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41AF" w:rsidRPr="00B805D4" w:rsidRDefault="008841AF">
      <w:pPr>
        <w:rPr>
          <w:sz w:val="22"/>
        </w:rPr>
      </w:pPr>
    </w:p>
    <w:p w:rsidR="00B805D4" w:rsidRPr="00B805D4" w:rsidRDefault="00B805D4" w:rsidP="00B805D4">
      <w:pPr>
        <w:spacing w:line="240" w:lineRule="auto"/>
        <w:jc w:val="center"/>
        <w:rPr>
          <w:b/>
          <w:sz w:val="22"/>
        </w:rPr>
      </w:pPr>
      <w:r w:rsidRPr="00B805D4">
        <w:rPr>
          <w:b/>
          <w:sz w:val="22"/>
        </w:rPr>
        <w:t>CSE 4120</w:t>
      </w:r>
    </w:p>
    <w:p w:rsidR="00B805D4" w:rsidRPr="00B805D4" w:rsidRDefault="00B805D4" w:rsidP="00B805D4">
      <w:pPr>
        <w:spacing w:after="60" w:line="240" w:lineRule="auto"/>
        <w:jc w:val="center"/>
        <w:rPr>
          <w:b/>
          <w:sz w:val="22"/>
        </w:rPr>
      </w:pPr>
      <w:r w:rsidRPr="00B805D4">
        <w:rPr>
          <w:b/>
          <w:sz w:val="22"/>
        </w:rPr>
        <w:t>Technical Writing and Seminar</w:t>
      </w:r>
    </w:p>
    <w:tbl>
      <w:tblPr>
        <w:tblStyle w:val="TableGrid"/>
        <w:tblW w:w="4810" w:type="pct"/>
        <w:tblLayout w:type="fixed"/>
        <w:tblCellMar>
          <w:left w:w="58" w:type="dxa"/>
          <w:right w:w="58" w:type="dxa"/>
        </w:tblCellMar>
        <w:tblLook w:val="04A0" w:firstRow="1" w:lastRow="0" w:firstColumn="1" w:lastColumn="0" w:noHBand="0" w:noVBand="1"/>
      </w:tblPr>
      <w:tblGrid>
        <w:gridCol w:w="693"/>
        <w:gridCol w:w="6682"/>
        <w:gridCol w:w="1620"/>
      </w:tblGrid>
      <w:tr w:rsidR="006A4D5A" w:rsidRPr="00B805D4" w:rsidTr="006A4D5A">
        <w:tc>
          <w:tcPr>
            <w:tcW w:w="693" w:type="dxa"/>
            <w:vAlign w:val="center"/>
          </w:tcPr>
          <w:p w:rsidR="006A4D5A" w:rsidRPr="00B805D4" w:rsidRDefault="006A4D5A" w:rsidP="009B72A3">
            <w:pPr>
              <w:spacing w:after="0" w:line="240" w:lineRule="auto"/>
              <w:ind w:firstLine="0"/>
              <w:jc w:val="left"/>
              <w:rPr>
                <w:sz w:val="22"/>
              </w:rPr>
            </w:pPr>
            <w:r w:rsidRPr="00B805D4">
              <w:rPr>
                <w:sz w:val="22"/>
              </w:rPr>
              <w:t>CO No.</w:t>
            </w:r>
          </w:p>
        </w:tc>
        <w:tc>
          <w:tcPr>
            <w:tcW w:w="6682" w:type="dxa"/>
            <w:vAlign w:val="center"/>
          </w:tcPr>
          <w:p w:rsidR="006A4D5A" w:rsidRPr="00B805D4" w:rsidRDefault="006A4D5A" w:rsidP="009B72A3">
            <w:pPr>
              <w:spacing w:after="0" w:line="240" w:lineRule="auto"/>
              <w:ind w:firstLine="0"/>
              <w:jc w:val="left"/>
              <w:rPr>
                <w:sz w:val="22"/>
              </w:rPr>
            </w:pPr>
            <w:r w:rsidRPr="00B805D4">
              <w:rPr>
                <w:sz w:val="22"/>
              </w:rPr>
              <w:t>CO statement</w:t>
            </w:r>
          </w:p>
        </w:tc>
        <w:tc>
          <w:tcPr>
            <w:tcW w:w="1620" w:type="dxa"/>
            <w:vAlign w:val="center"/>
          </w:tcPr>
          <w:p w:rsidR="006A4D5A" w:rsidRPr="00B805D4" w:rsidRDefault="006A4D5A" w:rsidP="009B72A3">
            <w:pPr>
              <w:spacing w:after="0" w:line="240" w:lineRule="auto"/>
              <w:ind w:firstLine="0"/>
              <w:jc w:val="left"/>
              <w:rPr>
                <w:sz w:val="22"/>
              </w:rPr>
            </w:pPr>
            <w:r w:rsidRPr="00B805D4">
              <w:rPr>
                <w:sz w:val="22"/>
              </w:rPr>
              <w:t>Corresponding PO No.</w:t>
            </w:r>
          </w:p>
        </w:tc>
      </w:tr>
      <w:tr w:rsidR="006A4D5A" w:rsidRPr="00B805D4" w:rsidTr="006A4D5A">
        <w:tc>
          <w:tcPr>
            <w:tcW w:w="693" w:type="dxa"/>
            <w:vAlign w:val="center"/>
          </w:tcPr>
          <w:p w:rsidR="006A4D5A" w:rsidRPr="00B805D4" w:rsidRDefault="006A4D5A" w:rsidP="009B72A3">
            <w:pPr>
              <w:spacing w:after="0" w:line="240" w:lineRule="auto"/>
              <w:ind w:firstLine="0"/>
              <w:jc w:val="left"/>
              <w:rPr>
                <w:sz w:val="22"/>
              </w:rPr>
            </w:pPr>
            <w:r w:rsidRPr="00B805D4">
              <w:rPr>
                <w:sz w:val="22"/>
              </w:rPr>
              <w:t>CO1</w:t>
            </w:r>
          </w:p>
        </w:tc>
        <w:tc>
          <w:tcPr>
            <w:tcW w:w="6682" w:type="dxa"/>
            <w:vAlign w:val="center"/>
          </w:tcPr>
          <w:p w:rsidR="006A4D5A" w:rsidRPr="00B805D4" w:rsidRDefault="006A4D5A" w:rsidP="009B72A3">
            <w:pPr>
              <w:spacing w:after="0" w:line="240" w:lineRule="auto"/>
              <w:ind w:firstLine="0"/>
              <w:rPr>
                <w:sz w:val="22"/>
              </w:rPr>
            </w:pPr>
            <w:r w:rsidRPr="00B805D4">
              <w:rPr>
                <w:color w:val="000000" w:themeColor="text1"/>
                <w:sz w:val="22"/>
              </w:rPr>
              <w:t>Analyze, and summarize technical papers, demonstrating comprehension of the main ideas, key concepts, supporting evidence, and logical arguments presented.</w:t>
            </w:r>
          </w:p>
        </w:tc>
        <w:tc>
          <w:tcPr>
            <w:tcW w:w="1620" w:type="dxa"/>
            <w:vAlign w:val="center"/>
          </w:tcPr>
          <w:p w:rsidR="006A4D5A" w:rsidRPr="00B805D4" w:rsidRDefault="006A4D5A" w:rsidP="009B72A3">
            <w:pPr>
              <w:spacing w:after="0" w:line="240" w:lineRule="auto"/>
              <w:ind w:firstLine="0"/>
              <w:jc w:val="left"/>
              <w:rPr>
                <w:strike/>
                <w:sz w:val="22"/>
              </w:rPr>
            </w:pPr>
            <w:r w:rsidRPr="00B805D4">
              <w:rPr>
                <w:sz w:val="22"/>
              </w:rPr>
              <w:t>PO2</w:t>
            </w:r>
          </w:p>
          <w:p w:rsidR="006A4D5A" w:rsidRPr="00B805D4" w:rsidRDefault="006A4D5A" w:rsidP="009B72A3">
            <w:pPr>
              <w:spacing w:after="0" w:line="240" w:lineRule="auto"/>
              <w:ind w:firstLine="0"/>
              <w:jc w:val="left"/>
              <w:rPr>
                <w:sz w:val="22"/>
              </w:rPr>
            </w:pPr>
          </w:p>
        </w:tc>
      </w:tr>
      <w:tr w:rsidR="006A4D5A" w:rsidRPr="00B805D4" w:rsidTr="006A4D5A">
        <w:tc>
          <w:tcPr>
            <w:tcW w:w="693" w:type="dxa"/>
            <w:vAlign w:val="center"/>
          </w:tcPr>
          <w:p w:rsidR="006A4D5A" w:rsidRPr="00B805D4" w:rsidRDefault="006A4D5A" w:rsidP="009B72A3">
            <w:pPr>
              <w:spacing w:after="0" w:line="240" w:lineRule="auto"/>
              <w:ind w:firstLine="0"/>
              <w:jc w:val="left"/>
              <w:rPr>
                <w:sz w:val="22"/>
              </w:rPr>
            </w:pPr>
            <w:r w:rsidRPr="00B805D4">
              <w:rPr>
                <w:sz w:val="22"/>
              </w:rPr>
              <w:t>CO2</w:t>
            </w:r>
          </w:p>
        </w:tc>
        <w:tc>
          <w:tcPr>
            <w:tcW w:w="6682" w:type="dxa"/>
            <w:vAlign w:val="center"/>
          </w:tcPr>
          <w:p w:rsidR="006A4D5A" w:rsidRPr="00B805D4" w:rsidRDefault="006A4D5A" w:rsidP="009B72A3">
            <w:pPr>
              <w:spacing w:after="0" w:line="240" w:lineRule="auto"/>
              <w:ind w:firstLine="0"/>
              <w:rPr>
                <w:sz w:val="22"/>
              </w:rPr>
            </w:pPr>
            <w:r w:rsidRPr="00B805D4">
              <w:rPr>
                <w:color w:val="000000" w:themeColor="text1"/>
                <w:sz w:val="22"/>
              </w:rPr>
              <w:t>Demonstrate proficiency in employing appropriate citation methodologies and referencing techniques, ensuring accurate and consistent citation of sources, and effectively avoiding plagiarism.</w:t>
            </w:r>
          </w:p>
        </w:tc>
        <w:tc>
          <w:tcPr>
            <w:tcW w:w="1620" w:type="dxa"/>
            <w:vAlign w:val="center"/>
          </w:tcPr>
          <w:p w:rsidR="006A4D5A" w:rsidRPr="00B805D4" w:rsidRDefault="006A4D5A" w:rsidP="009B72A3">
            <w:pPr>
              <w:spacing w:after="0" w:line="240" w:lineRule="auto"/>
              <w:ind w:firstLine="0"/>
              <w:jc w:val="left"/>
              <w:rPr>
                <w:sz w:val="22"/>
              </w:rPr>
            </w:pPr>
            <w:r w:rsidRPr="00B805D4">
              <w:rPr>
                <w:sz w:val="22"/>
              </w:rPr>
              <w:t>PO8</w:t>
            </w:r>
          </w:p>
        </w:tc>
      </w:tr>
      <w:tr w:rsidR="006A4D5A" w:rsidRPr="00B805D4" w:rsidTr="006A4D5A">
        <w:tc>
          <w:tcPr>
            <w:tcW w:w="693" w:type="dxa"/>
            <w:vAlign w:val="center"/>
          </w:tcPr>
          <w:p w:rsidR="006A4D5A" w:rsidRPr="00B805D4" w:rsidRDefault="006A4D5A" w:rsidP="009B72A3">
            <w:pPr>
              <w:spacing w:after="0" w:line="240" w:lineRule="auto"/>
              <w:ind w:firstLine="0"/>
              <w:jc w:val="left"/>
              <w:rPr>
                <w:sz w:val="22"/>
              </w:rPr>
            </w:pPr>
            <w:r w:rsidRPr="00B805D4">
              <w:rPr>
                <w:sz w:val="22"/>
              </w:rPr>
              <w:t>CO3</w:t>
            </w:r>
          </w:p>
        </w:tc>
        <w:tc>
          <w:tcPr>
            <w:tcW w:w="6682" w:type="dxa"/>
            <w:vAlign w:val="center"/>
          </w:tcPr>
          <w:p w:rsidR="006A4D5A" w:rsidRPr="00B805D4" w:rsidRDefault="006A4D5A" w:rsidP="009B72A3">
            <w:pPr>
              <w:spacing w:after="0" w:line="240" w:lineRule="auto"/>
              <w:ind w:firstLine="0"/>
              <w:rPr>
                <w:color w:val="000000"/>
                <w:sz w:val="22"/>
              </w:rPr>
            </w:pPr>
            <w:r w:rsidRPr="00B805D4">
              <w:rPr>
                <w:color w:val="000000" w:themeColor="text1"/>
                <w:sz w:val="22"/>
              </w:rPr>
              <w:t>Develop effective presentation skills, applying guidelines and techniques to deliver clear, organized, and engaging technical presentations, incorporating visual aids and adapting to different audience needs.</w:t>
            </w:r>
          </w:p>
        </w:tc>
        <w:tc>
          <w:tcPr>
            <w:tcW w:w="1620" w:type="dxa"/>
            <w:vAlign w:val="center"/>
          </w:tcPr>
          <w:p w:rsidR="006A4D5A" w:rsidRPr="00B805D4" w:rsidRDefault="006A4D5A" w:rsidP="009B72A3">
            <w:pPr>
              <w:spacing w:after="0" w:line="240" w:lineRule="auto"/>
              <w:ind w:firstLine="0"/>
              <w:jc w:val="left"/>
              <w:rPr>
                <w:sz w:val="22"/>
              </w:rPr>
            </w:pPr>
            <w:r w:rsidRPr="00B805D4">
              <w:rPr>
                <w:sz w:val="22"/>
              </w:rPr>
              <w:t>PO10</w:t>
            </w:r>
          </w:p>
        </w:tc>
      </w:tr>
      <w:tr w:rsidR="006A4D5A" w:rsidRPr="00B805D4" w:rsidTr="006A4D5A">
        <w:tc>
          <w:tcPr>
            <w:tcW w:w="693" w:type="dxa"/>
            <w:vAlign w:val="center"/>
          </w:tcPr>
          <w:p w:rsidR="006A4D5A" w:rsidRPr="00B805D4" w:rsidRDefault="006A4D5A" w:rsidP="009B72A3">
            <w:pPr>
              <w:spacing w:after="0" w:line="240" w:lineRule="auto"/>
              <w:ind w:firstLine="0"/>
              <w:jc w:val="left"/>
              <w:rPr>
                <w:sz w:val="22"/>
              </w:rPr>
            </w:pPr>
            <w:r w:rsidRPr="00B805D4">
              <w:rPr>
                <w:sz w:val="22"/>
              </w:rPr>
              <w:t>CO4</w:t>
            </w:r>
          </w:p>
        </w:tc>
        <w:tc>
          <w:tcPr>
            <w:tcW w:w="6682" w:type="dxa"/>
            <w:vAlign w:val="center"/>
          </w:tcPr>
          <w:p w:rsidR="006A4D5A" w:rsidRPr="00B805D4" w:rsidRDefault="006A4D5A" w:rsidP="009B72A3">
            <w:pPr>
              <w:spacing w:after="0" w:line="240" w:lineRule="auto"/>
              <w:ind w:firstLine="0"/>
              <w:rPr>
                <w:sz w:val="22"/>
              </w:rPr>
            </w:pPr>
            <w:r w:rsidRPr="00B805D4">
              <w:rPr>
                <w:color w:val="000000" w:themeColor="text1"/>
                <w:sz w:val="22"/>
              </w:rPr>
              <w:t>Write scientific reports in a clear, concise, and structured manner, following the conventions of scientific writing, and effectively communicating technical information.</w:t>
            </w:r>
          </w:p>
        </w:tc>
        <w:tc>
          <w:tcPr>
            <w:tcW w:w="1620" w:type="dxa"/>
            <w:vAlign w:val="center"/>
          </w:tcPr>
          <w:p w:rsidR="006A4D5A" w:rsidRPr="00B805D4" w:rsidRDefault="006A4D5A" w:rsidP="009B72A3">
            <w:pPr>
              <w:spacing w:after="0" w:line="240" w:lineRule="auto"/>
              <w:ind w:firstLine="0"/>
              <w:jc w:val="left"/>
              <w:rPr>
                <w:sz w:val="22"/>
              </w:rPr>
            </w:pPr>
            <w:r w:rsidRPr="00B805D4">
              <w:rPr>
                <w:sz w:val="22"/>
              </w:rPr>
              <w:t xml:space="preserve"> PO9 </w:t>
            </w:r>
          </w:p>
        </w:tc>
      </w:tr>
    </w:tbl>
    <w:p w:rsidR="00B805D4" w:rsidRPr="00B805D4" w:rsidRDefault="00B805D4" w:rsidP="00B805D4">
      <w:pPr>
        <w:spacing w:line="240" w:lineRule="auto"/>
        <w:rPr>
          <w:b/>
          <w:sz w:val="22"/>
        </w:rPr>
      </w:pPr>
    </w:p>
    <w:p w:rsidR="00B805D4" w:rsidRPr="001614BB" w:rsidRDefault="00B805D4" w:rsidP="00B805D4">
      <w:pPr>
        <w:spacing w:line="240" w:lineRule="auto"/>
        <w:rPr>
          <w:b/>
        </w:rPr>
      </w:pPr>
      <w:r w:rsidRPr="001614BB">
        <w:rPr>
          <w:b/>
        </w:rPr>
        <w:t>Program Outcomes (POs) of B. Sc. in CSE Program:</w:t>
      </w:r>
    </w:p>
    <w:p w:rsidR="00B805D4" w:rsidRPr="001614BB" w:rsidRDefault="00B805D4" w:rsidP="00B805D4">
      <w:pPr>
        <w:spacing w:line="240" w:lineRule="auto"/>
      </w:pPr>
      <w:r w:rsidRPr="001614BB">
        <w:t>Graduates of the B. Sc. in CSE program are expected to attain the following Program Outcomes (POs) by the time of graduation.</w:t>
      </w:r>
    </w:p>
    <w:tbl>
      <w:tblPr>
        <w:tblStyle w:val="TableGrid"/>
        <w:tblW w:w="5000" w:type="pct"/>
        <w:tblLook w:val="04A0" w:firstRow="1" w:lastRow="0" w:firstColumn="1" w:lastColumn="0" w:noHBand="0" w:noVBand="1"/>
      </w:tblPr>
      <w:tblGrid>
        <w:gridCol w:w="2181"/>
        <w:gridCol w:w="7169"/>
      </w:tblGrid>
      <w:tr w:rsidR="00B805D4" w:rsidRPr="001614BB" w:rsidTr="00295D72">
        <w:tc>
          <w:tcPr>
            <w:tcW w:w="2193" w:type="dxa"/>
            <w:vAlign w:val="center"/>
          </w:tcPr>
          <w:p w:rsidR="00B805D4" w:rsidRPr="001614BB" w:rsidRDefault="00B805D4" w:rsidP="009B72A3">
            <w:pPr>
              <w:spacing w:after="0" w:line="240" w:lineRule="auto"/>
              <w:ind w:firstLine="0"/>
              <w:jc w:val="left"/>
              <w:rPr>
                <w:b/>
              </w:rPr>
            </w:pPr>
            <w:r w:rsidRPr="001614BB">
              <w:rPr>
                <w:b/>
              </w:rPr>
              <w:t>PO</w:t>
            </w:r>
          </w:p>
        </w:tc>
        <w:tc>
          <w:tcPr>
            <w:tcW w:w="7383" w:type="dxa"/>
            <w:vAlign w:val="center"/>
          </w:tcPr>
          <w:p w:rsidR="00B805D4" w:rsidRPr="001614BB" w:rsidRDefault="00B805D4" w:rsidP="009B72A3">
            <w:pPr>
              <w:spacing w:after="0" w:line="240" w:lineRule="auto"/>
              <w:ind w:firstLine="0"/>
              <w:rPr>
                <w:b/>
              </w:rPr>
            </w:pPr>
            <w:r w:rsidRPr="001614BB">
              <w:rPr>
                <w:b/>
              </w:rPr>
              <w:t>Description</w:t>
            </w:r>
          </w:p>
        </w:tc>
      </w:tr>
      <w:tr w:rsidR="00B805D4" w:rsidRPr="001614BB" w:rsidTr="00295D72">
        <w:tc>
          <w:tcPr>
            <w:tcW w:w="2193" w:type="dxa"/>
            <w:vAlign w:val="center"/>
          </w:tcPr>
          <w:p w:rsidR="00B805D4" w:rsidRPr="001614BB" w:rsidRDefault="00B805D4" w:rsidP="009B72A3">
            <w:pPr>
              <w:spacing w:after="0" w:line="240" w:lineRule="auto"/>
              <w:ind w:firstLine="0"/>
              <w:jc w:val="left"/>
              <w:rPr>
                <w:b/>
              </w:rPr>
            </w:pPr>
          </w:p>
        </w:tc>
        <w:tc>
          <w:tcPr>
            <w:tcW w:w="7383" w:type="dxa"/>
            <w:vAlign w:val="center"/>
          </w:tcPr>
          <w:p w:rsidR="00B805D4" w:rsidRPr="001614BB" w:rsidRDefault="00B805D4" w:rsidP="009B72A3">
            <w:pPr>
              <w:spacing w:after="0" w:line="240" w:lineRule="auto"/>
              <w:ind w:firstLine="0"/>
            </w:pPr>
          </w:p>
        </w:tc>
      </w:tr>
      <w:tr w:rsidR="00B805D4" w:rsidRPr="001614BB" w:rsidTr="00295D72">
        <w:tc>
          <w:tcPr>
            <w:tcW w:w="2193" w:type="dxa"/>
            <w:vAlign w:val="center"/>
          </w:tcPr>
          <w:p w:rsidR="00B805D4" w:rsidRPr="001614BB" w:rsidRDefault="00B805D4" w:rsidP="009B72A3">
            <w:pPr>
              <w:spacing w:after="0" w:line="240" w:lineRule="auto"/>
              <w:ind w:firstLine="0"/>
              <w:jc w:val="left"/>
              <w:rPr>
                <w:b/>
              </w:rPr>
            </w:pPr>
            <w:r w:rsidRPr="001614BB">
              <w:rPr>
                <w:b/>
              </w:rPr>
              <w:t>PO2: Problem Analysis</w:t>
            </w:r>
          </w:p>
        </w:tc>
        <w:tc>
          <w:tcPr>
            <w:tcW w:w="7383" w:type="dxa"/>
            <w:vAlign w:val="center"/>
          </w:tcPr>
          <w:p w:rsidR="00B805D4" w:rsidRPr="001614BB" w:rsidRDefault="00B805D4" w:rsidP="009B72A3">
            <w:pPr>
              <w:spacing w:after="0" w:line="240" w:lineRule="auto"/>
              <w:ind w:firstLine="0"/>
            </w:pPr>
            <w:r w:rsidRPr="001614BB">
              <w:t>Identify, formulate, research literature, and analyze complex engineering problems reaching substantiated conclusions using first principles of mathematics, natural sciences, and engineering sciences. (K1 to K4)</w:t>
            </w:r>
          </w:p>
        </w:tc>
      </w:tr>
      <w:tr w:rsidR="00B805D4" w:rsidRPr="001614BB" w:rsidTr="00295D72">
        <w:tc>
          <w:tcPr>
            <w:tcW w:w="2193" w:type="dxa"/>
            <w:vAlign w:val="center"/>
          </w:tcPr>
          <w:p w:rsidR="00B805D4" w:rsidRPr="001614BB" w:rsidRDefault="00B805D4" w:rsidP="009B72A3">
            <w:pPr>
              <w:spacing w:after="0" w:line="240" w:lineRule="auto"/>
              <w:ind w:firstLine="0"/>
              <w:jc w:val="left"/>
              <w:rPr>
                <w:b/>
              </w:rPr>
            </w:pPr>
            <w:r w:rsidRPr="001614BB">
              <w:rPr>
                <w:b/>
              </w:rPr>
              <w:t>PO8: Ethics</w:t>
            </w:r>
          </w:p>
        </w:tc>
        <w:tc>
          <w:tcPr>
            <w:tcW w:w="7383" w:type="dxa"/>
            <w:vAlign w:val="center"/>
          </w:tcPr>
          <w:p w:rsidR="00B805D4" w:rsidRPr="001614BB" w:rsidRDefault="00B805D4" w:rsidP="009B72A3">
            <w:pPr>
              <w:spacing w:after="0" w:line="240" w:lineRule="auto"/>
              <w:ind w:firstLine="0"/>
            </w:pPr>
            <w:r w:rsidRPr="001614BB">
              <w:t>Apply ethical principles and commit to professional ethics, responsibilities and norms of engineering practice. (K7)</w:t>
            </w:r>
          </w:p>
        </w:tc>
      </w:tr>
      <w:tr w:rsidR="00B805D4" w:rsidRPr="001614BB" w:rsidTr="00295D72">
        <w:tc>
          <w:tcPr>
            <w:tcW w:w="2193" w:type="dxa"/>
            <w:vAlign w:val="center"/>
          </w:tcPr>
          <w:p w:rsidR="00B805D4" w:rsidRPr="001614BB" w:rsidRDefault="00B805D4" w:rsidP="009B72A3">
            <w:pPr>
              <w:spacing w:after="0" w:line="240" w:lineRule="auto"/>
              <w:ind w:firstLine="0"/>
              <w:jc w:val="left"/>
              <w:rPr>
                <w:b/>
              </w:rPr>
            </w:pPr>
            <w:r w:rsidRPr="001614BB">
              <w:rPr>
                <w:b/>
              </w:rPr>
              <w:t xml:space="preserve">PO9: Individual </w:t>
            </w:r>
          </w:p>
          <w:p w:rsidR="00B805D4" w:rsidRPr="001614BB" w:rsidRDefault="00B805D4" w:rsidP="009B72A3">
            <w:pPr>
              <w:spacing w:after="0" w:line="240" w:lineRule="auto"/>
              <w:ind w:firstLine="0"/>
              <w:jc w:val="left"/>
              <w:rPr>
                <w:b/>
              </w:rPr>
            </w:pPr>
            <w:r w:rsidRPr="001614BB">
              <w:rPr>
                <w:b/>
              </w:rPr>
              <w:t>and Teamwork</w:t>
            </w:r>
          </w:p>
        </w:tc>
        <w:tc>
          <w:tcPr>
            <w:tcW w:w="7383" w:type="dxa"/>
            <w:vAlign w:val="center"/>
          </w:tcPr>
          <w:p w:rsidR="00B805D4" w:rsidRPr="001614BB" w:rsidRDefault="00B805D4" w:rsidP="009B72A3">
            <w:pPr>
              <w:spacing w:after="0" w:line="240" w:lineRule="auto"/>
              <w:ind w:firstLine="0"/>
            </w:pPr>
            <w:r w:rsidRPr="001614BB">
              <w:t>Function effectively as an individual, and as a member or leader in diverse teams and in multi-disciplinary settings.</w:t>
            </w:r>
          </w:p>
        </w:tc>
      </w:tr>
      <w:tr w:rsidR="00B805D4" w:rsidRPr="001614BB" w:rsidTr="00295D72">
        <w:tc>
          <w:tcPr>
            <w:tcW w:w="2193" w:type="dxa"/>
            <w:vAlign w:val="center"/>
          </w:tcPr>
          <w:p w:rsidR="00B805D4" w:rsidRPr="001614BB" w:rsidRDefault="00B805D4" w:rsidP="009B72A3">
            <w:pPr>
              <w:spacing w:after="0" w:line="240" w:lineRule="auto"/>
              <w:ind w:firstLine="0"/>
              <w:jc w:val="left"/>
              <w:rPr>
                <w:b/>
              </w:rPr>
            </w:pPr>
            <w:r w:rsidRPr="001614BB">
              <w:rPr>
                <w:b/>
              </w:rPr>
              <w:t>PO10: Communication</w:t>
            </w:r>
          </w:p>
        </w:tc>
        <w:tc>
          <w:tcPr>
            <w:tcW w:w="7383" w:type="dxa"/>
            <w:vAlign w:val="center"/>
          </w:tcPr>
          <w:p w:rsidR="00B805D4" w:rsidRPr="001614BB" w:rsidRDefault="00B805D4" w:rsidP="009B72A3">
            <w:pPr>
              <w:spacing w:after="0" w:line="240" w:lineRule="auto"/>
              <w:ind w:firstLine="0"/>
            </w:pPr>
            <w:r w:rsidRPr="001614BB">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bl>
    <w:p w:rsidR="00E477AE" w:rsidRDefault="00E477AE">
      <w:pPr>
        <w:rPr>
          <w:sz w:val="22"/>
        </w:rPr>
      </w:pPr>
    </w:p>
    <w:p w:rsidR="007F16F6" w:rsidRDefault="007F16F6">
      <w:pPr>
        <w:rPr>
          <w:sz w:val="22"/>
        </w:rPr>
      </w:pPr>
    </w:p>
    <w:p w:rsidR="007F16F6" w:rsidRDefault="007F16F6">
      <w:pPr>
        <w:rPr>
          <w:sz w:val="22"/>
        </w:rPr>
      </w:pPr>
    </w:p>
    <w:p w:rsidR="007F16F6" w:rsidRDefault="007F16F6">
      <w:pPr>
        <w:rPr>
          <w:sz w:val="22"/>
        </w:rPr>
      </w:pPr>
    </w:p>
    <w:p w:rsidR="007F16F6" w:rsidRDefault="007F16F6">
      <w:pPr>
        <w:rPr>
          <w:sz w:val="22"/>
        </w:rPr>
      </w:pPr>
    </w:p>
    <w:p w:rsidR="007F16F6" w:rsidRDefault="007F16F6">
      <w:pPr>
        <w:rPr>
          <w:sz w:val="22"/>
        </w:rPr>
      </w:pPr>
    </w:p>
    <w:p w:rsidR="007F16F6" w:rsidRDefault="007F16F6">
      <w:pPr>
        <w:rPr>
          <w:sz w:val="22"/>
        </w:rPr>
      </w:pPr>
    </w:p>
    <w:p w:rsidR="007F16F6" w:rsidRDefault="007F16F6">
      <w:pPr>
        <w:rPr>
          <w:sz w:val="22"/>
        </w:rPr>
      </w:pPr>
    </w:p>
    <w:p w:rsidR="00E477AE" w:rsidRPr="00622A2E" w:rsidRDefault="00E477AE" w:rsidP="00E477AE">
      <w:pPr>
        <w:spacing w:line="240" w:lineRule="auto"/>
      </w:pPr>
      <w:r w:rsidRPr="00622A2E">
        <w:lastRenderedPageBreak/>
        <w:t>Complex Engineering Activities</w:t>
      </w:r>
    </w:p>
    <w:p w:rsidR="00E477AE" w:rsidRPr="001614BB" w:rsidRDefault="00E477AE" w:rsidP="00E477AE">
      <w:pPr>
        <w:spacing w:line="240" w:lineRule="auto"/>
      </w:pPr>
      <w:r w:rsidRPr="001614BB">
        <w:t>Complex engineering activities as required in PO10 are engineering activities or projects that have some or all of A1 to A5 characteristics.</w:t>
      </w:r>
    </w:p>
    <w:tbl>
      <w:tblPr>
        <w:tblStyle w:val="TableGrid"/>
        <w:tblW w:w="0" w:type="auto"/>
        <w:tblLook w:val="04A0" w:firstRow="1" w:lastRow="0" w:firstColumn="1" w:lastColumn="0" w:noHBand="0" w:noVBand="1"/>
      </w:tblPr>
      <w:tblGrid>
        <w:gridCol w:w="2695"/>
        <w:gridCol w:w="6324"/>
      </w:tblGrid>
      <w:tr w:rsidR="00E477AE" w:rsidRPr="001614BB" w:rsidTr="009B72A3">
        <w:tc>
          <w:tcPr>
            <w:tcW w:w="2695" w:type="dxa"/>
            <w:vAlign w:val="center"/>
          </w:tcPr>
          <w:p w:rsidR="00E477AE" w:rsidRPr="001614BB" w:rsidRDefault="00E477AE" w:rsidP="009B72A3">
            <w:pPr>
              <w:spacing w:after="0" w:line="240" w:lineRule="auto"/>
              <w:ind w:hanging="23"/>
              <w:jc w:val="left"/>
              <w:rPr>
                <w:b/>
              </w:rPr>
            </w:pPr>
            <w:r w:rsidRPr="001614BB">
              <w:rPr>
                <w:b/>
              </w:rPr>
              <w:t>Attribute</w:t>
            </w:r>
          </w:p>
        </w:tc>
        <w:tc>
          <w:tcPr>
            <w:tcW w:w="6324" w:type="dxa"/>
            <w:vAlign w:val="center"/>
          </w:tcPr>
          <w:p w:rsidR="00E477AE" w:rsidRPr="001614BB" w:rsidRDefault="00E477AE" w:rsidP="009B72A3">
            <w:pPr>
              <w:spacing w:after="0" w:line="240" w:lineRule="auto"/>
              <w:ind w:hanging="23"/>
              <w:jc w:val="left"/>
              <w:rPr>
                <w:b/>
              </w:rPr>
            </w:pPr>
            <w:r w:rsidRPr="001614BB">
              <w:rPr>
                <w:b/>
              </w:rPr>
              <w:t>Characteristics of Complex Engineering Activities</w:t>
            </w:r>
          </w:p>
        </w:tc>
      </w:tr>
      <w:tr w:rsidR="00E477AE" w:rsidRPr="001614BB" w:rsidTr="009B72A3">
        <w:tc>
          <w:tcPr>
            <w:tcW w:w="2695" w:type="dxa"/>
            <w:vAlign w:val="center"/>
          </w:tcPr>
          <w:p w:rsidR="00E477AE" w:rsidRPr="001614BB" w:rsidRDefault="00E477AE" w:rsidP="009B72A3">
            <w:pPr>
              <w:spacing w:after="0" w:line="240" w:lineRule="auto"/>
              <w:ind w:hanging="23"/>
              <w:jc w:val="left"/>
            </w:pPr>
            <w:r w:rsidRPr="001614BB">
              <w:t>Range of resources</w:t>
            </w:r>
          </w:p>
        </w:tc>
        <w:tc>
          <w:tcPr>
            <w:tcW w:w="6324" w:type="dxa"/>
            <w:vAlign w:val="center"/>
          </w:tcPr>
          <w:p w:rsidR="00E477AE" w:rsidRPr="001614BB" w:rsidRDefault="00E477AE" w:rsidP="009B72A3">
            <w:pPr>
              <w:spacing w:after="0" w:line="240" w:lineRule="auto"/>
              <w:ind w:hanging="23"/>
              <w:jc w:val="left"/>
            </w:pPr>
            <w:r w:rsidRPr="001614BB">
              <w:t>A1: Involve the use of diverse resources (and for this purpose resources include people, money, equipment, materials, information and technologies)</w:t>
            </w:r>
          </w:p>
        </w:tc>
      </w:tr>
      <w:tr w:rsidR="00E477AE" w:rsidRPr="001614BB" w:rsidTr="009B72A3">
        <w:tc>
          <w:tcPr>
            <w:tcW w:w="2695" w:type="dxa"/>
            <w:vAlign w:val="center"/>
          </w:tcPr>
          <w:p w:rsidR="00E477AE" w:rsidRPr="001614BB" w:rsidRDefault="00E477AE" w:rsidP="009B72A3">
            <w:pPr>
              <w:spacing w:after="0" w:line="240" w:lineRule="auto"/>
              <w:ind w:hanging="23"/>
              <w:jc w:val="left"/>
            </w:pPr>
            <w:r w:rsidRPr="001614BB">
              <w:t>Level of interaction</w:t>
            </w:r>
          </w:p>
        </w:tc>
        <w:tc>
          <w:tcPr>
            <w:tcW w:w="6324" w:type="dxa"/>
            <w:vAlign w:val="center"/>
          </w:tcPr>
          <w:p w:rsidR="00E477AE" w:rsidRPr="001614BB" w:rsidRDefault="00E477AE" w:rsidP="009B72A3">
            <w:pPr>
              <w:spacing w:after="0" w:line="240" w:lineRule="auto"/>
              <w:ind w:hanging="23"/>
              <w:jc w:val="left"/>
            </w:pPr>
            <w:r w:rsidRPr="001614BB">
              <w:t>A2: Require resolution of significant problems arising from interactions between wide-ranging or conflicting technical, engineering or other issues</w:t>
            </w:r>
          </w:p>
        </w:tc>
      </w:tr>
      <w:tr w:rsidR="00E477AE" w:rsidRPr="001614BB" w:rsidTr="009B72A3">
        <w:tc>
          <w:tcPr>
            <w:tcW w:w="2695" w:type="dxa"/>
            <w:vAlign w:val="center"/>
          </w:tcPr>
          <w:p w:rsidR="00E477AE" w:rsidRPr="001614BB" w:rsidRDefault="00E477AE" w:rsidP="009B72A3">
            <w:pPr>
              <w:spacing w:after="0" w:line="240" w:lineRule="auto"/>
              <w:ind w:hanging="23"/>
              <w:jc w:val="left"/>
            </w:pPr>
            <w:r w:rsidRPr="001614BB">
              <w:t>Innovation</w:t>
            </w:r>
          </w:p>
        </w:tc>
        <w:tc>
          <w:tcPr>
            <w:tcW w:w="6324" w:type="dxa"/>
            <w:vAlign w:val="center"/>
          </w:tcPr>
          <w:p w:rsidR="00E477AE" w:rsidRPr="001614BB" w:rsidRDefault="00E477AE" w:rsidP="009B72A3">
            <w:pPr>
              <w:spacing w:after="0" w:line="240" w:lineRule="auto"/>
              <w:ind w:hanging="23"/>
              <w:jc w:val="left"/>
            </w:pPr>
            <w:r w:rsidRPr="001614BB">
              <w:t xml:space="preserve">A3: Involve creative use of engineering principles and </w:t>
            </w:r>
            <w:proofErr w:type="gramStart"/>
            <w:r w:rsidRPr="001614BB">
              <w:t>research based</w:t>
            </w:r>
            <w:proofErr w:type="gramEnd"/>
            <w:r w:rsidRPr="001614BB">
              <w:t xml:space="preserve"> knowledge in novel ways</w:t>
            </w:r>
          </w:p>
        </w:tc>
      </w:tr>
      <w:tr w:rsidR="00E477AE" w:rsidRPr="001614BB" w:rsidTr="009B72A3">
        <w:tc>
          <w:tcPr>
            <w:tcW w:w="2695" w:type="dxa"/>
            <w:vAlign w:val="center"/>
          </w:tcPr>
          <w:p w:rsidR="00E477AE" w:rsidRPr="001614BB" w:rsidRDefault="00E477AE" w:rsidP="009B72A3">
            <w:pPr>
              <w:spacing w:after="0" w:line="240" w:lineRule="auto"/>
              <w:ind w:hanging="23"/>
              <w:jc w:val="left"/>
            </w:pPr>
            <w:r w:rsidRPr="001614BB">
              <w:t>Consequences for society and the environment</w:t>
            </w:r>
          </w:p>
        </w:tc>
        <w:tc>
          <w:tcPr>
            <w:tcW w:w="6324" w:type="dxa"/>
            <w:vAlign w:val="center"/>
          </w:tcPr>
          <w:p w:rsidR="00E477AE" w:rsidRPr="001614BB" w:rsidRDefault="00E477AE" w:rsidP="009B72A3">
            <w:pPr>
              <w:spacing w:after="0" w:line="240" w:lineRule="auto"/>
              <w:ind w:hanging="23"/>
              <w:jc w:val="left"/>
            </w:pPr>
            <w:r w:rsidRPr="001614BB">
              <w:t>A4: Have significant consequences in a range of contexts, characterized by difficulty of prediction and mitigation</w:t>
            </w:r>
          </w:p>
        </w:tc>
      </w:tr>
      <w:tr w:rsidR="00E477AE" w:rsidRPr="001614BB" w:rsidTr="009B72A3">
        <w:tc>
          <w:tcPr>
            <w:tcW w:w="2695" w:type="dxa"/>
            <w:vAlign w:val="center"/>
          </w:tcPr>
          <w:p w:rsidR="00E477AE" w:rsidRPr="001614BB" w:rsidRDefault="00E477AE" w:rsidP="009B72A3">
            <w:pPr>
              <w:spacing w:after="0" w:line="240" w:lineRule="auto"/>
              <w:ind w:hanging="23"/>
              <w:jc w:val="left"/>
            </w:pPr>
            <w:r w:rsidRPr="001614BB">
              <w:t>Familiarity</w:t>
            </w:r>
          </w:p>
        </w:tc>
        <w:tc>
          <w:tcPr>
            <w:tcW w:w="6324" w:type="dxa"/>
            <w:vAlign w:val="center"/>
          </w:tcPr>
          <w:p w:rsidR="00E477AE" w:rsidRPr="001614BB" w:rsidRDefault="00E477AE" w:rsidP="009B72A3">
            <w:pPr>
              <w:spacing w:after="0" w:line="240" w:lineRule="auto"/>
              <w:ind w:hanging="23"/>
              <w:jc w:val="left"/>
            </w:pPr>
            <w:r w:rsidRPr="001614BB">
              <w:t>A5: Can extend beyond previous experiences by applying principles-based approaches</w:t>
            </w:r>
          </w:p>
        </w:tc>
      </w:tr>
    </w:tbl>
    <w:p w:rsidR="00E477AE" w:rsidRPr="001614BB" w:rsidRDefault="00E477AE" w:rsidP="00E477AE">
      <w:pPr>
        <w:spacing w:after="0" w:line="240" w:lineRule="auto"/>
        <w:rPr>
          <w:szCs w:val="23"/>
        </w:rPr>
      </w:pPr>
    </w:p>
    <w:p w:rsidR="00E477AE" w:rsidRDefault="00E477AE">
      <w:pPr>
        <w:rPr>
          <w:sz w:val="22"/>
        </w:rPr>
      </w:pPr>
    </w:p>
    <w:p w:rsidR="00675EA5" w:rsidRPr="006A4D5A" w:rsidRDefault="00675EA5" w:rsidP="006A4D5A">
      <w:pPr>
        <w:jc w:val="center"/>
        <w:rPr>
          <w:b/>
          <w:sz w:val="22"/>
        </w:rPr>
      </w:pPr>
      <w:r w:rsidRPr="006A4D5A">
        <w:rPr>
          <w:b/>
          <w:sz w:val="22"/>
        </w:rPr>
        <w:t>Report Format</w:t>
      </w:r>
    </w:p>
    <w:p w:rsidR="00675EA5" w:rsidRPr="006A4D5A" w:rsidRDefault="00675EA5">
      <w:r w:rsidRPr="006A4D5A">
        <w:t>Cover page</w:t>
      </w:r>
    </w:p>
    <w:p w:rsidR="00675EA5" w:rsidRPr="006A4D5A" w:rsidRDefault="00675EA5">
      <w:r w:rsidRPr="006A4D5A">
        <w:t>Table of contents</w:t>
      </w:r>
    </w:p>
    <w:p w:rsidR="00675EA5" w:rsidRPr="006A4D5A" w:rsidRDefault="00675EA5">
      <w:r w:rsidRPr="006A4D5A">
        <w:t>Abstract</w:t>
      </w:r>
    </w:p>
    <w:p w:rsidR="00675EA5" w:rsidRPr="006A4D5A" w:rsidRDefault="00675EA5">
      <w:r w:rsidRPr="006A4D5A">
        <w:t>Introduction</w:t>
      </w:r>
    </w:p>
    <w:p w:rsidR="00675EA5" w:rsidRPr="006A4D5A" w:rsidRDefault="00675EA5">
      <w:r w:rsidRPr="006A4D5A">
        <w:t>Background/Problem statement</w:t>
      </w:r>
    </w:p>
    <w:p w:rsidR="00675EA5" w:rsidRPr="006A4D5A" w:rsidRDefault="00675EA5">
      <w:r w:rsidRPr="006A4D5A">
        <w:t>Review of literature</w:t>
      </w:r>
    </w:p>
    <w:p w:rsidR="00675EA5" w:rsidRDefault="00675EA5">
      <w:r w:rsidRPr="006A4D5A">
        <w:t>Methodology</w:t>
      </w:r>
    </w:p>
    <w:p w:rsidR="00B74D8C" w:rsidRDefault="00B74D8C">
      <w:r>
        <w:t>Result Analysis</w:t>
      </w:r>
    </w:p>
    <w:p w:rsidR="00B74D8C" w:rsidRPr="006A4D5A" w:rsidRDefault="00B74D8C">
      <w:r>
        <w:t>Findings and recommendations</w:t>
      </w:r>
    </w:p>
    <w:p w:rsidR="00675EA5" w:rsidRPr="006A4D5A" w:rsidRDefault="00F81A57">
      <w:r>
        <w:t xml:space="preserve">Addressing </w:t>
      </w:r>
      <w:r w:rsidR="00437C77" w:rsidRPr="006A4D5A">
        <w:t>Course outcome</w:t>
      </w:r>
      <w:r>
        <w:t>s</w:t>
      </w:r>
      <w:r w:rsidR="00437C77" w:rsidRPr="006A4D5A">
        <w:t xml:space="preserve"> and program outcome</w:t>
      </w:r>
      <w:r>
        <w:t>s</w:t>
      </w:r>
    </w:p>
    <w:p w:rsidR="00437C77" w:rsidRPr="006A4D5A" w:rsidRDefault="00F81A57" w:rsidP="00F81A57">
      <w:pPr>
        <w:spacing w:line="240" w:lineRule="auto"/>
      </w:pPr>
      <w:r>
        <w:t xml:space="preserve">Addressing </w:t>
      </w:r>
      <w:r w:rsidR="00437C77" w:rsidRPr="006A4D5A">
        <w:t>Complex Engineering Activities</w:t>
      </w:r>
    </w:p>
    <w:p w:rsidR="00437C77" w:rsidRPr="006A4D5A" w:rsidRDefault="00437C77">
      <w:r w:rsidRPr="006A4D5A">
        <w:t>Conclusion</w:t>
      </w:r>
    </w:p>
    <w:p w:rsidR="00437C77" w:rsidRDefault="00437C77">
      <w:r w:rsidRPr="006A4D5A">
        <w:t>References</w:t>
      </w:r>
    </w:p>
    <w:p w:rsidR="00481730" w:rsidRPr="006A4D5A" w:rsidRDefault="00481730">
      <w:r>
        <w:t>Publication Details</w:t>
      </w:r>
    </w:p>
    <w:sectPr w:rsidR="00481730" w:rsidRPr="006A4D5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6F45" w:rsidRDefault="00CB6F45" w:rsidP="006A4D5A">
      <w:pPr>
        <w:spacing w:after="0" w:line="240" w:lineRule="auto"/>
      </w:pPr>
      <w:r>
        <w:separator/>
      </w:r>
    </w:p>
  </w:endnote>
  <w:endnote w:type="continuationSeparator" w:id="0">
    <w:p w:rsidR="00CB6F45" w:rsidRDefault="00CB6F45" w:rsidP="006A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073086"/>
      <w:docPartObj>
        <w:docPartGallery w:val="Page Numbers (Bottom of Page)"/>
        <w:docPartUnique/>
      </w:docPartObj>
    </w:sdtPr>
    <w:sdtEndPr>
      <w:rPr>
        <w:noProof/>
      </w:rPr>
    </w:sdtEndPr>
    <w:sdtContent>
      <w:p w:rsidR="006A4D5A" w:rsidRDefault="006A4D5A">
        <w:pPr>
          <w:pStyle w:val="Footer"/>
          <w:jc w:val="center"/>
        </w:pPr>
        <w:r>
          <w:fldChar w:fldCharType="begin"/>
        </w:r>
        <w:r>
          <w:instrText xml:space="preserve"> PAGE   \* MERGEFORMAT </w:instrText>
        </w:r>
        <w:r>
          <w:fldChar w:fldCharType="separate"/>
        </w:r>
        <w:r w:rsidR="00201D76">
          <w:rPr>
            <w:noProof/>
          </w:rPr>
          <w:t>2</w:t>
        </w:r>
        <w:r>
          <w:rPr>
            <w:noProof/>
          </w:rPr>
          <w:fldChar w:fldCharType="end"/>
        </w:r>
      </w:p>
    </w:sdtContent>
  </w:sdt>
  <w:p w:rsidR="006A4D5A" w:rsidRDefault="006A4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6F45" w:rsidRDefault="00CB6F45" w:rsidP="006A4D5A">
      <w:pPr>
        <w:spacing w:after="0" w:line="240" w:lineRule="auto"/>
      </w:pPr>
      <w:r>
        <w:separator/>
      </w:r>
    </w:p>
  </w:footnote>
  <w:footnote w:type="continuationSeparator" w:id="0">
    <w:p w:rsidR="00CB6F45" w:rsidRDefault="00CB6F45" w:rsidP="006A4D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D4"/>
    <w:rsid w:val="0000755A"/>
    <w:rsid w:val="00201D76"/>
    <w:rsid w:val="00295D72"/>
    <w:rsid w:val="00437C77"/>
    <w:rsid w:val="00462AAC"/>
    <w:rsid w:val="00481730"/>
    <w:rsid w:val="00613D31"/>
    <w:rsid w:val="00675EA5"/>
    <w:rsid w:val="006A4D5A"/>
    <w:rsid w:val="007F16F6"/>
    <w:rsid w:val="008841AF"/>
    <w:rsid w:val="00B51DE2"/>
    <w:rsid w:val="00B74D8C"/>
    <w:rsid w:val="00B805D4"/>
    <w:rsid w:val="00BB65B4"/>
    <w:rsid w:val="00C352A7"/>
    <w:rsid w:val="00CB6F45"/>
    <w:rsid w:val="00DE148A"/>
    <w:rsid w:val="00E2741D"/>
    <w:rsid w:val="00E477AE"/>
    <w:rsid w:val="00EF748B"/>
    <w:rsid w:val="00F8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31451-368B-40E1-8084-4C896DD4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D4"/>
    <w:pPr>
      <w:shd w:val="clear" w:color="auto" w:fill="FFFFFF"/>
      <w:spacing w:after="120" w:line="247" w:lineRule="auto"/>
      <w:jc w:val="both"/>
      <w:textAlignment w:val="baseline"/>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5D4"/>
    <w:pPr>
      <w:shd w:val="clear" w:color="auto" w:fill="FFFFFF"/>
      <w:spacing w:after="0" w:line="240" w:lineRule="auto"/>
      <w:ind w:firstLine="360"/>
      <w:jc w:val="both"/>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D5A"/>
    <w:rPr>
      <w:rFonts w:ascii="Times New Roman" w:eastAsia="Times New Roman" w:hAnsi="Times New Roman" w:cs="Times New Roman"/>
      <w:sz w:val="24"/>
      <w:szCs w:val="24"/>
      <w:shd w:val="clear" w:color="auto" w:fill="FFFFFF"/>
      <w:lang w:eastAsia="en-AU"/>
    </w:rPr>
  </w:style>
  <w:style w:type="paragraph" w:styleId="Footer">
    <w:name w:val="footer"/>
    <w:basedOn w:val="Normal"/>
    <w:link w:val="FooterChar"/>
    <w:uiPriority w:val="99"/>
    <w:unhideWhenUsed/>
    <w:rsid w:val="006A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D5A"/>
    <w:rPr>
      <w:rFonts w:ascii="Times New Roman" w:eastAsia="Times New Roman" w:hAnsi="Times New Roman" w:cs="Times New Roman"/>
      <w:sz w:val="24"/>
      <w:szCs w:val="24"/>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Doniel Tripura</cp:lastModifiedBy>
  <cp:revision>2</cp:revision>
  <dcterms:created xsi:type="dcterms:W3CDTF">2024-06-01T12:24:00Z</dcterms:created>
  <dcterms:modified xsi:type="dcterms:W3CDTF">2024-06-01T12:24:00Z</dcterms:modified>
</cp:coreProperties>
</file>