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9" w:line="360" w:lineRule="auto"/>
        <w:ind w:left="179" w:firstLine="0"/>
        <w:jc w:val="right"/>
        <w:rPr>
          <w:rFonts w:ascii="Book Antiqua" w:cs="Book Antiqua" w:eastAsia="Book Antiqua" w:hAnsi="Book Antiqua"/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sz w:val="18"/>
          <w:szCs w:val="18"/>
          <w:vertAlign w:val="baseline"/>
          <w:rtl w:val="0"/>
        </w:rPr>
        <w:t xml:space="preserve">mdasif.gggggggcareer@gmail.com  </w:t>
      </w:r>
      <w:r w:rsidDel="00000000" w:rsidR="00000000" w:rsidRPr="00000000">
        <w:rPr>
          <w:rFonts w:ascii="Book Antiqua" w:cs="Book Antiqua" w:eastAsia="Book Antiqua" w:hAnsi="Book Antiqua"/>
          <w:b w:val="0"/>
          <w:sz w:val="18"/>
          <w:szCs w:val="18"/>
          <w:vertAlign w:val="baseline"/>
        </w:rPr>
        <w:drawing>
          <wp:inline distB="0" distT="0" distL="114300" distR="114300">
            <wp:extent cx="160020" cy="160020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0"/>
          <w:sz w:val="18"/>
          <w:szCs w:val="18"/>
          <w:vertAlign w:val="baseline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-4876799</wp:posOffset>
                </wp:positionH>
                <wp:positionV relativeFrom="paragraph">
                  <wp:posOffset>-63499</wp:posOffset>
                </wp:positionV>
                <wp:extent cx="1438275" cy="138112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31625" y="3094200"/>
                          <a:ext cx="1428750" cy="1371600"/>
                        </a:xfrm>
                        <a:prstGeom prst="ellipse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-4876799</wp:posOffset>
                </wp:positionH>
                <wp:positionV relativeFrom="paragraph">
                  <wp:posOffset>-63499</wp:posOffset>
                </wp:positionV>
                <wp:extent cx="1438275" cy="138112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3483" distT="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0</wp:posOffset>
            </wp:positionV>
            <wp:extent cx="1314450" cy="1295400"/>
            <wp:effectExtent b="0" l="0" r="0" t="0"/>
            <wp:wrapSquare wrapText="bothSides" distB="3483" distT="0" distL="114300" distR="114300"/>
            <wp:docPr id="10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46" w:line="360" w:lineRule="auto"/>
        <w:ind w:left="179" w:firstLine="0"/>
        <w:jc w:val="right"/>
        <w:rPr>
          <w:rFonts w:ascii="Book Antiqua" w:cs="Book Antiqua" w:eastAsia="Book Antiqua" w:hAnsi="Book Antiqua"/>
          <w:sz w:val="18"/>
          <w:szCs w:val="18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+88018423286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2; +8801869653819 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</w:rPr>
        <w:drawing>
          <wp:inline distB="0" distT="0" distL="114300" distR="114300">
            <wp:extent cx="137160" cy="198120"/>
            <wp:effectExtent b="0" l="0" r="0" t="0"/>
            <wp:docPr id="10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6" w:line="360" w:lineRule="auto"/>
        <w:ind w:left="179" w:firstLine="0"/>
        <w:jc w:val="right"/>
        <w:rPr>
          <w:rFonts w:ascii="Book Antiqua" w:cs="Book Antiqua" w:eastAsia="Book Antiqua" w:hAnsi="Book Antiqua"/>
          <w:sz w:val="18"/>
          <w:szCs w:val="18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18"/>
          <w:szCs w:val="18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Middle Badda, Dhaka-1212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</w:rPr>
        <w:drawing>
          <wp:inline distB="0" distT="0" distL="114300" distR="114300">
            <wp:extent cx="137160" cy="182880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                                           </w:t>
        <w:tab/>
      </w:r>
      <w:hyperlink r:id="rId13">
        <w:r w:rsidDel="00000000" w:rsidR="00000000" w:rsidRPr="00000000">
          <w:rPr>
            <w:rFonts w:ascii="Book Antiqua" w:cs="Book Antiqua" w:eastAsia="Book Antiqua" w:hAnsi="Book Antiqua"/>
            <w:color w:val="0563c1"/>
            <w:sz w:val="18"/>
            <w:szCs w:val="18"/>
            <w:u w:val="single"/>
            <w:vertAlign w:val="baseline"/>
            <w:rtl w:val="0"/>
          </w:rPr>
          <w:t xml:space="preserve">https://github.com/AsifTLT</w:t>
        </w:r>
      </w:hyperlink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</w:rPr>
        <w:drawing>
          <wp:inline distB="0" distT="0" distL="114300" distR="114300">
            <wp:extent cx="177165" cy="172720"/>
            <wp:effectExtent b="0" l="0" r="0" t="0"/>
            <wp:docPr id="10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Book Antiqua" w:cs="Book Antiqua" w:eastAsia="Book Antiqua" w:hAnsi="Book Antiqua"/>
          <w:sz w:val="18"/>
          <w:szCs w:val="18"/>
          <w:vertAlign w:val="baseline"/>
        </w:rPr>
      </w:pPr>
      <w:hyperlink r:id="rId15">
        <w:r w:rsidDel="00000000" w:rsidR="00000000" w:rsidRPr="00000000">
          <w:rPr>
            <w:rFonts w:ascii="Book Antiqua" w:cs="Book Antiqua" w:eastAsia="Book Antiqua" w:hAnsi="Book Antiqua"/>
            <w:color w:val="0563c1"/>
            <w:sz w:val="18"/>
            <w:szCs w:val="18"/>
            <w:u w:val="single"/>
            <w:vertAlign w:val="baseline"/>
            <w:rtl w:val="0"/>
          </w:rPr>
          <w:t xml:space="preserve">linkedin.com/in/asifprofile579</w:t>
        </w:r>
      </w:hyperlink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highlight w:val="white"/>
          <w:vertAlign w:val="baseline"/>
        </w:rPr>
        <w:drawing>
          <wp:inline distB="0" distT="0" distL="114300" distR="114300">
            <wp:extent cx="144780" cy="144780"/>
            <wp:effectExtent b="0" l="0" r="0" t="0"/>
            <wp:docPr id="1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Book Antiqua" w:cs="Book Antiqua" w:eastAsia="Book Antiqua" w:hAnsi="Book Antiqu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4933" y="3780000"/>
                          <a:ext cx="69221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Book Antiqua" w:cs="Book Antiqua" w:eastAsia="Book Antiqua" w:hAnsi="Book Antiqua"/>
          <w:b w:val="0"/>
          <w:sz w:val="8"/>
          <w:szCs w:val="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To secure a challenging position as a Software Engineer where I </w:t>
      </w:r>
      <w:r w:rsidDel="00000000" w:rsidR="00000000" w:rsidRPr="00000000">
        <w:rPr>
          <w:sz w:val="18"/>
          <w:szCs w:val="18"/>
          <w:rtl w:val="0"/>
        </w:rPr>
        <w:t xml:space="preserve">can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leverage my </w:t>
      </w:r>
      <w:r w:rsidDel="00000000" w:rsidR="00000000" w:rsidRPr="00000000">
        <w:rPr>
          <w:sz w:val="18"/>
          <w:szCs w:val="18"/>
          <w:rtl w:val="0"/>
        </w:rPr>
        <w:t xml:space="preserve">software development, problem-solving, and coding expertise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to create impactful solutions, enhance business p</w:t>
      </w:r>
      <w:r w:rsidDel="00000000" w:rsidR="00000000" w:rsidRPr="00000000">
        <w:rPr>
          <w:sz w:val="18"/>
          <w:szCs w:val="18"/>
          <w:rtl w:val="0"/>
        </w:rPr>
        <w:t xml:space="preserve">r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ocesses, and contribute to team success.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Career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Book Antiqua" w:cs="Book Antiqua" w:eastAsia="Book Antiqua" w:hAnsi="Book Antiqua"/>
          <w:sz w:val="10"/>
          <w:szCs w:val="10"/>
          <w:u w:val="singl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vertAlign w:val="baseline"/>
          <w:rtl w:val="0"/>
        </w:rPr>
        <w:t xml:space="preserve">Versatile and client-focused freelance Software Developer with 2 years of experience delivering customized software solutions to clients across industries. Skilled in software development, debugging, and project management, with a proven ability to manage the full software development lifecycle from concept to deployment. Sound knowledge of </w:t>
      </w:r>
      <w:r w:rsidDel="00000000" w:rsidR="00000000" w:rsidRPr="00000000">
        <w:rPr>
          <w:sz w:val="18"/>
          <w:szCs w:val="18"/>
          <w:rtl w:val="0"/>
        </w:rPr>
        <w:t xml:space="preserve">programming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languages like Python, </w:t>
      </w:r>
      <w:r w:rsidDel="00000000" w:rsidR="00000000" w:rsidRPr="00000000">
        <w:rPr>
          <w:sz w:val="18"/>
          <w:szCs w:val="18"/>
          <w:rtl w:val="0"/>
        </w:rPr>
        <w:t xml:space="preserve">and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JavaScript. </w:t>
      </w:r>
      <w:r w:rsidDel="00000000" w:rsidR="00000000" w:rsidRPr="00000000">
        <w:rPr>
          <w:sz w:val="18"/>
          <w:szCs w:val="18"/>
          <w:rtl w:val="0"/>
        </w:rPr>
        <w:t xml:space="preserve">Along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with the frameworks or tools like Django and </w:t>
      </w:r>
      <w:r w:rsidDel="00000000" w:rsidR="00000000" w:rsidRPr="00000000">
        <w:rPr>
          <w:sz w:val="18"/>
          <w:szCs w:val="18"/>
          <w:rtl w:val="0"/>
        </w:rPr>
        <w:t xml:space="preserve">Node.js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ook Antiqua" w:cs="Book Antiqua" w:eastAsia="Book Antiqua" w:hAnsi="Book Antiqua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1. Backend Developer (Freelancer)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</w:t>
      </w:r>
      <w:hyperlink r:id="rId18">
        <w:r w:rsidDel="00000000" w:rsidR="00000000" w:rsidRPr="00000000">
          <w:rPr>
            <w:b w:val="1"/>
            <w:color w:val="000000"/>
            <w:sz w:val="20"/>
            <w:szCs w:val="20"/>
            <w:u w:val="none"/>
            <w:vertAlign w:val="baseline"/>
            <w:rtl w:val="0"/>
          </w:rPr>
          <w:t xml:space="preserve">Fiverr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i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Freelance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ggggg</w:t>
        <w:tab/>
        <w:tab/>
        <w:tab/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          </w:t>
        <w:tab/>
        <w:t xml:space="preserve">          </w:t>
        <w:tab/>
        <w:t xml:space="preserve">          November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vertAlign w:val="baseline"/>
          <w:rtl w:val="0"/>
        </w:rPr>
        <w:t xml:space="preserve"> 2022– Continuing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Accomplishments/Tasks: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1. Redesigned MySQL, SQLite3 and MongoDB databases for better performance.</w:t>
      </w:r>
    </w:p>
    <w:p w:rsidR="00000000" w:rsidDel="00000000" w:rsidP="00000000" w:rsidRDefault="00000000" w:rsidRPr="00000000" w14:paraId="00000012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2. Resolved critical errors in RESTful APIs, MySQL, SQLite3 and MongoDB databases.</w:t>
      </w:r>
    </w:p>
    <w:p w:rsidR="00000000" w:rsidDel="00000000" w:rsidP="00000000" w:rsidRDefault="00000000" w:rsidRPr="00000000" w14:paraId="00000013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3. Delivered solutions using Python, Django and Nodejs.</w:t>
      </w:r>
    </w:p>
    <w:p w:rsidR="00000000" w:rsidDel="00000000" w:rsidP="00000000" w:rsidRDefault="00000000" w:rsidRPr="00000000" w14:paraId="00000014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4. Fixed ReactJS, HTML5, CSS3, JavaScript and Fronteggggnd errors.</w:t>
      </w:r>
    </w:p>
    <w:p w:rsidR="00000000" w:rsidDel="00000000" w:rsidP="00000000" w:rsidRDefault="00000000" w:rsidRPr="00000000" w14:paraId="00000015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5. Optimized existing codebase, leading to a 30% reduction in processing time for key data operations, which enhanced system efficiency and user experience.gggggg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Core Competencies: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. Languages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Python,</w:t>
      </w:r>
      <w:bookmarkStart w:colFirst="0" w:colLast="0" w:name="bookmark=id.30j0zll" w:id="1"/>
      <w:bookmarkEnd w:id="1"/>
      <w:r w:rsidDel="00000000" w:rsidR="00000000" w:rsidRPr="00000000">
        <w:rPr>
          <w:sz w:val="18"/>
          <w:szCs w:val="18"/>
          <w:vertAlign w:val="baseline"/>
          <w:rtl w:val="0"/>
        </w:rPr>
        <w:t xml:space="preserve"> JavaScript.</w:t>
      </w:r>
      <w:bookmarkStart w:colFirst="0" w:colLast="0" w:name="bookmark=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Frontend Technologies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ReactJS, HTML5, CSS3, Bootstrap 5.</w:t>
      </w:r>
    </w:p>
    <w:p w:rsidR="00000000" w:rsidDel="00000000" w:rsidP="00000000" w:rsidRDefault="00000000" w:rsidRPr="00000000" w14:paraId="00000019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Backend Technologies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Django, </w:t>
      </w:r>
      <w:r w:rsidDel="00000000" w:rsidR="00000000" w:rsidRPr="00000000">
        <w:rPr>
          <w:sz w:val="18"/>
          <w:szCs w:val="18"/>
          <w:rtl w:val="0"/>
        </w:rPr>
        <w:t xml:space="preserve">Node.js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.</w:t>
      </w:r>
      <w:bookmarkStart w:colFirst="0" w:colLast="0" w:name="bookmark=id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4.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Other Technologies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MySQL, SQLite3, MongoDB,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PostgreSQL, DevOps, Docker, Linux Redmine, RESTful API, Figma, Slack, Git, Github, VsCode, Beautiful Soup, etc.</w:t>
      </w:r>
    </w:p>
    <w:p w:rsidR="00000000" w:rsidDel="00000000" w:rsidP="00000000" w:rsidRDefault="00000000" w:rsidRPr="00000000" w14:paraId="0000001B">
      <w:pPr>
        <w:spacing w:line="360" w:lineRule="auto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Book Antiqua" w:cs="Book Antiqua" w:eastAsia="Book Antiqua" w:hAnsi="Book Antiqua"/>
          <w:b w:val="0"/>
          <w:sz w:val="10"/>
          <w:szCs w:val="1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0.0" w:type="dxa"/>
        <w:jc w:val="center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90"/>
        <w:gridCol w:w="2041"/>
        <w:gridCol w:w="3240"/>
        <w:gridCol w:w="879"/>
        <w:gridCol w:w="1330"/>
        <w:tblGridChange w:id="0">
          <w:tblGrid>
            <w:gridCol w:w="2090"/>
            <w:gridCol w:w="2041"/>
            <w:gridCol w:w="3240"/>
            <w:gridCol w:w="879"/>
            <w:gridCol w:w="1330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b w:val="1"/>
                <w:sz w:val="17"/>
                <w:szCs w:val="17"/>
                <w:vertAlign w:val="baseline"/>
                <w:rtl w:val="0"/>
              </w:rPr>
              <w:t xml:space="preserve">Exam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b w:val="1"/>
                <w:sz w:val="17"/>
                <w:szCs w:val="17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b w:val="1"/>
                <w:sz w:val="17"/>
                <w:szCs w:val="17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b w:val="1"/>
                <w:sz w:val="17"/>
                <w:szCs w:val="17"/>
                <w:vertAlign w:val="baseline"/>
                <w:rtl w:val="0"/>
              </w:rPr>
              <w:t xml:space="preserve">Passing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b w:val="1"/>
                <w:sz w:val="17"/>
                <w:szCs w:val="17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Diploma in Computer Science and Engineering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Computer Science and Engineering (CSE)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Noakhali Ideal Polytechnical Institute   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2022  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 Years   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Secondary School Certificate Examination (SSC)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Commerce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Kalachandpur Government High School   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2016   </w:t>
            </w:r>
          </w:p>
        </w:tc>
        <w:tc>
          <w:tcPr>
            <w:tcBorders>
              <w:top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 Years   </w:t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397"/>
        <w:tblW w:w="11530.0" w:type="dxa"/>
        <w:jc w:val="left"/>
        <w:tblInd w:w="-75.0" w:type="dxa"/>
        <w:tblLayout w:type="fixed"/>
        <w:tblLook w:val="0000"/>
      </w:tblPr>
      <w:tblGrid>
        <w:gridCol w:w="11530"/>
        <w:tblGridChange w:id="0">
          <w:tblGrid>
            <w:gridCol w:w="11530"/>
          </w:tblGrid>
        </w:tblGridChange>
      </w:tblGrid>
      <w:tr>
        <w:trPr>
          <w:cantSplit w:val="0"/>
          <w:trHeight w:val="2731" w:hRule="atLeast"/>
          <w:tblHeader w:val="0"/>
        </w:trPr>
        <w:tc>
          <w:tcPr>
            <w:shd w:fill="ffffff" w:val="clear"/>
            <w:tcMar>
              <w:top w:w="105.0" w:type="dxa"/>
              <w:left w:w="75.0" w:type="dxa"/>
              <w:bottom w:w="15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612.0" w:type="dxa"/>
              <w:jc w:val="left"/>
              <w:tblBorders>
                <w:top w:color="666666" w:space="0" w:sz="6" w:val="single"/>
                <w:left w:color="666666" w:space="0" w:sz="6" w:val="single"/>
                <w:bottom w:color="666666" w:space="0" w:sz="6" w:val="single"/>
                <w:right w:color="666666" w:space="0" w:sz="6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996"/>
              <w:gridCol w:w="3491"/>
              <w:gridCol w:w="2067"/>
              <w:gridCol w:w="1352"/>
              <w:gridCol w:w="1706"/>
              <w:tblGridChange w:id="0">
                <w:tblGrid>
                  <w:gridCol w:w="1996"/>
                  <w:gridCol w:w="3491"/>
                  <w:gridCol w:w="2067"/>
                  <w:gridCol w:w="1352"/>
                  <w:gridCol w:w="1706"/>
                </w:tblGrid>
              </w:tblGridChange>
            </w:tblGrid>
            <w:tr>
              <w:trPr>
                <w:cantSplit w:val="0"/>
                <w:trHeight w:val="162" w:hRule="atLeast"/>
                <w:tblHeader w:val="0"/>
              </w:trPr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vertAlign w:val="baseline"/>
                      <w:rtl w:val="0"/>
                    </w:rPr>
                    <w:t xml:space="preserve">Training Title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vertAlign w:val="baseline"/>
                      <w:rtl w:val="0"/>
                    </w:rPr>
                    <w:t xml:space="preserve">Topic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vertAlign w:val="baseline"/>
                      <w:rtl w:val="0"/>
                    </w:rPr>
                    <w:t xml:space="preserve">Institute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vertAlign w:val="baseline"/>
                      <w:rtl w:val="0"/>
                    </w:rPr>
                    <w:t xml:space="preserve">Year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vertAlign w:val="baseline"/>
                      <w:rtl w:val="0"/>
                    </w:rPr>
                    <w:t xml:space="preserve">Duration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Industrial Attachment (internship) for Backend Engineering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1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Python Django, RESTful APIs, MySQL, SQLite3, MongoDB,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Node.js</w:t>
                  </w: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, ReactJS, along with E-commerce website API integration and SQLite3 database setup.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Creative it Institute</w:t>
                  </w:r>
                </w:p>
              </w:tc>
              <w:tc>
                <w:tcPr>
                  <w:tcBorders>
                    <w:top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2022</w:t>
                  </w:r>
                </w:p>
              </w:tc>
              <w:tc>
                <w:tcPr>
                  <w:tcBorders>
                    <w:top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3 Months</w:t>
                  </w:r>
                </w:p>
              </w:tc>
            </w:tr>
            <w:tr>
              <w:trPr>
                <w:cantSplit w:val="0"/>
                <w:trHeight w:val="653" w:hRule="atLeast"/>
                <w:tblHeader w:val="0"/>
              </w:trPr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SEIP Frontend Development (Web Design Course)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1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WordPress, HTML5, CSS3, JavaScript, Bootstrap, and jQuery 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SEIP Technical Training Center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2022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4 Months</w:t>
                  </w:r>
                </w:p>
              </w:tc>
            </w:tr>
            <w:tr>
              <w:trPr>
                <w:cantSplit w:val="0"/>
                <w:trHeight w:val="653" w:hRule="atLeast"/>
                <w:tblHeader w:val="0"/>
              </w:trPr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Certified in Spoken and Written English with Basic Computer Skills Development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1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Spoken and Written Enggggglish, Fundamental knowledge of Microsoft Office 365 and computer typing skills 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Saifur’s 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2019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6 Months</w:t>
                  </w:r>
                </w:p>
              </w:tc>
            </w:tr>
            <w:tr>
              <w:trPr>
                <w:cantSplit w:val="0"/>
                <w:trHeight w:val="653" w:hRule="atLeast"/>
                <w:tblHeader w:val="0"/>
              </w:trPr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Skill Development for Mobile Game Animation &amp; Application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15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Interactive game design with Unity and Pygame, including 2D/3D animation and UI/UX principles.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ICT Division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  <w:right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2018</w:t>
                  </w:r>
                </w:p>
              </w:tc>
              <w:tc>
                <w:tcPr>
                  <w:tcBorders>
                    <w:top w:color="666666" w:space="0" w:sz="6" w:val="single"/>
                    <w:bottom w:color="666666" w:space="0" w:sz="6" w:val="single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5 Months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rFonts w:ascii="Book Antiqua" w:cs="Book Antiqua" w:eastAsia="Book Antiqua" w:hAnsi="Book Antiqua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center"/>
        <w:rPr>
          <w:rFonts w:ascii="Book Antiqua" w:cs="Book Antiqua" w:eastAsia="Book Antiqua" w:hAnsi="Book Antiqua"/>
          <w:b w:val="0"/>
          <w:sz w:val="10"/>
          <w:szCs w:val="1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Training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Professional 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Book Antiqua" w:cs="Book Antiqua" w:eastAsia="Book Antiqua" w:hAnsi="Book Antiqua"/>
          <w:b w:val="0"/>
          <w:sz w:val="6"/>
          <w:szCs w:val="6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0" w:tblpY="24"/>
        <w:tblW w:w="10845.0" w:type="dxa"/>
        <w:jc w:val="left"/>
        <w:tblInd w:w="-30.0" w:type="dxa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341"/>
        <w:gridCol w:w="2284"/>
        <w:gridCol w:w="1800"/>
        <w:gridCol w:w="3420"/>
        <w:tblGridChange w:id="0">
          <w:tblGrid>
            <w:gridCol w:w="3341"/>
            <w:gridCol w:w="2284"/>
            <w:gridCol w:w="1800"/>
            <w:gridCol w:w="3420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Certified Basics of Python Programming</w:t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Open Weaver Inc.</w:t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India</w:t>
            </w:r>
          </w:p>
        </w:tc>
        <w:tc>
          <w:tcPr>
            <w:tcBorders>
              <w:top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It covers basic topics of python programming (such as data types, functions) and Object-oriented programming.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Certified International Online Exam in SQL Advanced   </w:t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Hacker Rank</w:t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top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It covers topics like query optimization, data modeling, Indexing, window functions, and pivots in SQL.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Certified International Online Exam in Rest API Intermediate</w:t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Hacker 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top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It covers topics like getting data from an API and process using parameters or paging.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Certified International Online Exam in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Problem-Solving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Hacker 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top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It covers topics of Data Structures (such as Arrays, Strings) and Algorithms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Certified International Online Exam in Node.js</w:t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Hacker 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top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It covers topics of Node.js (such as Asynchronous Programming, Core Modules) and Express.js Framework.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Certified International Online Exam in React.js</w:t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Hacker 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top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It covers topics of React JS (such as Components, State Management) and Lifecycle Methods.</w:t>
            </w:r>
          </w:p>
        </w:tc>
      </w:tr>
    </w:tbl>
    <w:p w:rsidR="00000000" w:rsidDel="00000000" w:rsidP="00000000" w:rsidRDefault="00000000" w:rsidRPr="00000000" w14:paraId="00000069">
      <w:pPr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Language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English: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Upper-Intermediate (Moderate in Speaking, </w:t>
      </w:r>
      <w:r w:rsidDel="00000000" w:rsidR="00000000" w:rsidRPr="00000000">
        <w:rPr>
          <w:sz w:val="18"/>
          <w:szCs w:val="18"/>
          <w:rtl w:val="0"/>
        </w:rPr>
        <w:t xml:space="preserve">Good at Writing)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Bangla: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(Native)</w:t>
      </w:r>
    </w:p>
    <w:p w:rsidR="00000000" w:rsidDel="00000000" w:rsidP="00000000" w:rsidRDefault="00000000" w:rsidRPr="00000000" w14:paraId="0000006D">
      <w:pPr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Hobbies and </w:t>
      </w: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Interests</w:t>
      </w: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Traveling, </w:t>
      </w:r>
      <w:r w:rsidDel="00000000" w:rsidR="00000000" w:rsidRPr="00000000">
        <w:rPr>
          <w:sz w:val="18"/>
          <w:szCs w:val="18"/>
          <w:rtl w:val="0"/>
        </w:rPr>
        <w:t xml:space="preserve">Studying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books, exploring AI, and continuously learning new things. I enjoy problem-solving and embracing challenges to gain valuable new skills.</w:t>
      </w:r>
    </w:p>
    <w:p w:rsidR="00000000" w:rsidDel="00000000" w:rsidP="00000000" w:rsidRDefault="00000000" w:rsidRPr="00000000" w14:paraId="00000070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8"/>
          <w:szCs w:val="8"/>
          <w:vertAlign w:val="baseline"/>
        </w:rPr>
      </w:pPr>
      <w:r w:rsidDel="00000000" w:rsidR="00000000" w:rsidRPr="00000000">
        <w:rPr>
          <w:sz w:val="8"/>
          <w:szCs w:val="8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Georgia" w:cs="Georgia" w:eastAsia="Georgia" w:hAnsi="Georgi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Georgia" w:cs="Georgia" w:eastAsia="Georgia" w:hAnsi="Georgi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u w:val="single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tbl>
      <w:tblPr>
        <w:tblStyle w:val="Table5"/>
        <w:tblW w:w="10905.0" w:type="dxa"/>
        <w:jc w:val="center"/>
        <w:tblLayout w:type="fixed"/>
        <w:tblLook w:val="0000"/>
      </w:tblPr>
      <w:tblGrid>
        <w:gridCol w:w="2399"/>
        <w:gridCol w:w="218"/>
        <w:gridCol w:w="3817"/>
        <w:gridCol w:w="4471"/>
        <w:tblGridChange w:id="0">
          <w:tblGrid>
            <w:gridCol w:w="2399"/>
            <w:gridCol w:w="218"/>
            <w:gridCol w:w="3817"/>
            <w:gridCol w:w="447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Reference: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22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Reference: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Name </w:t>
            </w:r>
          </w:p>
        </w:tc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Shamim Hossain</w:t>
            </w:r>
          </w:p>
        </w:tc>
        <w:tc>
          <w:tcPr>
            <w:shd w:fill="ffffff" w:val="clear"/>
            <w:tcMar>
              <w:top w:w="30.0" w:type="dxa"/>
              <w:left w:w="15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Engr Nazmul Alam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Organization</w:t>
            </w:r>
          </w:p>
        </w:tc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Teton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Ltd.</w:t>
            </w:r>
          </w:p>
        </w:tc>
        <w:tc>
          <w:tcPr>
            <w:shd w:fill="ffffff" w:val="clear"/>
            <w:tcMar>
              <w:top w:w="30.0" w:type="dxa"/>
              <w:left w:w="15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Mahir Group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Designation</w:t>
            </w:r>
          </w:p>
        </w:tc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Software Technical Manager</w:t>
            </w:r>
          </w:p>
        </w:tc>
        <w:tc>
          <w:tcPr>
            <w:shd w:fill="ffffff" w:val="clear"/>
            <w:tcMar>
              <w:top w:w="30.0" w:type="dxa"/>
              <w:left w:w="15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Head of Operations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Tropical Molla Tower, 5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Floor, Pragati Sarani, dhaka-1212ggggg</w:t>
            </w:r>
          </w:p>
        </w:tc>
        <w:tc>
          <w:tcPr>
            <w:shd w:fill="ffffff" w:val="clear"/>
            <w:tcMar>
              <w:top w:w="30.0" w:type="dxa"/>
              <w:left w:w="15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0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72, Ibrahimpur, Dhaka-1206.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</w:t>
            </w:r>
          </w:p>
        </w:tc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+88 01911008348</w:t>
            </w:r>
          </w:p>
        </w:tc>
        <w:tc>
          <w:tcPr>
            <w:shd w:fill="ffffff" w:val="clear"/>
            <w:tcMar>
              <w:top w:w="30.0" w:type="dxa"/>
              <w:left w:w="15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+88 01818064128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E-Mail</w:t>
            </w:r>
          </w:p>
        </w:tc>
        <w:tc>
          <w:tcPr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666666" w:space="0" w:sz="6" w:val="single"/>
            </w:tcBorders>
            <w:shd w:fill="ffffff" w:val="clear"/>
            <w:tcMar>
              <w:top w:w="30.0" w:type="dxa"/>
              <w:left w:w="10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Shamim.cse.bd@gmail.com</w:t>
            </w:r>
          </w:p>
        </w:tc>
        <w:tc>
          <w:tcPr>
            <w:shd w:fill="ffffff" w:val="clear"/>
            <w:tcMar>
              <w:top w:w="30.0" w:type="dxa"/>
              <w:left w:w="15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cpl_09@yahoo.com</w:t>
            </w:r>
          </w:p>
        </w:tc>
      </w:tr>
    </w:tbl>
    <w:p w:rsidR="00000000" w:rsidDel="00000000" w:rsidP="00000000" w:rsidRDefault="00000000" w:rsidRPr="00000000" w14:paraId="00000092">
      <w:pPr>
        <w:rPr>
          <w:sz w:val="2"/>
          <w:szCs w:val="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sz w:val="2"/>
          <w:szCs w:val="2"/>
          <w:rtl w:val="0"/>
        </w:rPr>
        <w:t xml:space="preserve">ggg</w:t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widowControl w:val="0"/>
      <w:ind w:left="18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bn-IN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40"/>
      <w:effect w:val="none"/>
      <w:vertAlign w:val="baseline"/>
      <w:cs w:val="0"/>
      <w:em w:val="none"/>
      <w:lang w:bidi="bn-IN" w:eastAsia="und" w:val="und"/>
    </w:rPr>
  </w:style>
  <w:style w:type="paragraph" w:styleId="Heading2">
    <w:name w:val="Heading 2"/>
    <w:basedOn w:val="Normal"/>
    <w:next w:val="Heading2"/>
    <w:autoRedefine w:val="0"/>
    <w:hidden w:val="0"/>
    <w:qFormat w:val="1"/>
    <w:pPr>
      <w:widowControl w:val="0"/>
      <w:suppressAutoHyphens w:val="1"/>
      <w:autoSpaceDE w:val="0"/>
      <w:autoSpaceDN w:val="0"/>
      <w:spacing w:line="322" w:lineRule="atLeast"/>
      <w:ind w:left="180"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259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color w:val="1f3763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1">
    <w:name w:val="Unresolved Mention1"/>
    <w:next w:val="UnresolvedMention1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bdjnormaltext061">
    <w:name w:val="bdjnormaltext061"/>
    <w:next w:val="bdjnormaltext061"/>
    <w:autoRedefine w:val="0"/>
    <w:hidden w:val="0"/>
    <w:qFormat w:val="0"/>
    <w:rPr>
      <w:rFonts w:ascii="Verdana" w:hAnsi="Verdana" w:hint="default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30"/>
      <w:effect w:val="none"/>
      <w:vertAlign w:val="baseline"/>
      <w:cs w:val="0"/>
      <w:em w:val="none"/>
      <w:lang w:bidi="bn-IN" w:eastAsia="en-US" w:val="en-US"/>
    </w:rPr>
  </w:style>
  <w:style w:type="character" w:styleId="PlaceholderText">
    <w:name w:val="Placeholder Text"/>
    <w:next w:val="PlaceholderText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sonormal">
    <w:name w:val="msonormal"/>
    <w:basedOn w:val="Normal"/>
    <w:next w:val="mso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bn-IN" w:eastAsia="en-US" w:val="en-US"/>
    </w:rPr>
  </w:style>
  <w:style w:type="paragraph" w:styleId="bdjapplicantsname">
    <w:name w:val="bdjapplicantsname"/>
    <w:basedOn w:val="Normal"/>
    <w:next w:val="bdjapplicantsname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b w:val="1"/>
      <w:bCs w:val="1"/>
      <w:color w:val="333399"/>
      <w:w w:val="100"/>
      <w:position w:val="-1"/>
      <w:sz w:val="27"/>
      <w:szCs w:val="27"/>
      <w:effect w:val="none"/>
      <w:vertAlign w:val="baseline"/>
      <w:cs w:val="0"/>
      <w:em w:val="none"/>
      <w:lang w:bidi="bn-IN" w:eastAsia="en-US" w:val="en-US"/>
    </w:rPr>
  </w:style>
  <w:style w:type="paragraph" w:styleId="bdjheadline01">
    <w:name w:val="bdjheadline01"/>
    <w:basedOn w:val="Normal"/>
    <w:next w:val="bdjheadline01"/>
    <w:autoRedefine w:val="0"/>
    <w:hidden w:val="0"/>
    <w:qFormat w:val="0"/>
    <w:pPr>
      <w:shd w:color="auto" w:fill="e6e6e6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bn-IN" w:eastAsia="en-US" w:val="en-US"/>
    </w:rPr>
  </w:style>
  <w:style w:type="paragraph" w:styleId="bdjboldtext01">
    <w:name w:val="bdjboldtext01"/>
    <w:basedOn w:val="Normal"/>
    <w:next w:val="bdjboldtext01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bn-IN" w:eastAsia="en-US" w:val="en-US"/>
    </w:rPr>
  </w:style>
  <w:style w:type="paragraph" w:styleId="bdjnormaltext01">
    <w:name w:val="bdjnormaltext01"/>
    <w:basedOn w:val="Normal"/>
    <w:next w:val="bdjnormaltext01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17"/>
      <w:szCs w:val="17"/>
      <w:effect w:val="none"/>
      <w:vertAlign w:val="baseline"/>
      <w:cs w:val="0"/>
      <w:em w:val="none"/>
      <w:lang w:bidi="bn-IN" w:eastAsia="en-US" w:val="en-US"/>
    </w:rPr>
  </w:style>
  <w:style w:type="paragraph" w:styleId="bdjnormaltext02">
    <w:name w:val="bdjnormaltext02"/>
    <w:basedOn w:val="Normal"/>
    <w:next w:val="bdjnormaltext02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17"/>
      <w:szCs w:val="17"/>
      <w:effect w:val="none"/>
      <w:vertAlign w:val="baseline"/>
      <w:cs w:val="0"/>
      <w:em w:val="none"/>
      <w:lang w:bidi="bn-IN" w:eastAsia="en-US" w:val="en-US"/>
    </w:rPr>
  </w:style>
  <w:style w:type="paragraph" w:styleId="bdjnormaltext03">
    <w:name w:val="bdjnormaltext03"/>
    <w:basedOn w:val="Normal"/>
    <w:next w:val="bdjnormaltext03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17"/>
      <w:szCs w:val="17"/>
      <w:effect w:val="none"/>
      <w:vertAlign w:val="baseline"/>
      <w:cs w:val="0"/>
      <w:em w:val="none"/>
      <w:lang w:bidi="bn-IN" w:eastAsia="en-US" w:val="en-US"/>
    </w:rPr>
  </w:style>
  <w:style w:type="paragraph" w:styleId="bdjnormaltext04">
    <w:name w:val="bdjnormaltext04"/>
    <w:basedOn w:val="Normal"/>
    <w:next w:val="bdjnormaltext04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17"/>
      <w:szCs w:val="17"/>
      <w:effect w:val="none"/>
      <w:vertAlign w:val="baseline"/>
      <w:cs w:val="0"/>
      <w:em w:val="none"/>
      <w:lang w:bidi="bn-IN" w:eastAsia="en-US" w:val="en-US"/>
    </w:rPr>
  </w:style>
  <w:style w:type="paragraph" w:styleId="bdjcopyright">
    <w:name w:val="bdjcopyright"/>
    <w:basedOn w:val="Normal"/>
    <w:next w:val="bdjcopyright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color w:val="000066"/>
      <w:w w:val="100"/>
      <w:position w:val="-1"/>
      <w:sz w:val="14"/>
      <w:szCs w:val="14"/>
      <w:effect w:val="none"/>
      <w:vertAlign w:val="baseline"/>
      <w:cs w:val="0"/>
      <w:em w:val="none"/>
      <w:lang w:bidi="bn-IN" w:eastAsia="en-US" w:val="en-US"/>
    </w:rPr>
  </w:style>
  <w:style w:type="paragraph" w:styleId="style1">
    <w:name w:val="style1"/>
    <w:basedOn w:val="Normal"/>
    <w:next w:val="style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bn-IN" w:eastAsia="en-US" w:val="en-US"/>
    </w:rPr>
  </w:style>
  <w:style w:type="paragraph" w:styleId="style2">
    <w:name w:val="style2"/>
    <w:basedOn w:val="Normal"/>
    <w:next w:val="style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6600"/>
      <w:w w:val="100"/>
      <w:position w:val="-1"/>
      <w:sz w:val="24"/>
      <w:szCs w:val="24"/>
      <w:effect w:val="none"/>
      <w:vertAlign w:val="baseline"/>
      <w:cs w:val="0"/>
      <w:em w:val="none"/>
      <w:lang w:bidi="bn-IN" w:eastAsia="en-US" w:val="en-US"/>
    </w:rPr>
  </w:style>
  <w:style w:type="paragraph" w:styleId="style3">
    <w:name w:val="style3"/>
    <w:basedOn w:val="Normal"/>
    <w:next w:val="style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330099"/>
      <w:w w:val="100"/>
      <w:position w:val="-1"/>
      <w:sz w:val="24"/>
      <w:szCs w:val="24"/>
      <w:effect w:val="none"/>
      <w:vertAlign w:val="baseline"/>
      <w:cs w:val="0"/>
      <w:em w:val="none"/>
      <w:lang w:bidi="bn-IN" w:eastAsia="en-US" w:val="en-US"/>
    </w:rPr>
  </w:style>
  <w:style w:type="paragraph" w:styleId="style4">
    <w:name w:val="style4"/>
    <w:basedOn w:val="Normal"/>
    <w:next w:val="style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ffcc00"/>
      <w:w w:val="100"/>
      <w:position w:val="-1"/>
      <w:sz w:val="24"/>
      <w:szCs w:val="24"/>
      <w:effect w:val="none"/>
      <w:vertAlign w:val="baseline"/>
      <w:cs w:val="0"/>
      <w:em w:val="none"/>
      <w:lang w:bidi="bn-IN" w:eastAsia="en-US" w:val="en-US"/>
    </w:rPr>
  </w:style>
  <w:style w:type="paragraph" w:styleId="style5">
    <w:name w:val="style5"/>
    <w:basedOn w:val="Normal"/>
    <w:next w:val="style5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b w:val="1"/>
      <w:bCs w:val="1"/>
      <w:w w:val="100"/>
      <w:position w:val="-1"/>
      <w:sz w:val="14"/>
      <w:szCs w:val="14"/>
      <w:effect w:val="none"/>
      <w:vertAlign w:val="baseline"/>
      <w:cs w:val="0"/>
      <w:em w:val="none"/>
      <w:lang w:bidi="bn-IN" w:eastAsia="en-US" w:val="en-US"/>
    </w:rPr>
  </w:style>
  <w:style w:type="paragraph" w:styleId="sr-only">
    <w:name w:val="sr-only"/>
    <w:basedOn w:val="Normal"/>
    <w:next w:val="sr-only"/>
    <w:autoRedefine w:val="0"/>
    <w:hidden w:val="0"/>
    <w:qFormat w:val="0"/>
    <w:pPr>
      <w:suppressAutoHyphens w:val="1"/>
      <w:spacing w:line="1" w:lineRule="atLeast"/>
      <w:ind w:left="-15" w:right="-15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vanish w:val="1"/>
      <w:w w:val="100"/>
      <w:position w:val="-1"/>
      <w:sz w:val="24"/>
      <w:szCs w:val="24"/>
      <w:effect w:val="none"/>
      <w:vertAlign w:val="baseline"/>
      <w:cs w:val="0"/>
      <w:em w:val="none"/>
      <w:lang w:bidi="bn-IN" w:eastAsia="en-US" w:val="en-US"/>
    </w:rPr>
  </w:style>
  <w:style w:type="paragraph" w:styleId="bdjnormaltext05">
    <w:name w:val="bdjnormaltext05"/>
    <w:basedOn w:val="Normal"/>
    <w:next w:val="bdjnormaltext05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17"/>
      <w:szCs w:val="17"/>
      <w:effect w:val="none"/>
      <w:vertAlign w:val="baseline"/>
      <w:cs w:val="0"/>
      <w:em w:val="none"/>
      <w:lang w:bidi="bn-IN" w:eastAsia="en-US" w:val="en-US"/>
    </w:rPr>
  </w:style>
  <w:style w:type="paragraph" w:styleId="bdjnormaltext06">
    <w:name w:val="bdjnormaltext06"/>
    <w:basedOn w:val="Normal"/>
    <w:next w:val="bdjnormaltext06"/>
    <w:autoRedefine w:val="0"/>
    <w:hidden w:val="0"/>
    <w:qFormat w:val="0"/>
    <w:pP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17"/>
      <w:szCs w:val="17"/>
      <w:effect w:val="none"/>
      <w:vertAlign w:val="baseline"/>
      <w:cs w:val="0"/>
      <w:em w:val="none"/>
      <w:lang w:bidi="bn-IN" w:eastAsia="en-US" w:val="en-US"/>
    </w:rPr>
  </w:style>
  <w:style w:type="character" w:styleId="style51">
    <w:name w:val="style51"/>
    <w:next w:val="style51"/>
    <w:autoRedefine w:val="0"/>
    <w:hidden w:val="0"/>
    <w:qFormat w:val="0"/>
    <w:rPr>
      <w:rFonts w:ascii="Verdana" w:hAnsi="Verdana" w:hint="default"/>
      <w:b w:val="1"/>
      <w:bCs w:val="1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character" w:styleId="style11">
    <w:name w:val="style11"/>
    <w:next w:val="style11"/>
    <w:autoRedefine w:val="0"/>
    <w:hidden w:val="0"/>
    <w:qFormat w:val="0"/>
    <w:rPr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style21">
    <w:name w:val="style21"/>
    <w:next w:val="style21"/>
    <w:autoRedefine w:val="0"/>
    <w:hidden w:val="0"/>
    <w:qFormat w:val="0"/>
    <w:rPr>
      <w:color w:val="006600"/>
      <w:w w:val="100"/>
      <w:position w:val="-1"/>
      <w:effect w:val="none"/>
      <w:vertAlign w:val="baseline"/>
      <w:cs w:val="0"/>
      <w:em w:val="none"/>
      <w:lang/>
    </w:rPr>
  </w:style>
  <w:style w:type="character" w:styleId="style31">
    <w:name w:val="style31"/>
    <w:next w:val="style31"/>
    <w:autoRedefine w:val="0"/>
    <w:hidden w:val="0"/>
    <w:qFormat w:val="0"/>
    <w:rPr>
      <w:color w:val="330099"/>
      <w:w w:val="100"/>
      <w:position w:val="-1"/>
      <w:effect w:val="none"/>
      <w:vertAlign w:val="baseline"/>
      <w:cs w:val="0"/>
      <w:em w:val="none"/>
      <w:lang/>
    </w:rPr>
  </w:style>
  <w:style w:type="character" w:styleId="style41">
    <w:name w:val="style41"/>
    <w:next w:val="style41"/>
    <w:autoRedefine w:val="0"/>
    <w:hidden w:val="0"/>
    <w:qFormat w:val="0"/>
    <w:rPr>
      <w:color w:val="ffcc00"/>
      <w:w w:val="100"/>
      <w:position w:val="-1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libri Light" w:cs="Vrinda" w:eastAsia="Times New Roman" w:hAnsi="Calibri Light"/>
      <w:color w:val="1f3763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32"/>
      <w:szCs w:val="24"/>
      <w:u w:val="single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7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20"/>
      <w:effect w:val="none"/>
      <w:vertAlign w:val="baseline"/>
      <w:cs w:val="0"/>
      <w:em w:val="none"/>
      <w:lang w:bidi="bn-IN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20"/>
      <w:effect w:val="none"/>
      <w:vertAlign w:val="baseline"/>
      <w:cs w:val="0"/>
      <w:em w:val="none"/>
      <w:lang w:bidi="bn-IN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40"/>
      <w:effect w:val="none"/>
      <w:vertAlign w:val="baseline"/>
      <w:cs w:val="0"/>
      <w:em w:val="none"/>
      <w:lang w:bidi="bn-IN"/>
    </w:rPr>
  </w:style>
  <w:style w:type="character" w:styleId="mw-page-title-main">
    <w:name w:val="mw-page-title-main"/>
    <w:basedOn w:val="DefaultParagraphFont"/>
    <w:next w:val="mw-page-title-ma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xt1">
    <w:name w:val="txt1"/>
    <w:next w:val="txt1"/>
    <w:autoRedefine w:val="0"/>
    <w:hidden w:val="0"/>
    <w:qFormat w:val="0"/>
    <w:rPr>
      <w:rFonts w:ascii="Arial" w:cs="Arial" w:hAnsi="Arial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hyperlink" Target="https://github.com/AsifTLT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linkedin.com/in/asifprofile579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fiverr.com/mohammadasif159?up_rollout=tru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8bUJnOEaXnRaeU3KkkhIC1Scw==">CgMxLjAyCGguZ2pkZ3hzMgppZC4zMGowemxsMgppZC4xZm9iOXRlMgppZC4zem55c2g3MgloLjJldDkycDA4AHIhMWpGZjBjSXN3N2pwNGVDRlJ3STB5RzlNdVZWSWdndDN5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2024-11-05T01:01:00Z</dcterms:created>
  <dc:creator>Nazmul Alam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