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50"/>
        <w:gridCol w:w="4192"/>
      </w:tblGrid>
      <w:tr>
        <w:trPr>
          <w:trHeight w:val="808" w:hRule="atLeast"/>
        </w:trPr>
        <w:tc>
          <w:tcPr>
            <w:tcW w:w="6650" w:type="dxa"/>
          </w:tcPr>
          <w:p>
            <w:pPr>
              <w:pStyle w:val="TableParagraph"/>
              <w:spacing w:line="225" w:lineRule="exact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Коммерческое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предложение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от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01.11.2025г.</w:t>
            </w:r>
          </w:p>
          <w:p>
            <w:pPr>
              <w:pStyle w:val="TableParagraph"/>
              <w:spacing w:line="240" w:lineRule="auto"/>
              <w:ind w:left="50"/>
              <w:rPr>
                <w:sz w:val="16"/>
              </w:rPr>
            </w:pPr>
            <w:r>
              <w:rPr>
                <w:sz w:val="16"/>
              </w:rPr>
              <w:t>Предложение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носит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предварительный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характер;</w:t>
            </w:r>
          </w:p>
          <w:p>
            <w:pPr>
              <w:pStyle w:val="TableParagraph"/>
              <w:spacing w:line="195" w:lineRule="exact" w:before="1"/>
              <w:ind w:left="50"/>
              <w:rPr>
                <w:sz w:val="16"/>
              </w:rPr>
            </w:pPr>
            <w:r>
              <w:rPr>
                <w:sz w:val="16"/>
              </w:rPr>
              <w:t>подлежит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уточнению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и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изменению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в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ходе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переговоров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10"/>
                <w:sz w:val="16"/>
              </w:rPr>
              <w:t>и</w:t>
            </w:r>
          </w:p>
          <w:p>
            <w:pPr>
              <w:pStyle w:val="TableParagraph"/>
              <w:spacing w:line="172" w:lineRule="exact"/>
              <w:ind w:left="50"/>
              <w:rPr>
                <w:sz w:val="16"/>
              </w:rPr>
            </w:pPr>
            <w:r>
              <w:rPr>
                <w:sz w:val="16"/>
              </w:rPr>
              <w:t>на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основании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дополнительных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данных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о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проекте.</w:t>
            </w:r>
          </w:p>
        </w:tc>
        <w:tc>
          <w:tcPr>
            <w:tcW w:w="4192" w:type="dxa"/>
          </w:tcPr>
          <w:p>
            <w:pPr>
              <w:pStyle w:val="TableParagraph"/>
              <w:spacing w:line="225" w:lineRule="exact"/>
              <w:ind w:left="233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Руководителю</w:t>
            </w:r>
          </w:p>
          <w:p>
            <w:pPr>
              <w:pStyle w:val="TableParagraph"/>
              <w:spacing w:line="240" w:lineRule="auto"/>
              <w:ind w:left="2332"/>
              <w:rPr>
                <w:b/>
                <w:sz w:val="22"/>
              </w:rPr>
            </w:pPr>
            <w:r>
              <w:rPr>
                <w:b/>
                <w:sz w:val="22"/>
              </w:rPr>
              <w:t>«Асгард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Майнинг»</w:t>
            </w:r>
          </w:p>
        </w:tc>
      </w:tr>
    </w:tbl>
    <w:p>
      <w:pPr>
        <w:pStyle w:val="BodyText"/>
        <w:spacing w:before="150"/>
        <w:rPr>
          <w:rFonts w:ascii="Times New Roman"/>
        </w:rPr>
      </w:pPr>
    </w:p>
    <w:p>
      <w:pPr>
        <w:pStyle w:val="Heading1"/>
        <w:ind w:left="1" w:right="125"/>
        <w:jc w:val="center"/>
      </w:pPr>
      <w:r>
        <w:rPr>
          <w:color w:val="0033CC"/>
        </w:rPr>
        <w:t>КОММЕРЧЕСКОЕ</w:t>
      </w:r>
      <w:r>
        <w:rPr>
          <w:color w:val="0033CC"/>
          <w:spacing w:val="-8"/>
        </w:rPr>
        <w:t> </w:t>
      </w:r>
      <w:r>
        <w:rPr>
          <w:color w:val="0033CC"/>
          <w:spacing w:val="-2"/>
        </w:rPr>
        <w:t>ПРЕДЛОЖЕНИЕ</w:t>
      </w:r>
    </w:p>
    <w:p>
      <w:pPr>
        <w:spacing w:before="1"/>
        <w:ind w:left="0" w:right="125" w:firstLine="0"/>
        <w:jc w:val="center"/>
        <w:rPr>
          <w:b/>
          <w:sz w:val="22"/>
        </w:rPr>
      </w:pPr>
      <w:r>
        <w:rPr>
          <w:b/>
          <w:color w:val="0033CC"/>
          <w:sz w:val="22"/>
        </w:rPr>
        <w:t>НА</w:t>
      </w:r>
      <w:r>
        <w:rPr>
          <w:b/>
          <w:color w:val="0033CC"/>
          <w:spacing w:val="-9"/>
          <w:sz w:val="22"/>
        </w:rPr>
        <w:t> </w:t>
      </w:r>
      <w:r>
        <w:rPr>
          <w:b/>
          <w:color w:val="0033CC"/>
          <w:sz w:val="22"/>
        </w:rPr>
        <w:t>ПОСТАВКУ</w:t>
      </w:r>
      <w:r>
        <w:rPr>
          <w:b/>
          <w:color w:val="0033CC"/>
          <w:spacing w:val="-8"/>
          <w:sz w:val="22"/>
        </w:rPr>
        <w:t> </w:t>
      </w:r>
      <w:r>
        <w:rPr>
          <w:b/>
          <w:color w:val="0033CC"/>
          <w:sz w:val="22"/>
        </w:rPr>
        <w:t>ЭНЕРГЕТИЧЕСКОГО</w:t>
      </w:r>
      <w:r>
        <w:rPr>
          <w:b/>
          <w:color w:val="0033CC"/>
          <w:spacing w:val="-8"/>
          <w:sz w:val="22"/>
        </w:rPr>
        <w:t> </w:t>
      </w:r>
      <w:r>
        <w:rPr>
          <w:b/>
          <w:color w:val="0033CC"/>
          <w:spacing w:val="-2"/>
          <w:sz w:val="22"/>
        </w:rPr>
        <w:t>ОБОРУДОВАНИЯ</w:t>
      </w:r>
    </w:p>
    <w:p>
      <w:pPr>
        <w:pStyle w:val="BodyText"/>
        <w:spacing w:line="216" w:lineRule="auto" w:before="244"/>
        <w:ind w:left="153" w:right="275" w:firstLine="566"/>
        <w:jc w:val="both"/>
      </w:pPr>
      <w:r>
        <w:rPr/>
        <w:t>В целях получения дополнительной экономии,</w:t>
      </w:r>
      <w:r>
        <w:rPr>
          <w:spacing w:val="40"/>
        </w:rPr>
        <w:t> </w:t>
      </w:r>
      <w:r>
        <w:rPr/>
        <w:t>в части составляющей затрат на</w:t>
      </w:r>
      <w:r>
        <w:rPr>
          <w:spacing w:val="-1"/>
        </w:rPr>
        <w:t> </w:t>
      </w:r>
      <w:r>
        <w:rPr/>
        <w:t>электрическую</w:t>
      </w:r>
      <w:r>
        <w:rPr>
          <w:spacing w:val="-2"/>
        </w:rPr>
        <w:t> </w:t>
      </w:r>
      <w:r>
        <w:rPr/>
        <w:t>энергию, предлагаем использовать газопоршневые миниэлектростанции</w:t>
      </w:r>
      <w:r>
        <w:rPr>
          <w:spacing w:val="-6"/>
        </w:rPr>
        <w:t> </w:t>
      </w:r>
      <w:r>
        <w:rPr/>
        <w:t>(МЭС-500) общей номинальной мощностью 1000 кВт. МЭС имеют Заключение экспертизы ПромБезопасности, внесенное в реестр РОСТЕХНАДЗОРА за № 43-ТУ-13343</w:t>
      </w:r>
      <w:r>
        <w:rPr>
          <w:spacing w:val="40"/>
        </w:rPr>
        <w:t> </w:t>
      </w:r>
      <w:r>
        <w:rPr/>
        <w:t>2015г.</w:t>
      </w:r>
    </w:p>
    <w:p>
      <w:pPr>
        <w:pStyle w:val="Heading1"/>
        <w:numPr>
          <w:ilvl w:val="0"/>
          <w:numId w:val="1"/>
        </w:numPr>
        <w:tabs>
          <w:tab w:pos="973" w:val="left" w:leader="none"/>
        </w:tabs>
        <w:spacing w:line="240" w:lineRule="auto" w:before="100" w:after="0"/>
        <w:ind w:left="973" w:right="0" w:hanging="253"/>
        <w:jc w:val="both"/>
      </w:pPr>
      <w:r>
        <w:rPr/>
        <w:t>Предмет</w:t>
      </w:r>
      <w:r>
        <w:rPr>
          <w:spacing w:val="-6"/>
        </w:rPr>
        <w:t> </w:t>
      </w:r>
      <w:r>
        <w:rPr>
          <w:spacing w:val="-2"/>
        </w:rPr>
        <w:t>предложения:</w:t>
      </w:r>
    </w:p>
    <w:p>
      <w:pPr>
        <w:pStyle w:val="BodyText"/>
        <w:spacing w:line="216" w:lineRule="auto" w:before="113"/>
        <w:ind w:left="153" w:right="273" w:firstLine="566"/>
        <w:jc w:val="both"/>
        <w:rPr>
          <w:b/>
        </w:rPr>
      </w:pPr>
      <w:r>
        <w:rPr/>
        <w:t>Две</w:t>
      </w:r>
      <w:r>
        <w:rPr>
          <w:spacing w:val="7"/>
        </w:rPr>
        <w:t> </w:t>
      </w:r>
      <w:r>
        <w:rPr/>
        <w:t>Модульные</w:t>
      </w:r>
      <w:r>
        <w:rPr>
          <w:spacing w:val="20"/>
        </w:rPr>
        <w:t> </w:t>
      </w:r>
      <w:r>
        <w:rPr/>
        <w:t>установки</w:t>
      </w:r>
      <w:r>
        <w:rPr>
          <w:spacing w:val="-9"/>
        </w:rPr>
        <w:t> </w:t>
      </w:r>
      <w:r>
        <w:rPr/>
        <w:t>(МЭС–500)</w:t>
      </w:r>
      <w:r>
        <w:rPr>
          <w:spacing w:val="-13"/>
        </w:rPr>
        <w:t> </w:t>
      </w:r>
      <w:r>
        <w:rPr/>
        <w:t>на</w:t>
      </w:r>
      <w:r>
        <w:rPr>
          <w:spacing w:val="-12"/>
        </w:rPr>
        <w:t> </w:t>
      </w:r>
      <w:r>
        <w:rPr/>
        <w:t>базе</w:t>
      </w:r>
      <w:r>
        <w:rPr>
          <w:spacing w:val="-11"/>
        </w:rPr>
        <w:t> </w:t>
      </w:r>
      <w:r>
        <w:rPr/>
        <w:t>ДВС</w:t>
      </w:r>
      <w:r>
        <w:rPr>
          <w:spacing w:val="-13"/>
        </w:rPr>
        <w:t> </w:t>
      </w:r>
      <w:r>
        <w:rPr/>
        <w:t>GE284ТV16,</w:t>
      </w:r>
      <w:r>
        <w:rPr>
          <w:spacing w:val="-12"/>
        </w:rPr>
        <w:t> </w:t>
      </w:r>
      <w:r>
        <w:rPr/>
        <w:t>двигатели</w:t>
      </w:r>
      <w:r>
        <w:rPr>
          <w:spacing w:val="-11"/>
        </w:rPr>
        <w:t> </w:t>
      </w:r>
      <w:r>
        <w:rPr/>
        <w:t>сборки</w:t>
      </w:r>
      <w:r>
        <w:rPr>
          <w:spacing w:val="-13"/>
        </w:rPr>
        <w:t> </w:t>
      </w:r>
      <w:r>
        <w:rPr/>
        <w:t>1VAT,</w:t>
      </w:r>
      <w:r>
        <w:rPr>
          <w:spacing w:val="-12"/>
        </w:rPr>
        <w:t> </w:t>
      </w:r>
      <w:r>
        <w:rPr/>
        <w:t>с</w:t>
      </w:r>
      <w:r>
        <w:rPr>
          <w:spacing w:val="23"/>
        </w:rPr>
        <w:t> </w:t>
      </w:r>
      <w:r>
        <w:rPr/>
        <w:t>использованием цилиндропоршневой</w:t>
      </w:r>
      <w:r>
        <w:rPr>
          <w:spacing w:val="40"/>
        </w:rPr>
        <w:t> </w:t>
      </w:r>
      <w:r>
        <w:rPr/>
        <w:t>группы и головок блока цилиндров европейского</w:t>
      </w:r>
      <w:r>
        <w:rPr>
          <w:spacing w:val="40"/>
        </w:rPr>
        <w:t> </w:t>
      </w:r>
      <w:r>
        <w:rPr/>
        <w:t>производства, в контейнерном исполнении,</w:t>
      </w:r>
      <w:r>
        <w:rPr>
          <w:spacing w:val="-7"/>
        </w:rPr>
        <w:t> </w:t>
      </w:r>
      <w:r>
        <w:rPr/>
        <w:t>новое</w:t>
      </w:r>
      <w:r>
        <w:rPr>
          <w:spacing w:val="-7"/>
        </w:rPr>
        <w:t> </w:t>
      </w:r>
      <w:r>
        <w:rPr/>
        <w:t>оборудование,</w:t>
      </w:r>
      <w:r>
        <w:rPr>
          <w:spacing w:val="-4"/>
        </w:rPr>
        <w:t> </w:t>
      </w:r>
      <w:r>
        <w:rPr/>
        <w:t>общей</w:t>
      </w:r>
      <w:r>
        <w:rPr>
          <w:spacing w:val="-4"/>
        </w:rPr>
        <w:t> </w:t>
      </w:r>
      <w:r>
        <w:rPr/>
        <w:t>номинальной</w:t>
      </w:r>
      <w:r>
        <w:rPr>
          <w:spacing w:val="-4"/>
        </w:rPr>
        <w:t> </w:t>
      </w:r>
      <w:r>
        <w:rPr/>
        <w:t>электрической</w:t>
      </w:r>
      <w:r>
        <w:rPr>
          <w:spacing w:val="-4"/>
        </w:rPr>
        <w:t> </w:t>
      </w:r>
      <w:r>
        <w:rPr/>
        <w:t>мощностью</w:t>
      </w:r>
      <w:r>
        <w:rPr>
          <w:spacing w:val="-5"/>
        </w:rPr>
        <w:t> </w:t>
      </w:r>
      <w:r>
        <w:rPr>
          <w:b/>
        </w:rPr>
        <w:t>1000</w:t>
      </w:r>
      <w:r>
        <w:rPr>
          <w:b/>
          <w:spacing w:val="-6"/>
        </w:rPr>
        <w:t> </w:t>
      </w:r>
      <w:r>
        <w:rPr>
          <w:b/>
        </w:rPr>
        <w:t>кВт.</w:t>
      </w:r>
    </w:p>
    <w:p>
      <w:pPr>
        <w:pStyle w:val="Heading1"/>
        <w:spacing w:before="45"/>
        <w:ind w:left="153"/>
        <w:jc w:val="both"/>
      </w:pPr>
      <w:r>
        <w:rPr>
          <w:spacing w:val="-2"/>
        </w:rPr>
        <w:t>Непрерывный</w:t>
      </w:r>
      <w:r>
        <w:rPr>
          <w:spacing w:val="-7"/>
        </w:rPr>
        <w:t> </w:t>
      </w:r>
      <w:r>
        <w:rPr>
          <w:spacing w:val="-2"/>
        </w:rPr>
        <w:t>режим</w:t>
      </w:r>
      <w:r>
        <w:rPr>
          <w:spacing w:val="-5"/>
        </w:rPr>
        <w:t> </w:t>
      </w:r>
      <w:r>
        <w:rPr>
          <w:spacing w:val="-2"/>
        </w:rPr>
        <w:t>МЭС-500,</w:t>
      </w:r>
      <w:r>
        <w:rPr>
          <w:spacing w:val="-8"/>
        </w:rPr>
        <w:t> </w:t>
      </w:r>
      <w:r>
        <w:rPr>
          <w:spacing w:val="-2"/>
        </w:rPr>
        <w:t>(COP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7"/>
        </w:rPr>
        <w:t> </w:t>
      </w:r>
      <w:r>
        <w:rPr>
          <w:spacing w:val="-2"/>
        </w:rPr>
        <w:t>Continuous</w:t>
      </w:r>
      <w:r>
        <w:rPr>
          <w:spacing w:val="-5"/>
        </w:rPr>
        <w:t> </w:t>
      </w:r>
      <w:r>
        <w:rPr>
          <w:spacing w:val="-2"/>
        </w:rPr>
        <w:t>power),</w:t>
      </w:r>
      <w:r>
        <w:rPr>
          <w:spacing w:val="-6"/>
        </w:rPr>
        <w:t> </w:t>
      </w:r>
      <w:r>
        <w:rPr>
          <w:spacing w:val="-2"/>
        </w:rPr>
        <w:t>рекомендованный</w:t>
      </w:r>
      <w:r>
        <w:rPr>
          <w:spacing w:val="-7"/>
        </w:rPr>
        <w:t> </w:t>
      </w:r>
      <w:r>
        <w:rPr>
          <w:spacing w:val="-2"/>
        </w:rPr>
        <w:t>1</w:t>
      </w:r>
      <w:r>
        <w:rPr>
          <w:spacing w:val="-6"/>
        </w:rPr>
        <w:t> </w:t>
      </w:r>
      <w:r>
        <w:rPr>
          <w:spacing w:val="-2"/>
        </w:rPr>
        <w:t>VAT</w:t>
      </w:r>
      <w:r>
        <w:rPr>
          <w:spacing w:val="40"/>
        </w:rPr>
        <w:t> </w:t>
      </w:r>
      <w:r>
        <w:rPr>
          <w:spacing w:val="-2"/>
        </w:rPr>
        <w:t>–</w:t>
      </w:r>
      <w:r>
        <w:rPr>
          <w:spacing w:val="38"/>
        </w:rPr>
        <w:t> </w:t>
      </w:r>
      <w:r>
        <w:rPr>
          <w:spacing w:val="-2"/>
        </w:rPr>
        <w:t>450</w:t>
      </w:r>
      <w:r>
        <w:rPr>
          <w:spacing w:val="-6"/>
        </w:rPr>
        <w:t> </w:t>
      </w:r>
      <w:r>
        <w:rPr>
          <w:spacing w:val="-2"/>
        </w:rPr>
        <w:t>кВт</w:t>
      </w:r>
      <w:r>
        <w:rPr>
          <w:spacing w:val="39"/>
        </w:rPr>
        <w:t> </w:t>
      </w:r>
      <w:r>
        <w:rPr>
          <w:spacing w:val="-2"/>
        </w:rPr>
        <w:t>(общая</w:t>
      </w:r>
      <w:r>
        <w:rPr>
          <w:spacing w:val="-8"/>
        </w:rPr>
        <w:t> </w:t>
      </w:r>
      <w:r>
        <w:rPr>
          <w:spacing w:val="-2"/>
        </w:rPr>
        <w:t>900</w:t>
      </w:r>
      <w:r>
        <w:rPr>
          <w:spacing w:val="-7"/>
        </w:rPr>
        <w:t> </w:t>
      </w:r>
      <w:r>
        <w:rPr>
          <w:spacing w:val="-2"/>
        </w:rPr>
        <w:t>кВт).</w:t>
      </w:r>
    </w:p>
    <w:p>
      <w:pPr>
        <w:pStyle w:val="BodyText"/>
        <w:spacing w:line="255" w:lineRule="exact" w:before="82"/>
        <w:ind w:left="720"/>
        <w:jc w:val="both"/>
      </w:pPr>
      <w:r>
        <w:rPr/>
        <w:t>Напряжение</w:t>
      </w:r>
      <w:r>
        <w:rPr>
          <w:spacing w:val="-5"/>
        </w:rPr>
        <w:t> </w:t>
      </w:r>
      <w:r>
        <w:rPr/>
        <w:t>генератора</w:t>
      </w:r>
      <w:r>
        <w:rPr>
          <w:spacing w:val="-2"/>
        </w:rPr>
        <w:t> </w:t>
      </w:r>
      <w:r>
        <w:rPr/>
        <w:t>-</w:t>
      </w:r>
      <w:r>
        <w:rPr>
          <w:spacing w:val="-9"/>
        </w:rPr>
        <w:t> </w:t>
      </w:r>
      <w:r>
        <w:rPr>
          <w:b/>
        </w:rPr>
        <w:t>0,4</w:t>
      </w:r>
      <w:r>
        <w:rPr>
          <w:b/>
          <w:spacing w:val="-5"/>
        </w:rPr>
        <w:t> кВ</w:t>
      </w:r>
      <w:r>
        <w:rPr>
          <w:spacing w:val="-5"/>
        </w:rPr>
        <w:t>.</w:t>
      </w:r>
    </w:p>
    <w:p>
      <w:pPr>
        <w:pStyle w:val="BodyText"/>
        <w:spacing w:line="242" w:lineRule="exact"/>
        <w:ind w:left="720"/>
        <w:jc w:val="both"/>
      </w:pPr>
      <w:r>
        <w:rPr/>
        <w:t>Используемое</w:t>
      </w:r>
      <w:r>
        <w:rPr>
          <w:spacing w:val="-7"/>
        </w:rPr>
        <w:t> </w:t>
      </w:r>
      <w:r>
        <w:rPr/>
        <w:t>топливо</w:t>
      </w:r>
      <w:r>
        <w:rPr>
          <w:spacing w:val="-4"/>
        </w:rPr>
        <w:t> </w:t>
      </w:r>
      <w:r>
        <w:rPr/>
        <w:t>-</w:t>
      </w:r>
      <w:r>
        <w:rPr>
          <w:spacing w:val="-9"/>
        </w:rPr>
        <w:t> </w:t>
      </w:r>
      <w:r>
        <w:rPr/>
        <w:t>природный</w:t>
      </w:r>
      <w:r>
        <w:rPr>
          <w:spacing w:val="-8"/>
        </w:rPr>
        <w:t> </w:t>
      </w:r>
      <w:r>
        <w:rPr>
          <w:spacing w:val="-5"/>
        </w:rPr>
        <w:t>газ</w:t>
      </w:r>
    </w:p>
    <w:p>
      <w:pPr>
        <w:spacing w:line="261" w:lineRule="exact" w:before="0"/>
        <w:ind w:left="720" w:right="0" w:firstLine="0"/>
        <w:jc w:val="left"/>
        <w:rPr>
          <w:b/>
          <w:sz w:val="22"/>
        </w:rPr>
      </w:pPr>
      <w:r>
        <w:rPr>
          <w:rFonts w:ascii="Segoe UI" w:hAnsi="Segoe UI"/>
          <w:sz w:val="20"/>
        </w:rPr>
        <w:t>Ресурс</w:t>
      </w:r>
      <w:r>
        <w:rPr>
          <w:rFonts w:ascii="Segoe UI" w:hAnsi="Segoe UI"/>
          <w:spacing w:val="-7"/>
          <w:sz w:val="20"/>
        </w:rPr>
        <w:t> </w:t>
      </w:r>
      <w:r>
        <w:rPr>
          <w:rFonts w:ascii="Segoe UI" w:hAnsi="Segoe UI"/>
          <w:sz w:val="20"/>
        </w:rPr>
        <w:t>до</w:t>
      </w:r>
      <w:r>
        <w:rPr>
          <w:rFonts w:ascii="Segoe UI" w:hAnsi="Segoe UI"/>
          <w:spacing w:val="-6"/>
          <w:sz w:val="20"/>
        </w:rPr>
        <w:t> </w:t>
      </w:r>
      <w:r>
        <w:rPr>
          <w:rFonts w:ascii="Segoe UI" w:hAnsi="Segoe UI"/>
          <w:sz w:val="20"/>
        </w:rPr>
        <w:t>капитального</w:t>
      </w:r>
      <w:r>
        <w:rPr>
          <w:rFonts w:ascii="Segoe UI" w:hAnsi="Segoe UI"/>
          <w:spacing w:val="-5"/>
          <w:sz w:val="20"/>
        </w:rPr>
        <w:t> </w:t>
      </w:r>
      <w:r>
        <w:rPr>
          <w:rFonts w:ascii="Segoe UI" w:hAnsi="Segoe UI"/>
          <w:sz w:val="20"/>
        </w:rPr>
        <w:t>ремонта</w:t>
      </w:r>
      <w:r>
        <w:rPr>
          <w:rFonts w:ascii="Segoe UI" w:hAnsi="Segoe UI"/>
          <w:spacing w:val="-3"/>
          <w:sz w:val="20"/>
        </w:rPr>
        <w:t> </w:t>
      </w:r>
      <w:r>
        <w:rPr>
          <w:rFonts w:ascii="Segoe UI" w:hAnsi="Segoe UI"/>
          <w:sz w:val="20"/>
        </w:rPr>
        <w:t>-</w:t>
      </w:r>
      <w:r>
        <w:rPr>
          <w:rFonts w:ascii="Segoe UI" w:hAnsi="Segoe UI"/>
          <w:spacing w:val="-7"/>
          <w:sz w:val="20"/>
        </w:rPr>
        <w:t> </w:t>
      </w:r>
      <w:r>
        <w:rPr>
          <w:b/>
          <w:sz w:val="22"/>
        </w:rPr>
        <w:t>50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000</w:t>
      </w:r>
      <w:r>
        <w:rPr>
          <w:b/>
          <w:spacing w:val="-7"/>
          <w:sz w:val="22"/>
        </w:rPr>
        <w:t> </w:t>
      </w:r>
      <w:r>
        <w:rPr>
          <w:b/>
          <w:spacing w:val="-5"/>
          <w:sz w:val="22"/>
        </w:rPr>
        <w:t>м/ч</w:t>
      </w:r>
    </w:p>
    <w:p>
      <w:pPr>
        <w:pStyle w:val="BodyText"/>
        <w:tabs>
          <w:tab w:pos="2261" w:val="left" w:leader="none"/>
        </w:tabs>
        <w:spacing w:line="254" w:lineRule="exact" w:before="231"/>
        <w:ind w:left="33"/>
      </w:pPr>
      <w:r>
        <w:rPr>
          <w:b/>
        </w:rPr>
        <w:t>Режим</w:t>
      </w:r>
      <w:r>
        <w:rPr>
          <w:b/>
          <w:spacing w:val="-4"/>
        </w:rPr>
        <w:t> </w:t>
      </w:r>
      <w:r>
        <w:rPr>
          <w:b/>
          <w:spacing w:val="-2"/>
        </w:rPr>
        <w:t>работы</w:t>
      </w:r>
      <w:r>
        <w:rPr>
          <w:b/>
        </w:rPr>
        <w:tab/>
      </w:r>
      <w:r>
        <w:rPr/>
        <w:t>параллельно</w:t>
      </w:r>
      <w:r>
        <w:rPr>
          <w:spacing w:val="-8"/>
        </w:rPr>
        <w:t> </w:t>
      </w:r>
      <w:r>
        <w:rPr/>
        <w:t>с</w:t>
      </w:r>
      <w:r>
        <w:rPr>
          <w:spacing w:val="-6"/>
        </w:rPr>
        <w:t> </w:t>
      </w:r>
      <w:r>
        <w:rPr/>
        <w:t>сетью,</w:t>
      </w:r>
      <w:r>
        <w:rPr>
          <w:spacing w:val="-7"/>
        </w:rPr>
        <w:t> </w:t>
      </w:r>
      <w:r>
        <w:rPr/>
        <w:t>без</w:t>
      </w:r>
      <w:r>
        <w:rPr>
          <w:spacing w:val="-4"/>
        </w:rPr>
        <w:t> </w:t>
      </w:r>
      <w:r>
        <w:rPr/>
        <w:t>выдачи</w:t>
      </w:r>
      <w:r>
        <w:rPr>
          <w:spacing w:val="-6"/>
        </w:rPr>
        <w:t> </w:t>
      </w:r>
      <w:r>
        <w:rPr/>
        <w:t>электроэнергии</w:t>
      </w:r>
      <w:r>
        <w:rPr>
          <w:spacing w:val="-6"/>
        </w:rPr>
        <w:t> </w:t>
      </w:r>
      <w:r>
        <w:rPr/>
        <w:t>в</w:t>
      </w:r>
      <w:r>
        <w:rPr>
          <w:spacing w:val="-4"/>
        </w:rPr>
        <w:t> </w:t>
      </w:r>
      <w:r>
        <w:rPr/>
        <w:t>сеть,</w:t>
      </w:r>
      <w:r>
        <w:rPr>
          <w:spacing w:val="-4"/>
        </w:rPr>
        <w:t> </w:t>
      </w:r>
      <w:r>
        <w:rPr/>
        <w:t>с</w:t>
      </w:r>
      <w:r>
        <w:rPr>
          <w:spacing w:val="-4"/>
        </w:rPr>
        <w:t> </w:t>
      </w:r>
      <w:r>
        <w:rPr>
          <w:spacing w:val="-2"/>
        </w:rPr>
        <w:t>автоматическим</w:t>
      </w:r>
    </w:p>
    <w:p>
      <w:pPr>
        <w:pStyle w:val="BodyText"/>
        <w:spacing w:line="254" w:lineRule="exact"/>
        <w:ind w:left="2283"/>
      </w:pPr>
      <w:r>
        <w:rPr/>
        <w:t>регулированием</w:t>
      </w:r>
      <w:r>
        <w:rPr>
          <w:spacing w:val="42"/>
        </w:rPr>
        <w:t>  </w:t>
      </w:r>
      <w:r>
        <w:rPr/>
        <w:t>мощности</w:t>
      </w:r>
      <w:r>
        <w:rPr>
          <w:spacing w:val="-2"/>
        </w:rPr>
        <w:t> </w:t>
      </w:r>
      <w:r>
        <w:rPr/>
        <w:t>от</w:t>
      </w:r>
      <w:r>
        <w:rPr>
          <w:spacing w:val="-3"/>
        </w:rPr>
        <w:t> </w:t>
      </w:r>
      <w:r>
        <w:rPr/>
        <w:t>250</w:t>
      </w:r>
      <w:r>
        <w:rPr>
          <w:spacing w:val="-4"/>
        </w:rPr>
        <w:t> </w:t>
      </w:r>
      <w:r>
        <w:rPr/>
        <w:t>кВт</w:t>
      </w:r>
      <w:r>
        <w:rPr>
          <w:spacing w:val="-1"/>
        </w:rPr>
        <w:t> </w:t>
      </w:r>
      <w:r>
        <w:rPr/>
        <w:t>до</w:t>
      </w:r>
      <w:r>
        <w:rPr>
          <w:spacing w:val="-3"/>
        </w:rPr>
        <w:t> </w:t>
      </w:r>
      <w:r>
        <w:rPr/>
        <w:t>900</w:t>
      </w:r>
      <w:r>
        <w:rPr>
          <w:spacing w:val="-2"/>
        </w:rPr>
        <w:t> </w:t>
      </w:r>
      <w:r>
        <w:rPr/>
        <w:t>кВт,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зависимости</w:t>
      </w:r>
      <w:r>
        <w:rPr>
          <w:spacing w:val="-5"/>
        </w:rPr>
        <w:t> </w:t>
      </w:r>
      <w:r>
        <w:rPr/>
        <w:t>от</w:t>
      </w:r>
      <w:r>
        <w:rPr>
          <w:spacing w:val="-5"/>
        </w:rPr>
        <w:t> </w:t>
      </w:r>
      <w:r>
        <w:rPr/>
        <w:t>текущей</w:t>
      </w:r>
      <w:r>
        <w:rPr>
          <w:spacing w:val="-5"/>
        </w:rPr>
        <w:t> </w:t>
      </w:r>
      <w:r>
        <w:rPr>
          <w:spacing w:val="-2"/>
        </w:rPr>
        <w:t>нагрузки.</w:t>
      </w:r>
    </w:p>
    <w:p>
      <w:pPr>
        <w:pStyle w:val="BodyText"/>
        <w:spacing w:before="79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1693417</wp:posOffset>
                </wp:positionH>
                <wp:positionV relativeFrom="paragraph">
                  <wp:posOffset>13236</wp:posOffset>
                </wp:positionV>
                <wp:extent cx="5512435" cy="221615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512435" cy="2216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382"/>
                              <w:gridCol w:w="1428"/>
                              <w:gridCol w:w="363"/>
                              <w:gridCol w:w="1387"/>
                            </w:tblGrid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538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8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МЭС-500,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на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раме,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(базовая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комплектация),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без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ПНР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16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745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  <w:tc>
                                <w:tcPr>
                                  <w:tcW w:w="363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33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490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5382" w:type="dxa"/>
                                  <w:tcBorders>
                                    <w:left w:val="nil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Доп.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 опции: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3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right w:val="nil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41" w:hRule="atLeast"/>
                              </w:trPr>
                              <w:tc>
                                <w:tcPr>
                                  <w:tcW w:w="538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0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Пакетирование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в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контейнер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374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  <w:tc>
                                <w:tcPr>
                                  <w:tcW w:w="363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6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374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8" w:hRule="atLeast"/>
                              </w:trPr>
                              <w:tc>
                                <w:tcPr>
                                  <w:tcW w:w="538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6" w:lineRule="exact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Доп.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функциональность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ШУ,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обеспечивающая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6" w:lineRule="exact"/>
                                    <w:ind w:left="10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параллельный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режим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с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переходом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7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автономный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при</w:t>
                                  </w:r>
                                  <w:r>
                                    <w:rPr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sz w:val="18"/>
                                    </w:rPr>
                                    <w:t>отключении электросети и обратную синхронизацию при ее появлении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7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013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  <w:tc>
                                <w:tcPr>
                                  <w:tcW w:w="36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7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107"/>
                                    <w:ind w:left="0"/>
                                    <w:rPr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026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1" w:hRule="atLeast"/>
                              </w:trPr>
                              <w:tc>
                                <w:tcPr>
                                  <w:tcW w:w="538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0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Глушитель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выхлопа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промышленный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467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  <w:tc>
                                <w:tcPr>
                                  <w:tcW w:w="363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934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2" w:hRule="atLeast"/>
                              </w:trPr>
                              <w:tc>
                                <w:tcPr>
                                  <w:tcW w:w="538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0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Шкаф,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обеспечивающий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совместную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работу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МЭС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668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  <w:tc>
                                <w:tcPr>
                                  <w:tcW w:w="363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668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2" w:hRule="atLeast"/>
                              </w:trPr>
                              <w:tc>
                                <w:tcPr>
                                  <w:tcW w:w="538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3" w:lineRule="exact"/>
                                    <w:ind w:left="10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Газорегулирующее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устройство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низк.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давления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кПа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798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  <w:tc>
                                <w:tcPr>
                                  <w:tcW w:w="363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596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538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0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Адаптация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к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ПНГ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  <w:tc>
                                <w:tcPr>
                                  <w:tcW w:w="363" w:type="dxa"/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1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1" w:hRule="atLeast"/>
                              </w:trPr>
                              <w:tc>
                                <w:tcPr>
                                  <w:tcW w:w="538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0" w:right="100"/>
                                    <w:jc w:val="righ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Итого: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10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47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088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5382" w:type="dxa"/>
                                  <w:tcBorders>
                                    <w:left w:val="nil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8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Пусконаладочные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работы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(отдельный</w:t>
                                  </w:r>
                                  <w:r>
                                    <w:rPr>
                                      <w:b/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Договор)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580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  <w:tc>
                                <w:tcPr>
                                  <w:tcW w:w="363" w:type="dxa"/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0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right w:val="nil"/>
                                  </w:tcBorders>
                                  <w:shd w:val="clear" w:color="auto" w:fill="D9D9D9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160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6" w:hRule="atLeast"/>
                              </w:trPr>
                              <w:tc>
                                <w:tcPr>
                                  <w:tcW w:w="5382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0" w:right="100"/>
                                    <w:jc w:val="right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Всего:</w:t>
                                  </w:r>
                                </w:p>
                              </w:tc>
                              <w:tc>
                                <w:tcPr>
                                  <w:tcW w:w="1428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3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7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03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48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248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000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2"/>
                                    </w:rPr>
                                    <w:t>₽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3.339996pt;margin-top:1.042207pt;width:434.05pt;height:174.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382"/>
                        <w:gridCol w:w="1428"/>
                        <w:gridCol w:w="363"/>
                        <w:gridCol w:w="1387"/>
                      </w:tblGrid>
                      <w:tr>
                        <w:trPr>
                          <w:trHeight w:val="299" w:hRule="atLeast"/>
                        </w:trPr>
                        <w:tc>
                          <w:tcPr>
                            <w:tcW w:w="5382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7"/>
                              <w:ind w:left="108"/>
                              <w:rPr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МЭС-500,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на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раме,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(базовая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комплектация),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без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ПНР</w:t>
                            </w:r>
                          </w:p>
                        </w:tc>
                        <w:tc>
                          <w:tcPr>
                            <w:tcW w:w="1428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37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16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745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  <w:tc>
                          <w:tcPr>
                            <w:tcW w:w="363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37"/>
                              <w:ind w:left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87" w:type="dxa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7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33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490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₽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5382" w:type="dxa"/>
                            <w:tcBorders>
                              <w:left w:val="nil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37"/>
                              <w:ind w:left="10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Доп.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 опции:</w:t>
                            </w:r>
                          </w:p>
                        </w:tc>
                        <w:tc>
                          <w:tcPr>
                            <w:tcW w:w="1428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3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87" w:type="dxa"/>
                            <w:tcBorders>
                              <w:right w:val="nil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41" w:hRule="atLeast"/>
                        </w:trPr>
                        <w:tc>
                          <w:tcPr>
                            <w:tcW w:w="538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0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Пакетирование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в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контейнер</w:t>
                            </w:r>
                          </w:p>
                        </w:tc>
                        <w:tc>
                          <w:tcPr>
                            <w:tcW w:w="1428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6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374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  <w:tc>
                          <w:tcPr>
                            <w:tcW w:w="363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8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6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374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</w:tr>
                      <w:tr>
                        <w:trPr>
                          <w:trHeight w:val="638" w:hRule="atLeast"/>
                        </w:trPr>
                        <w:tc>
                          <w:tcPr>
                            <w:tcW w:w="538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36" w:lineRule="exact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Доп.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функциональность</w:t>
                            </w:r>
                            <w:r>
                              <w:rPr>
                                <w:b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ШУ,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обеспечивающая</w:t>
                            </w:r>
                          </w:p>
                          <w:p>
                            <w:pPr>
                              <w:pStyle w:val="TableParagraph"/>
                              <w:spacing w:line="196" w:lineRule="exact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параллельный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режим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с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переходом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в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автономный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при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отключении электросети и обратную синхронизацию при ее появлении</w:t>
                            </w:r>
                          </w:p>
                        </w:tc>
                        <w:tc>
                          <w:tcPr>
                            <w:tcW w:w="1428" w:type="dxa"/>
                          </w:tcPr>
                          <w:p>
                            <w:pPr>
                              <w:pStyle w:val="TableParagraph"/>
                              <w:spacing w:line="240" w:lineRule="auto" w:before="107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013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  <w:tc>
                          <w:tcPr>
                            <w:tcW w:w="363" w:type="dxa"/>
                          </w:tcPr>
                          <w:p>
                            <w:pPr>
                              <w:pStyle w:val="TableParagraph"/>
                              <w:spacing w:line="240" w:lineRule="auto" w:before="107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8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 w:before="107"/>
                              <w:ind w:left="0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026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</w:tr>
                      <w:tr>
                        <w:trPr>
                          <w:trHeight w:val="241" w:hRule="atLeast"/>
                        </w:trPr>
                        <w:tc>
                          <w:tcPr>
                            <w:tcW w:w="538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0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Глушитель</w:t>
                            </w:r>
                            <w:r>
                              <w:rPr>
                                <w:b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выхлопа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промышленный</w:t>
                            </w:r>
                          </w:p>
                        </w:tc>
                        <w:tc>
                          <w:tcPr>
                            <w:tcW w:w="1428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467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  <w:tc>
                          <w:tcPr>
                            <w:tcW w:w="363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8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934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</w:tr>
                      <w:tr>
                        <w:trPr>
                          <w:trHeight w:val="242" w:hRule="atLeast"/>
                        </w:trPr>
                        <w:tc>
                          <w:tcPr>
                            <w:tcW w:w="538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0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Шкаф,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обеспечивающий</w:t>
                            </w:r>
                            <w:r>
                              <w:rPr>
                                <w:b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совместную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работу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МЭС</w:t>
                            </w:r>
                          </w:p>
                        </w:tc>
                        <w:tc>
                          <w:tcPr>
                            <w:tcW w:w="1428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668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  <w:tc>
                          <w:tcPr>
                            <w:tcW w:w="363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8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668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</w:tr>
                      <w:tr>
                        <w:trPr>
                          <w:trHeight w:val="282" w:hRule="atLeast"/>
                        </w:trPr>
                        <w:tc>
                          <w:tcPr>
                            <w:tcW w:w="538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63" w:lineRule="exact"/>
                              <w:ind w:left="10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Газорегулирующее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устройство</w:t>
                            </w:r>
                            <w:r>
                              <w:rPr>
                                <w:b/>
                                <w:spacing w:val="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низк.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давления</w:t>
                            </w:r>
                            <w:r>
                              <w:rPr>
                                <w:b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5</w:t>
                            </w:r>
                            <w:r>
                              <w:rPr>
                                <w:b/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кПа</w:t>
                            </w:r>
                          </w:p>
                        </w:tc>
                        <w:tc>
                          <w:tcPr>
                            <w:tcW w:w="1428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798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  <w:tc>
                          <w:tcPr>
                            <w:tcW w:w="363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8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0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596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538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10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Адаптация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к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ПНГ</w:t>
                            </w:r>
                          </w:p>
                        </w:tc>
                        <w:tc>
                          <w:tcPr>
                            <w:tcW w:w="1428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  <w:tc>
                          <w:tcPr>
                            <w:tcW w:w="363" w:type="dxa"/>
                          </w:tcPr>
                          <w:p>
                            <w:pPr>
                              <w:pStyle w:val="TableParagraph"/>
                              <w:spacing w:before="31"/>
                              <w:ind w:left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8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31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</w:tr>
                      <w:tr>
                        <w:trPr>
                          <w:trHeight w:val="241" w:hRule="atLeast"/>
                        </w:trPr>
                        <w:tc>
                          <w:tcPr>
                            <w:tcW w:w="538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0" w:right="100"/>
                              <w:jc w:val="righ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Итого:</w:t>
                            </w:r>
                          </w:p>
                        </w:tc>
                        <w:tc>
                          <w:tcPr>
                            <w:tcW w:w="1428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6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87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10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47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088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>₽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5382" w:type="dxa"/>
                            <w:tcBorders>
                              <w:left w:val="nil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37"/>
                              <w:ind w:left="108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Пусконаладочные</w:t>
                            </w:r>
                            <w:r>
                              <w:rPr>
                                <w:b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работы</w:t>
                            </w:r>
                            <w:r>
                              <w:rPr>
                                <w:b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(отдельный</w:t>
                            </w:r>
                            <w:r>
                              <w:rPr>
                                <w:b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Договор)</w:t>
                            </w:r>
                          </w:p>
                        </w:tc>
                        <w:tc>
                          <w:tcPr>
                            <w:tcW w:w="1428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37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580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  <w:tc>
                          <w:tcPr>
                            <w:tcW w:w="363" w:type="dxa"/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37"/>
                              <w:ind w:left="0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87" w:type="dxa"/>
                            <w:tcBorders>
                              <w:right w:val="nil"/>
                            </w:tcBorders>
                            <w:shd w:val="clear" w:color="auto" w:fill="D9D9D9"/>
                          </w:tcPr>
                          <w:p>
                            <w:pPr>
                              <w:pStyle w:val="TableParagraph"/>
                              <w:spacing w:before="37"/>
                              <w:ind w:left="10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160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000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</w:tr>
                      <w:tr>
                        <w:trPr>
                          <w:trHeight w:val="316" w:hRule="atLeast"/>
                        </w:trPr>
                        <w:tc>
                          <w:tcPr>
                            <w:tcW w:w="5382" w:type="dxa"/>
                            <w:tcBorders>
                              <w:left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ind w:left="0" w:right="100"/>
                              <w:jc w:val="righ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Всего:</w:t>
                            </w:r>
                          </w:p>
                        </w:tc>
                        <w:tc>
                          <w:tcPr>
                            <w:tcW w:w="1428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3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387" w:type="dxa"/>
                            <w:tcBorders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4"/>
                              <w:ind w:left="103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48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248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b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2"/>
                              </w:rPr>
                              <w:t>₽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Цена</w:t>
      </w:r>
      <w:r>
        <w:rPr>
          <w:spacing w:val="-1"/>
        </w:rPr>
        <w:t> </w:t>
      </w:r>
      <w:r>
        <w:rPr/>
        <w:t>с</w:t>
      </w:r>
      <w:r>
        <w:rPr>
          <w:spacing w:val="-1"/>
        </w:rPr>
        <w:t> </w:t>
      </w:r>
      <w:r>
        <w:rPr>
          <w:spacing w:val="-5"/>
        </w:rPr>
        <w:t>НДС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0"/>
        <w:rPr>
          <w:b/>
        </w:rPr>
      </w:pPr>
    </w:p>
    <w:p>
      <w:pPr>
        <w:tabs>
          <w:tab w:pos="2211" w:val="left" w:leader="none"/>
        </w:tabs>
        <w:spacing w:line="800" w:lineRule="atLeast" w:before="0"/>
        <w:ind w:left="33" w:right="5506" w:firstLine="0"/>
        <w:jc w:val="left"/>
        <w:rPr>
          <w:sz w:val="22"/>
        </w:rPr>
      </w:pPr>
      <w:r>
        <w:rPr>
          <w:b/>
          <w:sz w:val="22"/>
        </w:rPr>
        <w:t>Срок изготовления</w:t>
        <w:tab/>
        <w:t>90 - 120 календарных дней Условия платежа</w:t>
        <w:tab/>
        <w:t>30%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8"/>
          <w:sz w:val="22"/>
        </w:rPr>
        <w:t> </w:t>
      </w:r>
      <w:r>
        <w:rPr>
          <w:sz w:val="22"/>
        </w:rPr>
        <w:t>после</w:t>
      </w:r>
      <w:r>
        <w:rPr>
          <w:spacing w:val="-8"/>
          <w:sz w:val="22"/>
        </w:rPr>
        <w:t> </w:t>
      </w:r>
      <w:r>
        <w:rPr>
          <w:sz w:val="22"/>
        </w:rPr>
        <w:t>подписания</w:t>
      </w:r>
      <w:r>
        <w:rPr>
          <w:spacing w:val="-10"/>
          <w:sz w:val="22"/>
        </w:rPr>
        <w:t> </w:t>
      </w:r>
      <w:r>
        <w:rPr>
          <w:sz w:val="22"/>
        </w:rPr>
        <w:t>договора</w:t>
      </w:r>
    </w:p>
    <w:p>
      <w:pPr>
        <w:pStyle w:val="BodyText"/>
        <w:spacing w:line="216" w:lineRule="auto"/>
        <w:ind w:left="2211" w:right="2191"/>
        <w:jc w:val="both"/>
      </w:pPr>
      <w:r>
        <w:rPr>
          <w:b/>
        </w:rPr>
        <w:t>30%</w:t>
      </w:r>
      <w:r>
        <w:rPr>
          <w:b/>
          <w:spacing w:val="-3"/>
        </w:rPr>
        <w:t> </w:t>
      </w:r>
      <w:r>
        <w:rPr>
          <w:b/>
        </w:rPr>
        <w:t>-</w:t>
      </w:r>
      <w:r>
        <w:rPr>
          <w:b/>
          <w:spacing w:val="-4"/>
        </w:rPr>
        <w:t> </w:t>
      </w:r>
      <w:r>
        <w:rPr/>
        <w:t>через</w:t>
      </w:r>
      <w:r>
        <w:rPr>
          <w:spacing w:val="-6"/>
        </w:rPr>
        <w:t> </w:t>
      </w:r>
      <w:r>
        <w:rPr/>
        <w:t>30</w:t>
      </w:r>
      <w:r>
        <w:rPr>
          <w:spacing w:val="-5"/>
        </w:rPr>
        <w:t> </w:t>
      </w:r>
      <w:r>
        <w:rPr/>
        <w:t>календарных</w:t>
      </w:r>
      <w:r>
        <w:rPr>
          <w:spacing w:val="-4"/>
        </w:rPr>
        <w:t> </w:t>
      </w:r>
      <w:r>
        <w:rPr/>
        <w:t>дней</w:t>
      </w:r>
      <w:r>
        <w:rPr>
          <w:spacing w:val="-6"/>
        </w:rPr>
        <w:t> </w:t>
      </w:r>
      <w:r>
        <w:rPr/>
        <w:t>после</w:t>
      </w:r>
      <w:r>
        <w:rPr>
          <w:spacing w:val="-6"/>
        </w:rPr>
        <w:t> </w:t>
      </w:r>
      <w:r>
        <w:rPr/>
        <w:t>первого</w:t>
      </w:r>
      <w:r>
        <w:rPr>
          <w:spacing w:val="-3"/>
        </w:rPr>
        <w:t> </w:t>
      </w:r>
      <w:r>
        <w:rPr/>
        <w:t>авансового</w:t>
      </w:r>
      <w:r>
        <w:rPr>
          <w:spacing w:val="-3"/>
        </w:rPr>
        <w:t> </w:t>
      </w:r>
      <w:r>
        <w:rPr/>
        <w:t>платежа </w:t>
      </w:r>
      <w:r>
        <w:rPr>
          <w:b/>
        </w:rPr>
        <w:t>20%</w:t>
      </w:r>
      <w:r>
        <w:rPr>
          <w:b/>
          <w:spacing w:val="-3"/>
        </w:rPr>
        <w:t> </w:t>
      </w:r>
      <w:r>
        <w:rPr>
          <w:b/>
        </w:rPr>
        <w:t>-</w:t>
      </w:r>
      <w:r>
        <w:rPr>
          <w:b/>
          <w:spacing w:val="-4"/>
        </w:rPr>
        <w:t> </w:t>
      </w:r>
      <w:r>
        <w:rPr/>
        <w:t>через</w:t>
      </w:r>
      <w:r>
        <w:rPr>
          <w:spacing w:val="-5"/>
        </w:rPr>
        <w:t> </w:t>
      </w:r>
      <w:r>
        <w:rPr/>
        <w:t>70</w:t>
      </w:r>
      <w:r>
        <w:rPr>
          <w:spacing w:val="-5"/>
        </w:rPr>
        <w:t> </w:t>
      </w:r>
      <w:r>
        <w:rPr/>
        <w:t>календарных</w:t>
      </w:r>
      <w:r>
        <w:rPr>
          <w:spacing w:val="-4"/>
        </w:rPr>
        <w:t> </w:t>
      </w:r>
      <w:r>
        <w:rPr/>
        <w:t>дней</w:t>
      </w:r>
      <w:r>
        <w:rPr>
          <w:spacing w:val="-5"/>
        </w:rPr>
        <w:t> </w:t>
      </w:r>
      <w:r>
        <w:rPr/>
        <w:t>после</w:t>
      </w:r>
      <w:r>
        <w:rPr>
          <w:spacing w:val="-5"/>
        </w:rPr>
        <w:t> </w:t>
      </w:r>
      <w:r>
        <w:rPr/>
        <w:t>первого</w:t>
      </w:r>
      <w:r>
        <w:rPr>
          <w:spacing w:val="-3"/>
        </w:rPr>
        <w:t> </w:t>
      </w:r>
      <w:r>
        <w:rPr/>
        <w:t>авансового</w:t>
      </w:r>
      <w:r>
        <w:rPr>
          <w:spacing w:val="-3"/>
        </w:rPr>
        <w:t> </w:t>
      </w:r>
      <w:r>
        <w:rPr/>
        <w:t>платежа </w:t>
      </w:r>
      <w:r>
        <w:rPr>
          <w:b/>
        </w:rPr>
        <w:t>20% - </w:t>
      </w:r>
      <w:r>
        <w:rPr/>
        <w:t>в течение 5 банковских дней после получения от Продавца</w:t>
      </w:r>
    </w:p>
    <w:p>
      <w:pPr>
        <w:pStyle w:val="BodyText"/>
        <w:spacing w:line="250" w:lineRule="exact"/>
        <w:ind w:left="2759"/>
        <w:jc w:val="both"/>
      </w:pPr>
      <w:r>
        <w:rPr/>
        <w:t>уведомления</w:t>
      </w:r>
      <w:r>
        <w:rPr>
          <w:spacing w:val="-5"/>
        </w:rPr>
        <w:t> </w:t>
      </w:r>
      <w:r>
        <w:rPr/>
        <w:t>о</w:t>
      </w:r>
      <w:r>
        <w:rPr>
          <w:spacing w:val="-5"/>
        </w:rPr>
        <w:t> </w:t>
      </w:r>
      <w:r>
        <w:rPr/>
        <w:t>готовности</w:t>
      </w:r>
      <w:r>
        <w:rPr>
          <w:spacing w:val="-4"/>
        </w:rPr>
        <w:t> </w:t>
      </w:r>
      <w:r>
        <w:rPr/>
        <w:t>к</w:t>
      </w:r>
      <w:r>
        <w:rPr>
          <w:spacing w:val="-5"/>
        </w:rPr>
        <w:t> </w:t>
      </w:r>
      <w:r>
        <w:rPr>
          <w:spacing w:val="-2"/>
        </w:rPr>
        <w:t>отгрузке</w:t>
      </w:r>
    </w:p>
    <w:p>
      <w:pPr>
        <w:pStyle w:val="BodyText"/>
        <w:spacing w:before="5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142" w:footer="188" w:top="1660" w:bottom="380" w:left="566" w:right="425"/>
          <w:pgNumType w:start="1"/>
        </w:sectPr>
      </w:pPr>
    </w:p>
    <w:p>
      <w:pPr>
        <w:pStyle w:val="Heading1"/>
        <w:spacing w:line="216" w:lineRule="auto" w:before="77"/>
      </w:pPr>
      <w:r>
        <w:rPr>
          <w:spacing w:val="-2"/>
        </w:rPr>
        <w:t>Гарантийные обязательства</w:t>
      </w:r>
    </w:p>
    <w:p>
      <w:pPr>
        <w:pStyle w:val="BodyText"/>
        <w:spacing w:line="216" w:lineRule="auto" w:before="77"/>
        <w:ind w:left="33" w:right="3490"/>
      </w:pPr>
      <w:r>
        <w:rPr/>
        <w:br w:type="column"/>
      </w:r>
      <w:r>
        <w:rPr/>
        <w:t>24</w:t>
      </w:r>
      <w:r>
        <w:rPr>
          <w:spacing w:val="-4"/>
        </w:rPr>
        <w:t> </w:t>
      </w:r>
      <w:r>
        <w:rPr/>
        <w:t>месяца</w:t>
      </w:r>
      <w:r>
        <w:rPr>
          <w:spacing w:val="-4"/>
        </w:rPr>
        <w:t> </w:t>
      </w:r>
      <w:r>
        <w:rPr/>
        <w:t>с</w:t>
      </w:r>
      <w:r>
        <w:rPr>
          <w:spacing w:val="-3"/>
        </w:rPr>
        <w:t> </w:t>
      </w:r>
      <w:r>
        <w:rPr/>
        <w:t>момента</w:t>
      </w:r>
      <w:r>
        <w:rPr>
          <w:spacing w:val="-5"/>
        </w:rPr>
        <w:t> </w:t>
      </w:r>
      <w:r>
        <w:rPr/>
        <w:t>отгрузки,</w:t>
      </w:r>
      <w:r>
        <w:rPr>
          <w:spacing w:val="-4"/>
        </w:rPr>
        <w:t> </w:t>
      </w:r>
      <w:r>
        <w:rPr/>
        <w:t>но</w:t>
      </w:r>
      <w:r>
        <w:rPr>
          <w:spacing w:val="-3"/>
        </w:rPr>
        <w:t> </w:t>
      </w:r>
      <w:r>
        <w:rPr/>
        <w:t>не</w:t>
      </w:r>
      <w:r>
        <w:rPr>
          <w:spacing w:val="-5"/>
        </w:rPr>
        <w:t> </w:t>
      </w:r>
      <w:r>
        <w:rPr/>
        <w:t>более</w:t>
      </w:r>
      <w:r>
        <w:rPr>
          <w:spacing w:val="-5"/>
        </w:rPr>
        <w:t> </w:t>
      </w:r>
      <w:r>
        <w:rPr/>
        <w:t>10</w:t>
      </w:r>
      <w:r>
        <w:rPr>
          <w:spacing w:val="-4"/>
        </w:rPr>
        <w:t> </w:t>
      </w:r>
      <w:r>
        <w:rPr/>
        <w:t>000</w:t>
      </w:r>
      <w:r>
        <w:rPr>
          <w:spacing w:val="-2"/>
        </w:rPr>
        <w:t> </w:t>
      </w:r>
      <w:r>
        <w:rPr/>
        <w:t>м/ч, в зависимости от того, что наступит ранее</w:t>
      </w:r>
    </w:p>
    <w:p>
      <w:pPr>
        <w:pStyle w:val="BodyText"/>
        <w:spacing w:after="0" w:line="216" w:lineRule="auto"/>
        <w:sectPr>
          <w:type w:val="continuous"/>
          <w:pgSz w:w="11910" w:h="16840"/>
          <w:pgMar w:header="142" w:footer="188" w:top="1660" w:bottom="380" w:left="566" w:right="425"/>
          <w:cols w:num="2" w:equalWidth="0">
            <w:col w:w="1401" w:space="827"/>
            <w:col w:w="8691"/>
          </w:cols>
        </w:sectPr>
      </w:pPr>
    </w:p>
    <w:p>
      <w:pPr>
        <w:pStyle w:val="ListParagraph"/>
        <w:numPr>
          <w:ilvl w:val="0"/>
          <w:numId w:val="1"/>
        </w:numPr>
        <w:tabs>
          <w:tab w:pos="1040" w:val="left" w:leader="none"/>
        </w:tabs>
        <w:spacing w:line="240" w:lineRule="auto" w:before="112" w:after="57"/>
        <w:ind w:left="1040" w:right="0" w:hanging="320"/>
        <w:jc w:val="left"/>
        <w:rPr>
          <w:b/>
          <w:sz w:val="22"/>
        </w:rPr>
      </w:pPr>
      <w:r>
        <w:rPr>
          <w:b/>
          <w:sz w:val="22"/>
        </w:rPr>
        <w:t>Объём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поставки</w:t>
      </w:r>
      <w:r>
        <w:rPr>
          <w:b/>
          <w:spacing w:val="-6"/>
          <w:sz w:val="22"/>
        </w:rPr>
        <w:t> </w:t>
      </w:r>
      <w:r>
        <w:rPr>
          <w:sz w:val="22"/>
        </w:rPr>
        <w:t>(с</w:t>
      </w:r>
      <w:r>
        <w:rPr>
          <w:spacing w:val="-6"/>
          <w:sz w:val="22"/>
        </w:rPr>
        <w:t> </w:t>
      </w:r>
      <w:r>
        <w:rPr>
          <w:sz w:val="22"/>
        </w:rPr>
        <w:t>учётом</w:t>
      </w:r>
      <w:r>
        <w:rPr>
          <w:spacing w:val="-4"/>
          <w:sz w:val="22"/>
        </w:rPr>
        <w:t> </w:t>
      </w:r>
      <w:r>
        <w:rPr>
          <w:sz w:val="22"/>
        </w:rPr>
        <w:t>доп.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опций)</w:t>
      </w:r>
      <w:r>
        <w:rPr>
          <w:b/>
          <w:spacing w:val="-2"/>
          <w:sz w:val="22"/>
        </w:rPr>
        <w:t>:</w:t>
      </w:r>
    </w:p>
    <w:tbl>
      <w:tblPr>
        <w:tblW w:w="0" w:type="auto"/>
        <w:jc w:val="left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09"/>
        <w:gridCol w:w="965"/>
      </w:tblGrid>
      <w:tr>
        <w:trPr>
          <w:trHeight w:val="233" w:hRule="atLeast"/>
        </w:trPr>
        <w:tc>
          <w:tcPr>
            <w:tcW w:w="9609" w:type="dxa"/>
          </w:tcPr>
          <w:p>
            <w:pPr>
              <w:pStyle w:val="TableParagraph"/>
              <w:spacing w:line="213" w:lineRule="exact"/>
              <w:ind w:left="302"/>
              <w:rPr>
                <w:sz w:val="22"/>
              </w:rPr>
            </w:pPr>
            <w:r>
              <w:rPr>
                <w:sz w:val="22"/>
              </w:rPr>
              <w:t>Специальный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изолированный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контейнер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(не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менее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12х2,5х2,6м):</w:t>
            </w:r>
          </w:p>
        </w:tc>
        <w:tc>
          <w:tcPr>
            <w:tcW w:w="965" w:type="dxa"/>
          </w:tcPr>
          <w:p>
            <w:pPr>
              <w:pStyle w:val="TableParagraph"/>
              <w:spacing w:line="207" w:lineRule="exact" w:before="6"/>
              <w:ind w:left="21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шт</w:t>
            </w:r>
          </w:p>
        </w:tc>
      </w:tr>
      <w:tr>
        <w:trPr>
          <w:trHeight w:val="208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06" w:val="left" w:leader="none"/>
              </w:tabs>
              <w:spacing w:line="189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Газопоршневой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двигатель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GE284ТV16</w:t>
            </w:r>
          </w:p>
        </w:tc>
        <w:tc>
          <w:tcPr>
            <w:tcW w:w="965" w:type="dxa"/>
          </w:tcPr>
          <w:p>
            <w:pPr>
              <w:pStyle w:val="TableParagraph"/>
              <w:spacing w:line="189" w:lineRule="exact"/>
              <w:ind w:left="213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шт</w:t>
            </w:r>
          </w:p>
        </w:tc>
      </w:tr>
      <w:tr>
        <w:trPr>
          <w:trHeight w:val="199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06" w:val="left" w:leader="none"/>
              </w:tabs>
              <w:spacing w:line="179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Электрический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генератор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0,4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кВ</w:t>
            </w:r>
          </w:p>
        </w:tc>
        <w:tc>
          <w:tcPr>
            <w:tcW w:w="965" w:type="dxa"/>
          </w:tcPr>
          <w:p>
            <w:pPr>
              <w:pStyle w:val="TableParagraph"/>
              <w:spacing w:line="179" w:lineRule="exact"/>
              <w:ind w:left="213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шт</w:t>
            </w:r>
          </w:p>
        </w:tc>
      </w:tr>
      <w:tr>
        <w:trPr>
          <w:trHeight w:val="199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06" w:val="left" w:leader="none"/>
              </w:tabs>
              <w:spacing w:line="180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Освещение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внутри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контейнера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220В,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аварийное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освещение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контейнера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24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В</w:t>
            </w:r>
          </w:p>
        </w:tc>
        <w:tc>
          <w:tcPr>
            <w:tcW w:w="965" w:type="dxa"/>
          </w:tcPr>
          <w:p>
            <w:pPr>
              <w:pStyle w:val="TableParagraph"/>
              <w:spacing w:line="180" w:lineRule="exact"/>
              <w:ind w:left="21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комп.</w:t>
            </w:r>
          </w:p>
        </w:tc>
      </w:tr>
      <w:tr>
        <w:trPr>
          <w:trHeight w:val="200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06" w:val="left" w:leader="none"/>
              </w:tabs>
              <w:spacing w:line="180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Заземление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(внутри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контейнера)</w:t>
            </w:r>
          </w:p>
        </w:tc>
        <w:tc>
          <w:tcPr>
            <w:tcW w:w="965" w:type="dxa"/>
          </w:tcPr>
          <w:p>
            <w:pPr>
              <w:pStyle w:val="TableParagraph"/>
              <w:spacing w:line="180" w:lineRule="exact"/>
              <w:ind w:left="21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шт.</w:t>
            </w:r>
          </w:p>
        </w:tc>
      </w:tr>
      <w:tr>
        <w:trPr>
          <w:trHeight w:val="200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06" w:val="left" w:leader="none"/>
              </w:tabs>
              <w:spacing w:line="180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Система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вентиляции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контейнера</w:t>
            </w:r>
          </w:p>
        </w:tc>
        <w:tc>
          <w:tcPr>
            <w:tcW w:w="965" w:type="dxa"/>
          </w:tcPr>
          <w:p>
            <w:pPr>
              <w:pStyle w:val="TableParagraph"/>
              <w:spacing w:line="180" w:lineRule="exact"/>
              <w:ind w:left="21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комп.</w:t>
            </w:r>
          </w:p>
        </w:tc>
      </w:tr>
      <w:tr>
        <w:trPr>
          <w:trHeight w:val="199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06" w:val="left" w:leader="none"/>
              </w:tabs>
              <w:spacing w:line="179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Электрическое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отопление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радиатор</w:t>
            </w:r>
          </w:p>
        </w:tc>
        <w:tc>
          <w:tcPr>
            <w:tcW w:w="965" w:type="dxa"/>
          </w:tcPr>
          <w:p>
            <w:pPr>
              <w:pStyle w:val="TableParagraph"/>
              <w:spacing w:line="179" w:lineRule="exact"/>
              <w:ind w:left="21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шт</w:t>
            </w:r>
          </w:p>
        </w:tc>
      </w:tr>
      <w:tr>
        <w:trPr>
          <w:trHeight w:val="199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06" w:val="left" w:leader="none"/>
              </w:tabs>
              <w:spacing w:line="179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Датчики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утечки</w:t>
            </w:r>
            <w:r>
              <w:rPr>
                <w:spacing w:val="44"/>
                <w:sz w:val="22"/>
              </w:rPr>
              <w:t> </w:t>
            </w:r>
            <w:r>
              <w:rPr>
                <w:spacing w:val="-4"/>
                <w:sz w:val="22"/>
              </w:rPr>
              <w:t>газа</w:t>
            </w:r>
          </w:p>
        </w:tc>
        <w:tc>
          <w:tcPr>
            <w:tcW w:w="965" w:type="dxa"/>
          </w:tcPr>
          <w:p>
            <w:pPr>
              <w:pStyle w:val="TableParagraph"/>
              <w:spacing w:line="179" w:lineRule="exact"/>
              <w:ind w:left="21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комп.</w:t>
            </w:r>
          </w:p>
        </w:tc>
      </w:tr>
      <w:tr>
        <w:trPr>
          <w:trHeight w:val="199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06" w:val="left" w:leader="none"/>
              </w:tabs>
              <w:spacing w:line="180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Пожарная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сигнализация</w:t>
            </w:r>
          </w:p>
        </w:tc>
        <w:tc>
          <w:tcPr>
            <w:tcW w:w="965" w:type="dxa"/>
          </w:tcPr>
          <w:p>
            <w:pPr>
              <w:pStyle w:val="TableParagraph"/>
              <w:spacing w:line="180" w:lineRule="exact"/>
              <w:ind w:left="21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комп.</w:t>
            </w:r>
          </w:p>
        </w:tc>
      </w:tr>
      <w:tr>
        <w:trPr>
          <w:trHeight w:val="200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06" w:val="left" w:leader="none"/>
              </w:tabs>
              <w:spacing w:line="180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Огнетушитель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ручной</w:t>
            </w:r>
          </w:p>
        </w:tc>
        <w:tc>
          <w:tcPr>
            <w:tcW w:w="965" w:type="dxa"/>
          </w:tcPr>
          <w:p>
            <w:pPr>
              <w:pStyle w:val="TableParagraph"/>
              <w:spacing w:line="180" w:lineRule="exact"/>
              <w:ind w:left="21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шт</w:t>
            </w:r>
          </w:p>
        </w:tc>
      </w:tr>
      <w:tr>
        <w:trPr>
          <w:trHeight w:val="200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06" w:val="left" w:leader="none"/>
              </w:tabs>
              <w:spacing w:line="180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Маяк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или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тревожный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гудок</w:t>
            </w:r>
          </w:p>
        </w:tc>
        <w:tc>
          <w:tcPr>
            <w:tcW w:w="965" w:type="dxa"/>
          </w:tcPr>
          <w:p>
            <w:pPr>
              <w:pStyle w:val="TableParagraph"/>
              <w:spacing w:line="180" w:lineRule="exact"/>
              <w:ind w:left="213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шт</w:t>
            </w:r>
          </w:p>
        </w:tc>
      </w:tr>
      <w:tr>
        <w:trPr>
          <w:trHeight w:val="199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06" w:val="left" w:leader="none"/>
              </w:tabs>
              <w:spacing w:line="180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Охладитель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наполняющей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смеси</w:t>
            </w:r>
          </w:p>
        </w:tc>
        <w:tc>
          <w:tcPr>
            <w:tcW w:w="965" w:type="dxa"/>
          </w:tcPr>
          <w:p>
            <w:pPr>
              <w:pStyle w:val="TableParagraph"/>
              <w:spacing w:line="180" w:lineRule="exact"/>
              <w:ind w:left="213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шт.</w:t>
            </w:r>
          </w:p>
        </w:tc>
      </w:tr>
      <w:tr>
        <w:trPr>
          <w:trHeight w:val="199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06" w:val="left" w:leader="none"/>
              </w:tabs>
              <w:spacing w:line="179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Аварийный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охладитель</w:t>
            </w:r>
            <w:r>
              <w:rPr>
                <w:spacing w:val="39"/>
                <w:sz w:val="22"/>
              </w:rPr>
              <w:t> </w:t>
            </w:r>
            <w:r>
              <w:rPr>
                <w:spacing w:val="-2"/>
                <w:sz w:val="22"/>
              </w:rPr>
              <w:t>(калорифер)</w:t>
            </w:r>
          </w:p>
        </w:tc>
        <w:tc>
          <w:tcPr>
            <w:tcW w:w="965" w:type="dxa"/>
          </w:tcPr>
          <w:p>
            <w:pPr>
              <w:pStyle w:val="TableParagraph"/>
              <w:spacing w:line="179" w:lineRule="exact"/>
              <w:ind w:left="213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комп.</w:t>
            </w:r>
          </w:p>
        </w:tc>
      </w:tr>
      <w:tr>
        <w:trPr>
          <w:trHeight w:val="199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06" w:val="left" w:leader="none"/>
              </w:tabs>
              <w:spacing w:line="180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Глушитель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выхлопа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промышленный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(нерж.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сталь)</w:t>
            </w:r>
          </w:p>
        </w:tc>
        <w:tc>
          <w:tcPr>
            <w:tcW w:w="965" w:type="dxa"/>
          </w:tcPr>
          <w:p>
            <w:pPr>
              <w:pStyle w:val="TableParagraph"/>
              <w:spacing w:line="180" w:lineRule="exact"/>
              <w:ind w:left="213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шт</w:t>
            </w:r>
          </w:p>
        </w:tc>
      </w:tr>
      <w:tr>
        <w:trPr>
          <w:trHeight w:val="200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06" w:val="left" w:leader="none"/>
              </w:tabs>
              <w:spacing w:line="180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Шкаф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управления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(ШУ)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силовой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шкаф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(ШС)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(внешнего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размещения)</w:t>
            </w:r>
          </w:p>
        </w:tc>
        <w:tc>
          <w:tcPr>
            <w:tcW w:w="965" w:type="dxa"/>
          </w:tcPr>
          <w:p>
            <w:pPr>
              <w:pStyle w:val="TableParagraph"/>
              <w:spacing w:line="180" w:lineRule="exact"/>
              <w:ind w:left="213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комп.</w:t>
            </w:r>
          </w:p>
        </w:tc>
      </w:tr>
      <w:tr>
        <w:trPr>
          <w:trHeight w:val="736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06" w:val="left" w:leader="none"/>
              </w:tabs>
              <w:spacing w:line="194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Доп.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функциональность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ШУ,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обеспечивающая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параллельный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режим</w:t>
            </w:r>
          </w:p>
          <w:p>
            <w:pPr>
              <w:pStyle w:val="TableParagraph"/>
              <w:spacing w:line="187" w:lineRule="exact"/>
              <w:ind w:left="307"/>
              <w:rPr>
                <w:sz w:val="22"/>
              </w:rPr>
            </w:pPr>
            <w:r>
              <w:rPr>
                <w:sz w:val="22"/>
              </w:rPr>
              <w:t>с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переходом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автономный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при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отключении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электросети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обратную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синхронизацию</w:t>
            </w:r>
          </w:p>
          <w:p>
            <w:pPr>
              <w:pStyle w:val="TableParagraph"/>
              <w:spacing w:line="190" w:lineRule="exact"/>
              <w:ind w:left="307"/>
              <w:rPr>
                <w:i/>
                <w:sz w:val="20"/>
              </w:rPr>
            </w:pPr>
            <w:r>
              <w:rPr>
                <w:sz w:val="22"/>
              </w:rPr>
              <w:t>при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ее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появлении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0"/>
              </w:rPr>
              <w:t>(необходимо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выполнить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технические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условия</w:t>
            </w:r>
            <w:r>
              <w:rPr>
                <w:i/>
                <w:spacing w:val="-10"/>
                <w:sz w:val="20"/>
              </w:rPr>
              <w:t> </w:t>
            </w:r>
            <w:r>
              <w:rPr>
                <w:i/>
                <w:sz w:val="20"/>
              </w:rPr>
              <w:t>для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i/>
                <w:sz w:val="20"/>
              </w:rPr>
              <w:t>автономного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режима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z w:val="20"/>
              </w:rPr>
              <w:t>работы</w:t>
            </w:r>
            <w:r>
              <w:rPr>
                <w:i/>
                <w:spacing w:val="-8"/>
                <w:sz w:val="20"/>
              </w:rPr>
              <w:t> </w:t>
            </w:r>
            <w:r>
              <w:rPr>
                <w:i/>
                <w:spacing w:val="-5"/>
                <w:sz w:val="20"/>
              </w:rPr>
              <w:t>на</w:t>
            </w:r>
          </w:p>
          <w:p>
            <w:pPr>
              <w:pStyle w:val="TableParagraph"/>
              <w:spacing w:line="146" w:lineRule="exact"/>
              <w:ind w:left="307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объекте)</w:t>
            </w:r>
          </w:p>
        </w:tc>
        <w:tc>
          <w:tcPr>
            <w:tcW w:w="965" w:type="dxa"/>
          </w:tcPr>
          <w:p>
            <w:pPr>
              <w:pStyle w:val="TableParagraph"/>
              <w:spacing w:line="223" w:lineRule="exact"/>
              <w:ind w:left="213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комп.</w:t>
            </w:r>
          </w:p>
        </w:tc>
      </w:tr>
      <w:tr>
        <w:trPr>
          <w:trHeight w:val="209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06" w:val="left" w:leader="none"/>
              </w:tabs>
              <w:spacing w:line="190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Шкаф,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обеспечивающий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совместную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работу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МЭС</w:t>
            </w:r>
          </w:p>
        </w:tc>
        <w:tc>
          <w:tcPr>
            <w:tcW w:w="965" w:type="dxa"/>
          </w:tcPr>
          <w:p>
            <w:pPr>
              <w:pStyle w:val="TableParagraph"/>
              <w:spacing w:line="190" w:lineRule="exact"/>
              <w:ind w:left="213"/>
              <w:rPr>
                <w:sz w:val="22"/>
              </w:rPr>
            </w:pPr>
            <w:r>
              <w:rPr>
                <w:sz w:val="22"/>
              </w:rPr>
              <w:t>1 </w:t>
            </w:r>
            <w:r>
              <w:rPr>
                <w:spacing w:val="-5"/>
                <w:sz w:val="22"/>
              </w:rPr>
              <w:t>шт</w:t>
            </w:r>
          </w:p>
        </w:tc>
      </w:tr>
      <w:tr>
        <w:trPr>
          <w:trHeight w:val="199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306" w:val="left" w:leader="none"/>
              </w:tabs>
              <w:spacing w:line="179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Аккумуляторы,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комплект</w:t>
            </w:r>
          </w:p>
        </w:tc>
        <w:tc>
          <w:tcPr>
            <w:tcW w:w="965" w:type="dxa"/>
          </w:tcPr>
          <w:p>
            <w:pPr>
              <w:pStyle w:val="TableParagraph"/>
              <w:spacing w:line="179" w:lineRule="exact"/>
              <w:ind w:left="213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комп.</w:t>
            </w:r>
          </w:p>
        </w:tc>
      </w:tr>
      <w:tr>
        <w:trPr>
          <w:trHeight w:val="199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06" w:val="left" w:leader="none"/>
              </w:tabs>
              <w:spacing w:line="180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Газорегулирующее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устройство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низк.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давления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кПа</w:t>
            </w:r>
          </w:p>
        </w:tc>
        <w:tc>
          <w:tcPr>
            <w:tcW w:w="965" w:type="dxa"/>
          </w:tcPr>
          <w:p>
            <w:pPr>
              <w:pStyle w:val="TableParagraph"/>
              <w:spacing w:line="180" w:lineRule="exact"/>
              <w:ind w:left="213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шт</w:t>
            </w:r>
          </w:p>
        </w:tc>
      </w:tr>
      <w:tr>
        <w:trPr>
          <w:trHeight w:val="229" w:hRule="atLeast"/>
        </w:trPr>
        <w:tc>
          <w:tcPr>
            <w:tcW w:w="9609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06" w:val="left" w:leader="none"/>
              </w:tabs>
              <w:spacing w:line="210" w:lineRule="exact" w:before="0" w:after="0"/>
              <w:ind w:left="306" w:right="0" w:hanging="256"/>
              <w:jc w:val="left"/>
              <w:rPr>
                <w:sz w:val="22"/>
              </w:rPr>
            </w:pPr>
            <w:r>
              <w:rPr>
                <w:sz w:val="22"/>
              </w:rPr>
              <w:t>Адаптация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к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ПНГ</w:t>
            </w:r>
          </w:p>
        </w:tc>
        <w:tc>
          <w:tcPr>
            <w:tcW w:w="965" w:type="dxa"/>
          </w:tcPr>
          <w:p>
            <w:pPr>
              <w:pStyle w:val="TableParagraph"/>
              <w:spacing w:line="210" w:lineRule="exact"/>
              <w:ind w:left="213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комп.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1033" w:val="left" w:leader="none"/>
        </w:tabs>
        <w:spacing w:line="247" w:lineRule="exact" w:before="214" w:after="0"/>
        <w:ind w:left="1033" w:right="0" w:hanging="320"/>
        <w:jc w:val="left"/>
      </w:pPr>
      <w:r>
        <w:rPr/>
        <w:t>В</w:t>
      </w:r>
      <w:r>
        <w:rPr>
          <w:spacing w:val="-5"/>
        </w:rPr>
        <w:t> </w:t>
      </w:r>
      <w:r>
        <w:rPr/>
        <w:t>состав</w:t>
      </w:r>
      <w:r>
        <w:rPr>
          <w:spacing w:val="-4"/>
        </w:rPr>
        <w:t> </w:t>
      </w:r>
      <w:r>
        <w:rPr/>
        <w:t>поставки</w:t>
      </w:r>
      <w:r>
        <w:rPr>
          <w:spacing w:val="-5"/>
        </w:rPr>
        <w:t> </w:t>
      </w:r>
      <w:r>
        <w:rPr/>
        <w:t>не</w:t>
      </w:r>
      <w:r>
        <w:rPr>
          <w:spacing w:val="-2"/>
        </w:rPr>
        <w:t> входит:</w:t>
      </w:r>
    </w:p>
    <w:p>
      <w:pPr>
        <w:pStyle w:val="ListParagraph"/>
        <w:numPr>
          <w:ilvl w:val="0"/>
          <w:numId w:val="21"/>
        </w:numPr>
        <w:tabs>
          <w:tab w:pos="412" w:val="left" w:leader="none"/>
        </w:tabs>
        <w:spacing w:line="221" w:lineRule="exact" w:before="0" w:after="0"/>
        <w:ind w:left="412" w:right="0" w:hanging="117"/>
        <w:jc w:val="left"/>
        <w:rPr>
          <w:sz w:val="22"/>
        </w:rPr>
      </w:pPr>
      <w:r>
        <w:rPr>
          <w:sz w:val="22"/>
        </w:rPr>
        <w:t>проектные</w:t>
      </w:r>
      <w:r>
        <w:rPr>
          <w:spacing w:val="46"/>
          <w:sz w:val="22"/>
        </w:rPr>
        <w:t> </w:t>
      </w:r>
      <w:r>
        <w:rPr>
          <w:sz w:val="22"/>
        </w:rPr>
        <w:t>работы</w:t>
      </w:r>
      <w:r>
        <w:rPr>
          <w:spacing w:val="41"/>
          <w:sz w:val="22"/>
        </w:rPr>
        <w:t> </w:t>
      </w:r>
      <w:r>
        <w:rPr>
          <w:sz w:val="22"/>
        </w:rPr>
        <w:t>на</w:t>
      </w:r>
      <w:r>
        <w:rPr>
          <w:spacing w:val="63"/>
          <w:w w:val="150"/>
          <w:sz w:val="22"/>
        </w:rPr>
        <w:t> </w:t>
      </w:r>
      <w:r>
        <w:rPr>
          <w:sz w:val="22"/>
        </w:rPr>
        <w:t>объекте</w:t>
      </w:r>
      <w:r>
        <w:rPr>
          <w:spacing w:val="-5"/>
          <w:sz w:val="22"/>
        </w:rPr>
        <w:t> </w:t>
      </w:r>
      <w:r>
        <w:rPr>
          <w:sz w:val="22"/>
        </w:rPr>
        <w:t>эксплуатации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МЭС;</w:t>
      </w:r>
    </w:p>
    <w:p>
      <w:pPr>
        <w:pStyle w:val="ListParagraph"/>
        <w:numPr>
          <w:ilvl w:val="0"/>
          <w:numId w:val="21"/>
        </w:numPr>
        <w:tabs>
          <w:tab w:pos="412" w:val="left" w:leader="none"/>
        </w:tabs>
        <w:spacing w:line="216" w:lineRule="exact" w:before="0" w:after="0"/>
        <w:ind w:left="412" w:right="0" w:hanging="117"/>
        <w:jc w:val="left"/>
        <w:rPr>
          <w:sz w:val="22"/>
        </w:rPr>
      </w:pPr>
      <w:r>
        <w:rPr>
          <w:sz w:val="22"/>
        </w:rPr>
        <w:t>фундаменты</w:t>
      </w:r>
      <w:r>
        <w:rPr>
          <w:spacing w:val="42"/>
          <w:sz w:val="22"/>
        </w:rPr>
        <w:t> </w:t>
      </w:r>
      <w:r>
        <w:rPr>
          <w:sz w:val="22"/>
        </w:rPr>
        <w:t>для</w:t>
      </w:r>
      <w:r>
        <w:rPr>
          <w:spacing w:val="41"/>
          <w:sz w:val="22"/>
        </w:rPr>
        <w:t> </w:t>
      </w:r>
      <w:r>
        <w:rPr>
          <w:sz w:val="22"/>
        </w:rPr>
        <w:t>МЭС</w:t>
      </w:r>
      <w:r>
        <w:rPr>
          <w:spacing w:val="-2"/>
          <w:sz w:val="22"/>
        </w:rPr>
        <w:t> </w:t>
      </w:r>
      <w:r>
        <w:rPr>
          <w:sz w:val="22"/>
        </w:rPr>
        <w:t>на</w:t>
      </w:r>
      <w:r>
        <w:rPr>
          <w:spacing w:val="-2"/>
          <w:sz w:val="22"/>
        </w:rPr>
        <w:t> </w:t>
      </w:r>
      <w:r>
        <w:rPr>
          <w:sz w:val="22"/>
        </w:rPr>
        <w:t>месте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эксплуатации;</w:t>
      </w:r>
    </w:p>
    <w:p>
      <w:pPr>
        <w:pStyle w:val="ListParagraph"/>
        <w:numPr>
          <w:ilvl w:val="0"/>
          <w:numId w:val="21"/>
        </w:numPr>
        <w:tabs>
          <w:tab w:pos="412" w:val="left" w:leader="none"/>
        </w:tabs>
        <w:spacing w:line="215" w:lineRule="exact" w:before="0" w:after="0"/>
        <w:ind w:left="412" w:right="0" w:hanging="117"/>
        <w:jc w:val="left"/>
        <w:rPr>
          <w:sz w:val="22"/>
        </w:rPr>
      </w:pPr>
      <w:r>
        <w:rPr>
          <w:sz w:val="22"/>
        </w:rPr>
        <w:t>транспортные</w:t>
      </w:r>
      <w:r>
        <w:rPr>
          <w:spacing w:val="38"/>
          <w:sz w:val="22"/>
        </w:rPr>
        <w:t> </w:t>
      </w:r>
      <w:r>
        <w:rPr>
          <w:sz w:val="22"/>
        </w:rPr>
        <w:t>услуги</w:t>
      </w:r>
      <w:r>
        <w:rPr>
          <w:spacing w:val="-3"/>
          <w:sz w:val="22"/>
        </w:rPr>
        <w:t> </w:t>
      </w:r>
      <w:r>
        <w:rPr>
          <w:sz w:val="22"/>
        </w:rPr>
        <w:t>до</w:t>
      </w:r>
      <w:r>
        <w:rPr>
          <w:spacing w:val="-6"/>
          <w:sz w:val="22"/>
        </w:rPr>
        <w:t> </w:t>
      </w:r>
      <w:r>
        <w:rPr>
          <w:sz w:val="22"/>
        </w:rPr>
        <w:t>места</w:t>
      </w:r>
      <w:r>
        <w:rPr>
          <w:spacing w:val="-7"/>
          <w:sz w:val="22"/>
        </w:rPr>
        <w:t> </w:t>
      </w:r>
      <w:r>
        <w:rPr>
          <w:sz w:val="22"/>
        </w:rPr>
        <w:t>эксплуатации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МЭС;</w:t>
      </w:r>
    </w:p>
    <w:p>
      <w:pPr>
        <w:pStyle w:val="ListParagraph"/>
        <w:numPr>
          <w:ilvl w:val="0"/>
          <w:numId w:val="21"/>
        </w:numPr>
        <w:tabs>
          <w:tab w:pos="412" w:val="left" w:leader="none"/>
        </w:tabs>
        <w:spacing w:line="215" w:lineRule="exact" w:before="0" w:after="0"/>
        <w:ind w:left="412" w:right="0" w:hanging="117"/>
        <w:jc w:val="left"/>
        <w:rPr>
          <w:sz w:val="22"/>
        </w:rPr>
      </w:pPr>
      <w:r>
        <w:rPr>
          <w:sz w:val="22"/>
        </w:rPr>
        <w:t>прокладка</w:t>
      </w:r>
      <w:r>
        <w:rPr>
          <w:spacing w:val="-6"/>
          <w:sz w:val="22"/>
        </w:rPr>
        <w:t> </w:t>
      </w:r>
      <w:r>
        <w:rPr>
          <w:sz w:val="22"/>
        </w:rPr>
        <w:t>электрокабелей</w:t>
      </w:r>
      <w:r>
        <w:rPr>
          <w:spacing w:val="64"/>
          <w:w w:val="150"/>
          <w:sz w:val="22"/>
        </w:rPr>
        <w:t> </w:t>
      </w:r>
      <w:r>
        <w:rPr>
          <w:sz w:val="22"/>
        </w:rPr>
        <w:t>между</w:t>
      </w:r>
      <w:r>
        <w:rPr>
          <w:spacing w:val="66"/>
          <w:w w:val="150"/>
          <w:sz w:val="22"/>
        </w:rPr>
        <w:t> </w:t>
      </w:r>
      <w:r>
        <w:rPr>
          <w:sz w:val="22"/>
        </w:rPr>
        <w:t>МЭС</w:t>
      </w:r>
      <w:r>
        <w:rPr>
          <w:spacing w:val="41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соединительным</w:t>
      </w:r>
      <w:r>
        <w:rPr>
          <w:spacing w:val="-4"/>
          <w:sz w:val="22"/>
        </w:rPr>
        <w:t> </w:t>
      </w:r>
      <w:r>
        <w:rPr>
          <w:sz w:val="22"/>
        </w:rPr>
        <w:t>пунктом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заказчика;</w:t>
      </w:r>
    </w:p>
    <w:p>
      <w:pPr>
        <w:pStyle w:val="ListParagraph"/>
        <w:numPr>
          <w:ilvl w:val="0"/>
          <w:numId w:val="21"/>
        </w:numPr>
        <w:tabs>
          <w:tab w:pos="412" w:val="left" w:leader="none"/>
        </w:tabs>
        <w:spacing w:line="215" w:lineRule="exact" w:before="0" w:after="0"/>
        <w:ind w:left="412" w:right="0" w:hanging="117"/>
        <w:jc w:val="left"/>
        <w:rPr>
          <w:sz w:val="22"/>
        </w:rPr>
      </w:pPr>
      <w:r>
        <w:rPr>
          <w:sz w:val="22"/>
        </w:rPr>
        <w:t>трасса</w:t>
      </w:r>
      <w:r>
        <w:rPr>
          <w:spacing w:val="-7"/>
          <w:sz w:val="22"/>
        </w:rPr>
        <w:t> </w:t>
      </w:r>
      <w:r>
        <w:rPr>
          <w:sz w:val="22"/>
        </w:rPr>
        <w:t>газа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соединение</w:t>
      </w:r>
      <w:r>
        <w:rPr>
          <w:spacing w:val="-2"/>
          <w:sz w:val="22"/>
        </w:rPr>
        <w:t> </w:t>
      </w:r>
      <w:r>
        <w:rPr>
          <w:sz w:val="22"/>
        </w:rPr>
        <w:t>между</w:t>
      </w:r>
      <w:r>
        <w:rPr>
          <w:spacing w:val="45"/>
          <w:sz w:val="22"/>
        </w:rPr>
        <w:t> </w:t>
      </w:r>
      <w:r>
        <w:rPr>
          <w:sz w:val="22"/>
        </w:rPr>
        <w:t>МЭС</w:t>
      </w:r>
      <w:r>
        <w:rPr>
          <w:spacing w:val="43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соединительным</w:t>
      </w:r>
      <w:r>
        <w:rPr>
          <w:spacing w:val="-5"/>
          <w:sz w:val="22"/>
        </w:rPr>
        <w:t> </w:t>
      </w:r>
      <w:r>
        <w:rPr>
          <w:sz w:val="22"/>
        </w:rPr>
        <w:t>пунктом</w:t>
      </w:r>
      <w:r>
        <w:rPr>
          <w:spacing w:val="-2"/>
          <w:sz w:val="22"/>
        </w:rPr>
        <w:t> заказчика;</w:t>
      </w:r>
    </w:p>
    <w:p>
      <w:pPr>
        <w:pStyle w:val="ListParagraph"/>
        <w:numPr>
          <w:ilvl w:val="0"/>
          <w:numId w:val="21"/>
        </w:numPr>
        <w:tabs>
          <w:tab w:pos="412" w:val="left" w:leader="none"/>
          <w:tab w:pos="437" w:val="left" w:leader="none"/>
        </w:tabs>
        <w:spacing w:line="192" w:lineRule="auto" w:before="14" w:after="0"/>
        <w:ind w:left="437" w:right="748" w:hanging="142"/>
        <w:jc w:val="left"/>
        <w:rPr>
          <w:sz w:val="22"/>
        </w:rPr>
      </w:pPr>
      <w:r>
        <w:rPr>
          <w:sz w:val="22"/>
        </w:rPr>
        <w:t>соединение</w:t>
      </w:r>
      <w:r>
        <w:rPr>
          <w:spacing w:val="40"/>
          <w:sz w:val="22"/>
        </w:rPr>
        <w:t> </w:t>
      </w:r>
      <w:r>
        <w:rPr>
          <w:sz w:val="22"/>
        </w:rPr>
        <w:t>аварийных</w:t>
      </w:r>
      <w:r>
        <w:rPr>
          <w:spacing w:val="40"/>
          <w:sz w:val="22"/>
        </w:rPr>
        <w:t> </w:t>
      </w:r>
      <w:r>
        <w:rPr>
          <w:sz w:val="22"/>
        </w:rPr>
        <w:t>охладителей</w:t>
      </w:r>
      <w:r>
        <w:rPr>
          <w:spacing w:val="40"/>
          <w:sz w:val="22"/>
        </w:rPr>
        <w:t> </w:t>
      </w:r>
      <w:r>
        <w:rPr>
          <w:sz w:val="22"/>
        </w:rPr>
        <w:t>(калориферов)</w:t>
      </w:r>
      <w:r>
        <w:rPr>
          <w:spacing w:val="40"/>
          <w:sz w:val="22"/>
        </w:rPr>
        <w:t> </w:t>
      </w:r>
      <w:r>
        <w:rPr>
          <w:sz w:val="22"/>
        </w:rPr>
        <w:t>с</w:t>
      </w:r>
      <w:r>
        <w:rPr>
          <w:spacing w:val="40"/>
          <w:sz w:val="22"/>
        </w:rPr>
        <w:t> </w:t>
      </w:r>
      <w:r>
        <w:rPr>
          <w:sz w:val="22"/>
        </w:rPr>
        <w:t>МЭС</w:t>
      </w:r>
      <w:r>
        <w:rPr>
          <w:spacing w:val="-1"/>
          <w:sz w:val="22"/>
        </w:rPr>
        <w:t> </w:t>
      </w:r>
      <w:r>
        <w:rPr>
          <w:sz w:val="22"/>
        </w:rPr>
        <w:t>(в</w:t>
      </w:r>
      <w:r>
        <w:rPr>
          <w:spacing w:val="-4"/>
          <w:sz w:val="22"/>
        </w:rPr>
        <w:t> </w:t>
      </w:r>
      <w:r>
        <w:rPr>
          <w:sz w:val="22"/>
        </w:rPr>
        <w:t>случае,</w:t>
      </w:r>
      <w:r>
        <w:rPr>
          <w:spacing w:val="-4"/>
          <w:sz w:val="22"/>
        </w:rPr>
        <w:t> </w:t>
      </w:r>
      <w:r>
        <w:rPr>
          <w:sz w:val="22"/>
        </w:rPr>
        <w:t>если</w:t>
      </w:r>
      <w:r>
        <w:rPr>
          <w:spacing w:val="-3"/>
          <w:sz w:val="22"/>
        </w:rPr>
        <w:t> </w:t>
      </w:r>
      <w:r>
        <w:rPr>
          <w:sz w:val="22"/>
        </w:rPr>
        <w:t>они</w:t>
      </w:r>
      <w:r>
        <w:rPr>
          <w:spacing w:val="-4"/>
          <w:sz w:val="22"/>
        </w:rPr>
        <w:t> </w:t>
      </w:r>
      <w:r>
        <w:rPr>
          <w:sz w:val="22"/>
        </w:rPr>
        <w:t>выносятся</w:t>
      </w:r>
      <w:r>
        <w:rPr>
          <w:spacing w:val="-3"/>
          <w:sz w:val="22"/>
        </w:rPr>
        <w:t> </w:t>
      </w:r>
      <w:r>
        <w:rPr>
          <w:sz w:val="22"/>
        </w:rPr>
        <w:t>за</w:t>
      </w:r>
      <w:r>
        <w:rPr>
          <w:spacing w:val="-3"/>
          <w:sz w:val="22"/>
        </w:rPr>
        <w:t> </w:t>
      </w:r>
      <w:r>
        <w:rPr>
          <w:sz w:val="22"/>
        </w:rPr>
        <w:t>пределы </w:t>
      </w:r>
      <w:r>
        <w:rPr>
          <w:spacing w:val="-2"/>
          <w:sz w:val="22"/>
        </w:rPr>
        <w:t>контейнера);</w:t>
      </w:r>
    </w:p>
    <w:p>
      <w:pPr>
        <w:pStyle w:val="ListParagraph"/>
        <w:numPr>
          <w:ilvl w:val="0"/>
          <w:numId w:val="21"/>
        </w:numPr>
        <w:tabs>
          <w:tab w:pos="412" w:val="left" w:leader="none"/>
          <w:tab w:pos="437" w:val="left" w:leader="none"/>
        </w:tabs>
        <w:spacing w:line="192" w:lineRule="auto" w:before="0" w:after="0"/>
        <w:ind w:left="437" w:right="715" w:hanging="142"/>
        <w:jc w:val="left"/>
        <w:rPr>
          <w:sz w:val="22"/>
        </w:rPr>
      </w:pPr>
      <w:r>
        <w:rPr>
          <w:sz w:val="22"/>
        </w:rPr>
        <w:t>устройства,</w:t>
      </w:r>
      <w:r>
        <w:rPr>
          <w:spacing w:val="40"/>
          <w:sz w:val="22"/>
        </w:rPr>
        <w:t> </w:t>
      </w:r>
      <w:r>
        <w:rPr>
          <w:sz w:val="22"/>
        </w:rPr>
        <w:t>обеспечивающие</w:t>
      </w:r>
      <w:r>
        <w:rPr>
          <w:spacing w:val="-3"/>
          <w:sz w:val="22"/>
        </w:rPr>
        <w:t> </w:t>
      </w:r>
      <w:r>
        <w:rPr>
          <w:sz w:val="22"/>
        </w:rPr>
        <w:t>непрерывное</w:t>
      </w:r>
      <w:r>
        <w:rPr>
          <w:spacing w:val="-5"/>
          <w:sz w:val="22"/>
        </w:rPr>
        <w:t> </w:t>
      </w:r>
      <w:r>
        <w:rPr>
          <w:sz w:val="22"/>
        </w:rPr>
        <w:t>электроснабжение</w:t>
      </w:r>
      <w:r>
        <w:rPr>
          <w:spacing w:val="-3"/>
          <w:sz w:val="22"/>
        </w:rPr>
        <w:t> </w:t>
      </w:r>
      <w:r>
        <w:rPr>
          <w:sz w:val="22"/>
        </w:rPr>
        <w:t>(при</w:t>
      </w:r>
      <w:r>
        <w:rPr>
          <w:spacing w:val="-3"/>
          <w:sz w:val="22"/>
        </w:rPr>
        <w:t> </w:t>
      </w:r>
      <w:r>
        <w:rPr>
          <w:sz w:val="22"/>
        </w:rPr>
        <w:t>аварийных</w:t>
      </w:r>
      <w:r>
        <w:rPr>
          <w:spacing w:val="-6"/>
          <w:sz w:val="22"/>
        </w:rPr>
        <w:t> </w:t>
      </w:r>
      <w:r>
        <w:rPr>
          <w:sz w:val="22"/>
        </w:rPr>
        <w:t>отключениях)</w:t>
      </w:r>
      <w:r>
        <w:rPr>
          <w:spacing w:val="-3"/>
          <w:sz w:val="22"/>
        </w:rPr>
        <w:t> </w:t>
      </w:r>
      <w:r>
        <w:rPr>
          <w:sz w:val="22"/>
        </w:rPr>
        <w:t>насосной группы,</w:t>
      </w:r>
      <w:r>
        <w:rPr>
          <w:spacing w:val="40"/>
          <w:sz w:val="22"/>
        </w:rPr>
        <w:t> </w:t>
      </w:r>
      <w:r>
        <w:rPr>
          <w:sz w:val="22"/>
        </w:rPr>
        <w:t>системы</w:t>
      </w:r>
      <w:r>
        <w:rPr>
          <w:spacing w:val="40"/>
          <w:sz w:val="22"/>
        </w:rPr>
        <w:t> </w:t>
      </w:r>
      <w:r>
        <w:rPr>
          <w:sz w:val="22"/>
        </w:rPr>
        <w:t>охлаждения</w:t>
      </w:r>
      <w:r>
        <w:rPr>
          <w:spacing w:val="40"/>
          <w:sz w:val="22"/>
        </w:rPr>
        <w:t> </w:t>
      </w:r>
      <w:r>
        <w:rPr>
          <w:sz w:val="22"/>
        </w:rPr>
        <w:t>и маслообмена МЭС;</w:t>
      </w:r>
    </w:p>
    <w:p>
      <w:pPr>
        <w:pStyle w:val="ListParagraph"/>
        <w:numPr>
          <w:ilvl w:val="0"/>
          <w:numId w:val="21"/>
        </w:numPr>
        <w:tabs>
          <w:tab w:pos="412" w:val="left" w:leader="none"/>
        </w:tabs>
        <w:spacing w:line="200" w:lineRule="exact" w:before="0" w:after="0"/>
        <w:ind w:left="412" w:right="0" w:hanging="117"/>
        <w:jc w:val="left"/>
        <w:rPr>
          <w:sz w:val="22"/>
        </w:rPr>
      </w:pPr>
      <w:r>
        <w:rPr>
          <w:sz w:val="22"/>
        </w:rPr>
        <w:t>услуги</w:t>
      </w:r>
      <w:r>
        <w:rPr>
          <w:spacing w:val="-9"/>
          <w:sz w:val="22"/>
        </w:rPr>
        <w:t> </w:t>
      </w:r>
      <w:r>
        <w:rPr>
          <w:sz w:val="22"/>
        </w:rPr>
        <w:t>монтажа</w:t>
      </w:r>
      <w:r>
        <w:rPr>
          <w:spacing w:val="-4"/>
          <w:sz w:val="22"/>
        </w:rPr>
        <w:t> </w:t>
      </w:r>
      <w:r>
        <w:rPr>
          <w:sz w:val="22"/>
        </w:rPr>
        <w:t>газорегулирующего</w:t>
      </w:r>
      <w:r>
        <w:rPr>
          <w:spacing w:val="-4"/>
          <w:sz w:val="22"/>
        </w:rPr>
        <w:t> </w:t>
      </w:r>
      <w:r>
        <w:rPr>
          <w:sz w:val="22"/>
        </w:rPr>
        <w:t>устройства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7"/>
          <w:sz w:val="22"/>
        </w:rPr>
        <w:t> </w:t>
      </w:r>
      <w:r>
        <w:rPr>
          <w:sz w:val="22"/>
        </w:rPr>
        <w:t>МЭС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рамном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контейнерном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исполнении;</w:t>
      </w:r>
    </w:p>
    <w:p>
      <w:pPr>
        <w:pStyle w:val="ListParagraph"/>
        <w:numPr>
          <w:ilvl w:val="0"/>
          <w:numId w:val="21"/>
        </w:numPr>
        <w:tabs>
          <w:tab w:pos="412" w:val="left" w:leader="none"/>
          <w:tab w:pos="437" w:val="left" w:leader="none"/>
        </w:tabs>
        <w:spacing w:line="192" w:lineRule="auto" w:before="16" w:after="0"/>
        <w:ind w:left="437" w:right="1062" w:hanging="142"/>
        <w:jc w:val="left"/>
        <w:rPr>
          <w:sz w:val="22"/>
        </w:rPr>
      </w:pPr>
      <w:r>
        <w:rPr>
          <w:sz w:val="22"/>
        </w:rPr>
        <w:t>наполнители</w:t>
      </w:r>
      <w:r>
        <w:rPr>
          <w:spacing w:val="40"/>
          <w:sz w:val="22"/>
        </w:rPr>
        <w:t> </w:t>
      </w:r>
      <w:r>
        <w:rPr>
          <w:sz w:val="22"/>
        </w:rPr>
        <w:t>контуров</w:t>
      </w:r>
      <w:r>
        <w:rPr>
          <w:spacing w:val="40"/>
          <w:sz w:val="22"/>
        </w:rPr>
        <w:t> </w:t>
      </w:r>
      <w:r>
        <w:rPr>
          <w:sz w:val="22"/>
        </w:rPr>
        <w:t>МЭС</w:t>
      </w:r>
      <w:r>
        <w:rPr>
          <w:spacing w:val="40"/>
          <w:sz w:val="22"/>
        </w:rPr>
        <w:t> </w:t>
      </w:r>
      <w:r>
        <w:rPr>
          <w:sz w:val="22"/>
        </w:rPr>
        <w:t>(технические</w:t>
      </w:r>
      <w:r>
        <w:rPr>
          <w:spacing w:val="-2"/>
          <w:sz w:val="22"/>
        </w:rPr>
        <w:t> </w:t>
      </w:r>
      <w:r>
        <w:rPr>
          <w:sz w:val="22"/>
        </w:rPr>
        <w:t>жидкости),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случае</w:t>
      </w:r>
      <w:r>
        <w:rPr>
          <w:spacing w:val="80"/>
          <w:sz w:val="22"/>
        </w:rPr>
        <w:t> </w:t>
      </w:r>
      <w:r>
        <w:rPr>
          <w:sz w:val="22"/>
        </w:rPr>
        <w:t>отсутствия</w:t>
      </w:r>
      <w:r>
        <w:rPr>
          <w:spacing w:val="80"/>
          <w:sz w:val="22"/>
        </w:rPr>
        <w:t> </w:t>
      </w:r>
      <w:r>
        <w:rPr>
          <w:sz w:val="22"/>
        </w:rPr>
        <w:t>Договора</w:t>
      </w:r>
      <w:r>
        <w:rPr>
          <w:spacing w:val="40"/>
          <w:sz w:val="22"/>
        </w:rPr>
        <w:t> </w:t>
      </w:r>
      <w:r>
        <w:rPr>
          <w:sz w:val="22"/>
        </w:rPr>
        <w:t>«бессрочной </w:t>
      </w:r>
      <w:r>
        <w:rPr>
          <w:spacing w:val="-2"/>
          <w:sz w:val="22"/>
        </w:rPr>
        <w:t>гарантии».</w:t>
      </w:r>
    </w:p>
    <w:p>
      <w:pPr>
        <w:pStyle w:val="BodyText"/>
        <w:spacing w:before="97"/>
      </w:pPr>
    </w:p>
    <w:p>
      <w:pPr>
        <w:pStyle w:val="Heading1"/>
        <w:numPr>
          <w:ilvl w:val="0"/>
          <w:numId w:val="1"/>
        </w:numPr>
        <w:tabs>
          <w:tab w:pos="1004" w:val="left" w:leader="none"/>
        </w:tabs>
        <w:spacing w:line="240" w:lineRule="auto" w:before="0" w:after="0"/>
        <w:ind w:left="1004" w:right="0" w:hanging="260"/>
        <w:jc w:val="left"/>
      </w:pPr>
      <w:r>
        <w:rPr/>
        <w:t>Основные</w:t>
      </w:r>
      <w:r>
        <w:rPr>
          <w:spacing w:val="41"/>
        </w:rPr>
        <w:t> </w:t>
      </w:r>
      <w:r>
        <w:rPr/>
        <w:t>технические</w:t>
      </w:r>
      <w:r>
        <w:rPr>
          <w:spacing w:val="37"/>
        </w:rPr>
        <w:t> </w:t>
      </w:r>
      <w:r>
        <w:rPr>
          <w:spacing w:val="-2"/>
        </w:rPr>
        <w:t>характеристики: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147" w:type="dxa"/>
        <w:tblBorders>
          <w:top w:val="single" w:sz="4" w:space="0" w:color="9BBA58"/>
          <w:left w:val="single" w:sz="4" w:space="0" w:color="9BBA58"/>
          <w:bottom w:val="single" w:sz="4" w:space="0" w:color="9BBA58"/>
          <w:right w:val="single" w:sz="4" w:space="0" w:color="9BBA58"/>
          <w:insideH w:val="single" w:sz="4" w:space="0" w:color="9BBA58"/>
          <w:insideV w:val="single" w:sz="4" w:space="0" w:color="9BBA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91"/>
        <w:gridCol w:w="1697"/>
      </w:tblGrid>
      <w:tr>
        <w:trPr>
          <w:trHeight w:val="194" w:hRule="atLeast"/>
        </w:trPr>
        <w:tc>
          <w:tcPr>
            <w:tcW w:w="8791" w:type="dxa"/>
            <w:tcBorders>
              <w:right w:val="nil"/>
            </w:tcBorders>
            <w:shd w:val="clear" w:color="auto" w:fill="C2D59B"/>
          </w:tcPr>
          <w:p>
            <w:pPr>
              <w:pStyle w:val="TableParagraph"/>
              <w:spacing w:line="174" w:lineRule="exact"/>
              <w:ind w:left="0" w:right="17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характеристики,</w:t>
            </w:r>
            <w:r>
              <w:rPr>
                <w:b/>
                <w:spacing w:val="1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параметра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показателя</w:t>
            </w:r>
          </w:p>
        </w:tc>
        <w:tc>
          <w:tcPr>
            <w:tcW w:w="1697" w:type="dxa"/>
            <w:tcBorders>
              <w:left w:val="nil"/>
            </w:tcBorders>
            <w:shd w:val="clear" w:color="auto" w:fill="C2D59B"/>
          </w:tcPr>
          <w:p>
            <w:pPr>
              <w:pStyle w:val="TableParagraph"/>
              <w:spacing w:line="174" w:lineRule="exact"/>
              <w:ind w:left="35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МТЭС-</w:t>
            </w:r>
            <w:r>
              <w:rPr>
                <w:b/>
                <w:spacing w:val="-5"/>
                <w:sz w:val="20"/>
              </w:rPr>
              <w:t>500</w:t>
            </w:r>
          </w:p>
        </w:tc>
      </w:tr>
      <w:tr>
        <w:trPr>
          <w:trHeight w:val="196" w:hRule="atLeast"/>
        </w:trPr>
        <w:tc>
          <w:tcPr>
            <w:tcW w:w="8791" w:type="dxa"/>
            <w:tcBorders>
              <w:left w:val="single" w:sz="4" w:space="0" w:color="C2D59B"/>
              <w:bottom w:val="single" w:sz="4" w:space="0" w:color="C2D59B"/>
              <w:right w:val="single" w:sz="4" w:space="0" w:color="C2D59B"/>
            </w:tcBorders>
            <w:shd w:val="clear" w:color="auto" w:fill="EAF0DD"/>
          </w:tcPr>
          <w:p>
            <w:pPr>
              <w:pStyle w:val="TableParagraph"/>
              <w:spacing w:line="176" w:lineRule="exac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тип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электроагрегата</w:t>
            </w:r>
          </w:p>
        </w:tc>
        <w:tc>
          <w:tcPr>
            <w:tcW w:w="1697" w:type="dxa"/>
            <w:tcBorders>
              <w:left w:val="single" w:sz="4" w:space="0" w:color="C2D59B"/>
              <w:bottom w:val="single" w:sz="4" w:space="0" w:color="C2D59B"/>
              <w:right w:val="single" w:sz="4" w:space="0" w:color="C2D59B"/>
            </w:tcBorders>
            <w:shd w:val="clear" w:color="auto" w:fill="EAF0DD"/>
          </w:tcPr>
          <w:p>
            <w:pPr>
              <w:pStyle w:val="TableParagraph"/>
              <w:spacing w:line="17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Газопоршневой</w:t>
            </w:r>
          </w:p>
        </w:tc>
      </w:tr>
      <w:tr>
        <w:trPr>
          <w:trHeight w:val="894" w:hRule="atLeast"/>
        </w:trPr>
        <w:tc>
          <w:tcPr>
            <w:tcW w:w="8791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01" w:val="left" w:leader="none"/>
              </w:tabs>
              <w:spacing w:line="181" w:lineRule="exact" w:before="0" w:after="0"/>
              <w:ind w:left="301" w:right="0" w:hanging="194"/>
              <w:jc w:val="left"/>
              <w:rPr>
                <w:sz w:val="20"/>
              </w:rPr>
            </w:pPr>
            <w:r>
              <w:rPr>
                <w:sz w:val="20"/>
              </w:rPr>
              <w:t>номинальная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мощность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кВт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/кВА</w:t>
            </w:r>
          </w:p>
          <w:p>
            <w:pPr>
              <w:pStyle w:val="TableParagraph"/>
              <w:spacing w:line="200" w:lineRule="exact"/>
              <w:ind w:left="290"/>
              <w:rPr>
                <w:sz w:val="20"/>
              </w:rPr>
            </w:pPr>
            <w:r>
              <w:rPr>
                <w:sz w:val="20"/>
              </w:rPr>
              <w:t>значение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мощности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установлено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при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следующих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внешних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условиях:</w:t>
            </w:r>
          </w:p>
          <w:p>
            <w:pPr>
              <w:pStyle w:val="TableParagraph"/>
              <w:numPr>
                <w:ilvl w:val="1"/>
                <w:numId w:val="22"/>
              </w:numPr>
              <w:tabs>
                <w:tab w:pos="673" w:val="left" w:leader="none"/>
              </w:tabs>
              <w:spacing w:line="155" w:lineRule="exact" w:before="0" w:after="0"/>
              <w:ind w:left="673" w:right="0" w:hanging="138"/>
              <w:jc w:val="left"/>
              <w:rPr>
                <w:rFonts w:ascii="Times New Roman" w:hAnsi="Times New Roman"/>
                <w:sz w:val="16"/>
              </w:rPr>
            </w:pPr>
            <w:r>
              <w:rPr>
                <w:sz w:val="16"/>
              </w:rPr>
              <w:t>атмосферном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давлении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89,9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кПа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(674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мм.рт.ст);</w:t>
            </w:r>
          </w:p>
          <w:p>
            <w:pPr>
              <w:pStyle w:val="TableParagraph"/>
              <w:numPr>
                <w:ilvl w:val="1"/>
                <w:numId w:val="22"/>
              </w:numPr>
              <w:tabs>
                <w:tab w:pos="673" w:val="left" w:leader="none"/>
              </w:tabs>
              <w:spacing w:line="156" w:lineRule="exact" w:before="0" w:after="0"/>
              <w:ind w:left="673" w:right="0" w:hanging="138"/>
              <w:jc w:val="left"/>
              <w:rPr>
                <w:rFonts w:ascii="Times New Roman" w:hAnsi="Times New Roman"/>
                <w:sz w:val="16"/>
              </w:rPr>
            </w:pPr>
            <w:r>
              <w:rPr>
                <w:sz w:val="16"/>
              </w:rPr>
              <w:t>температуре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окружающего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воздуха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313К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(20</w:t>
            </w:r>
            <w:r>
              <w:rPr>
                <w:spacing w:val="-2"/>
                <w:sz w:val="16"/>
                <w:vertAlign w:val="superscript"/>
              </w:rPr>
              <w:t>0</w:t>
            </w:r>
            <w:r>
              <w:rPr>
                <w:spacing w:val="-2"/>
                <w:sz w:val="16"/>
                <w:vertAlign w:val="baseline"/>
              </w:rPr>
              <w:t>С);</w:t>
            </w:r>
          </w:p>
          <w:p>
            <w:pPr>
              <w:pStyle w:val="TableParagraph"/>
              <w:numPr>
                <w:ilvl w:val="1"/>
                <w:numId w:val="22"/>
              </w:numPr>
              <w:tabs>
                <w:tab w:pos="673" w:val="left" w:leader="none"/>
              </w:tabs>
              <w:spacing w:line="182" w:lineRule="exact" w:before="0" w:after="0"/>
              <w:ind w:left="673" w:right="0" w:hanging="138"/>
              <w:jc w:val="left"/>
              <w:rPr>
                <w:rFonts w:ascii="Times New Roman" w:hAnsi="Times New Roman"/>
                <w:sz w:val="20"/>
              </w:rPr>
            </w:pPr>
            <w:r>
              <w:rPr>
                <w:sz w:val="16"/>
              </w:rPr>
              <w:t>относительной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влажности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70%.</w:t>
            </w:r>
          </w:p>
        </w:tc>
        <w:tc>
          <w:tcPr>
            <w:tcW w:w="1697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</w:tcPr>
          <w:p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500/625</w:t>
            </w:r>
          </w:p>
        </w:tc>
      </w:tr>
      <w:tr>
        <w:trPr>
          <w:trHeight w:val="194" w:hRule="atLeast"/>
        </w:trPr>
        <w:tc>
          <w:tcPr>
            <w:tcW w:w="8791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  <w:shd w:val="clear" w:color="auto" w:fill="EAF0DD"/>
          </w:tcPr>
          <w:p>
            <w:pPr>
              <w:pStyle w:val="TableParagraph"/>
              <w:spacing w:line="174" w:lineRule="exact"/>
              <w:rPr>
                <w:sz w:val="20"/>
              </w:rPr>
            </w:pPr>
            <w:r>
              <w:rPr>
                <w:spacing w:val="-8"/>
                <w:sz w:val="20"/>
              </w:rPr>
              <w:t>3.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максимальная</w:t>
            </w:r>
            <w:r>
              <w:rPr>
                <w:sz w:val="20"/>
              </w:rPr>
              <w:t> </w:t>
            </w:r>
            <w:r>
              <w:rPr>
                <w:spacing w:val="-8"/>
                <w:sz w:val="20"/>
              </w:rPr>
              <w:t>мощность,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8"/>
                <w:sz w:val="20"/>
              </w:rPr>
              <w:t>развиваемая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8"/>
                <w:sz w:val="20"/>
              </w:rPr>
              <w:t>МЭС-500,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8"/>
                <w:sz w:val="20"/>
              </w:rPr>
              <w:t>кВт</w:t>
            </w:r>
          </w:p>
        </w:tc>
        <w:tc>
          <w:tcPr>
            <w:tcW w:w="1697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  <w:shd w:val="clear" w:color="auto" w:fill="EAF0DD"/>
          </w:tcPr>
          <w:p>
            <w:pPr>
              <w:pStyle w:val="TableParagraph"/>
              <w:spacing w:line="17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450</w:t>
            </w:r>
          </w:p>
        </w:tc>
      </w:tr>
      <w:tr>
        <w:trPr>
          <w:trHeight w:val="196" w:hRule="atLeast"/>
        </w:trPr>
        <w:tc>
          <w:tcPr>
            <w:tcW w:w="8791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</w:tcPr>
          <w:p>
            <w:pPr>
              <w:pStyle w:val="TableParagraph"/>
              <w:spacing w:line="176" w:lineRule="exact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частота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вращения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режиме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номинальной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мощности,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об/мин</w:t>
            </w:r>
          </w:p>
        </w:tc>
        <w:tc>
          <w:tcPr>
            <w:tcW w:w="1697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</w:tcPr>
          <w:p>
            <w:pPr>
              <w:pStyle w:val="TableParagraph"/>
              <w:spacing w:line="176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</w:tr>
      <w:tr>
        <w:trPr>
          <w:trHeight w:val="193" w:hRule="atLeast"/>
        </w:trPr>
        <w:tc>
          <w:tcPr>
            <w:tcW w:w="8791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  <w:shd w:val="clear" w:color="auto" w:fill="EAF0DD"/>
          </w:tcPr>
          <w:p>
            <w:pPr>
              <w:pStyle w:val="TableParagraph"/>
              <w:spacing w:line="174" w:lineRule="exact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род</w:t>
            </w:r>
            <w:r>
              <w:rPr>
                <w:spacing w:val="-4"/>
                <w:sz w:val="20"/>
              </w:rPr>
              <w:t> тока</w:t>
            </w:r>
          </w:p>
        </w:tc>
        <w:tc>
          <w:tcPr>
            <w:tcW w:w="1697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  <w:shd w:val="clear" w:color="auto" w:fill="EAF0DD"/>
          </w:tcPr>
          <w:p>
            <w:pPr>
              <w:pStyle w:val="TableParagraph"/>
              <w:spacing w:line="174" w:lineRule="exact"/>
              <w:rPr>
                <w:sz w:val="20"/>
              </w:rPr>
            </w:pPr>
            <w:r>
              <w:rPr>
                <w:spacing w:val="-8"/>
                <w:sz w:val="20"/>
              </w:rPr>
              <w:t>перем.3-х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8"/>
                <w:sz w:val="20"/>
              </w:rPr>
              <w:t>фазный</w:t>
            </w:r>
          </w:p>
        </w:tc>
      </w:tr>
      <w:tr>
        <w:trPr>
          <w:trHeight w:val="196" w:hRule="atLeast"/>
        </w:trPr>
        <w:tc>
          <w:tcPr>
            <w:tcW w:w="8791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</w:tcPr>
          <w:p>
            <w:pPr>
              <w:pStyle w:val="TableParagraph"/>
              <w:spacing w:line="176" w:lineRule="exact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напряжение,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В</w:t>
            </w:r>
          </w:p>
        </w:tc>
        <w:tc>
          <w:tcPr>
            <w:tcW w:w="1697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</w:tcPr>
          <w:p>
            <w:pPr>
              <w:pStyle w:val="TableParagraph"/>
              <w:spacing w:line="17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400</w:t>
            </w:r>
          </w:p>
        </w:tc>
      </w:tr>
      <w:tr>
        <w:trPr>
          <w:trHeight w:val="194" w:hRule="atLeast"/>
        </w:trPr>
        <w:tc>
          <w:tcPr>
            <w:tcW w:w="8791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  <w:shd w:val="clear" w:color="auto" w:fill="EAF0DD"/>
          </w:tcPr>
          <w:p>
            <w:pPr>
              <w:pStyle w:val="TableParagraph"/>
              <w:spacing w:line="174" w:lineRule="exact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частота,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Гц</w:t>
            </w:r>
          </w:p>
        </w:tc>
        <w:tc>
          <w:tcPr>
            <w:tcW w:w="1697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  <w:shd w:val="clear" w:color="auto" w:fill="EAF0DD"/>
          </w:tcPr>
          <w:p>
            <w:pPr>
              <w:pStyle w:val="TableParagraph"/>
              <w:spacing w:line="17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>
        <w:trPr>
          <w:trHeight w:val="196" w:hRule="atLeast"/>
        </w:trPr>
        <w:tc>
          <w:tcPr>
            <w:tcW w:w="8791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</w:tcPr>
          <w:p>
            <w:pPr>
              <w:pStyle w:val="TableParagraph"/>
              <w:spacing w:line="176" w:lineRule="exact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коэффициент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мощности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(индуктивный)</w:t>
            </w:r>
          </w:p>
        </w:tc>
        <w:tc>
          <w:tcPr>
            <w:tcW w:w="1697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</w:tcPr>
          <w:p>
            <w:pPr>
              <w:pStyle w:val="TableParagraph"/>
              <w:spacing w:line="17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0,8</w:t>
            </w:r>
          </w:p>
        </w:tc>
      </w:tr>
      <w:tr>
        <w:trPr>
          <w:trHeight w:val="194" w:hRule="atLeast"/>
        </w:trPr>
        <w:tc>
          <w:tcPr>
            <w:tcW w:w="8791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  <w:shd w:val="clear" w:color="auto" w:fill="EAF0DD"/>
          </w:tcPr>
          <w:p>
            <w:pPr>
              <w:pStyle w:val="TableParagraph"/>
              <w:spacing w:line="174" w:lineRule="exact"/>
              <w:rPr>
                <w:sz w:val="20"/>
              </w:rPr>
            </w:pPr>
            <w:r>
              <w:rPr>
                <w:sz w:val="20"/>
              </w:rPr>
              <w:t>9.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расход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газа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калорийностью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33500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кДж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режиме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номинальной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мощности,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нм.куб./ч,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не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более</w:t>
            </w:r>
          </w:p>
        </w:tc>
        <w:tc>
          <w:tcPr>
            <w:tcW w:w="1697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  <w:shd w:val="clear" w:color="auto" w:fill="EAF0DD"/>
          </w:tcPr>
          <w:p>
            <w:pPr>
              <w:pStyle w:val="TableParagraph"/>
              <w:spacing w:line="17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135</w:t>
            </w:r>
          </w:p>
        </w:tc>
      </w:tr>
      <w:tr>
        <w:trPr>
          <w:trHeight w:val="196" w:hRule="atLeast"/>
        </w:trPr>
        <w:tc>
          <w:tcPr>
            <w:tcW w:w="8791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</w:tcPr>
          <w:p>
            <w:pPr>
              <w:pStyle w:val="TableParagraph"/>
              <w:spacing w:line="176" w:lineRule="exact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давление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газа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входе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газорегулирующее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устройство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низк./средн.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давления</w:t>
            </w:r>
          </w:p>
        </w:tc>
        <w:tc>
          <w:tcPr>
            <w:tcW w:w="1697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</w:tcPr>
          <w:p>
            <w:pPr>
              <w:pStyle w:val="TableParagraph"/>
              <w:spacing w:line="176" w:lineRule="exact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кПа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45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5"/>
                <w:sz w:val="20"/>
              </w:rPr>
              <w:t>кПа</w:t>
            </w:r>
          </w:p>
        </w:tc>
      </w:tr>
      <w:tr>
        <w:trPr>
          <w:trHeight w:val="196" w:hRule="atLeast"/>
        </w:trPr>
        <w:tc>
          <w:tcPr>
            <w:tcW w:w="8791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  <w:shd w:val="clear" w:color="auto" w:fill="EAF0DD"/>
          </w:tcPr>
          <w:p>
            <w:pPr>
              <w:pStyle w:val="TableParagraph"/>
              <w:spacing w:line="177" w:lineRule="exact"/>
              <w:rPr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удельный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расход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масла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(на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угар)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режиме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номинальной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мощности,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г/кВт.час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не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более</w:t>
            </w:r>
          </w:p>
        </w:tc>
        <w:tc>
          <w:tcPr>
            <w:tcW w:w="1697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  <w:shd w:val="clear" w:color="auto" w:fill="EAF0DD"/>
          </w:tcPr>
          <w:p>
            <w:pPr>
              <w:pStyle w:val="TableParagraph"/>
              <w:spacing w:line="177" w:lineRule="exact"/>
              <w:rPr>
                <w:sz w:val="20"/>
              </w:rPr>
            </w:pPr>
            <w:r>
              <w:rPr>
                <w:sz w:val="20"/>
              </w:rPr>
              <w:t>0,2-</w:t>
            </w:r>
            <w:r>
              <w:rPr>
                <w:spacing w:val="-5"/>
                <w:sz w:val="20"/>
              </w:rPr>
              <w:t> 0,4</w:t>
            </w:r>
          </w:p>
        </w:tc>
      </w:tr>
      <w:tr>
        <w:trPr>
          <w:trHeight w:val="193" w:hRule="atLeast"/>
        </w:trPr>
        <w:tc>
          <w:tcPr>
            <w:tcW w:w="8791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</w:tcPr>
          <w:p>
            <w:pPr>
              <w:pStyle w:val="TableParagraph"/>
              <w:spacing w:line="174" w:lineRule="exact"/>
              <w:rPr>
                <w:sz w:val="20"/>
              </w:rPr>
            </w:pPr>
            <w:r>
              <w:rPr>
                <w:sz w:val="20"/>
              </w:rPr>
              <w:t>12.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тепловая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мощность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при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использовании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теплоутилизационного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оборудования,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кВт,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не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более</w:t>
            </w:r>
          </w:p>
        </w:tc>
        <w:tc>
          <w:tcPr>
            <w:tcW w:w="1697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</w:tcPr>
          <w:p>
            <w:pPr>
              <w:pStyle w:val="TableParagraph"/>
              <w:spacing w:line="174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580</w:t>
            </w:r>
          </w:p>
        </w:tc>
      </w:tr>
      <w:tr>
        <w:trPr>
          <w:trHeight w:val="390" w:hRule="atLeast"/>
        </w:trPr>
        <w:tc>
          <w:tcPr>
            <w:tcW w:w="8791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  <w:shd w:val="clear" w:color="auto" w:fill="EAF0DD"/>
          </w:tcPr>
          <w:p>
            <w:pPr>
              <w:pStyle w:val="TableParagraph"/>
              <w:spacing w:line="240" w:lineRule="auto" w:before="59"/>
              <w:rPr>
                <w:sz w:val="20"/>
              </w:rPr>
            </w:pPr>
            <w:r>
              <w:rPr>
                <w:sz w:val="20"/>
              </w:rPr>
              <w:t>13.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тип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двигателя</w:t>
            </w:r>
          </w:p>
        </w:tc>
        <w:tc>
          <w:tcPr>
            <w:tcW w:w="1697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  <w:shd w:val="clear" w:color="auto" w:fill="EAF0DD"/>
          </w:tcPr>
          <w:p>
            <w:pPr>
              <w:pStyle w:val="TableParagraph"/>
              <w:spacing w:line="18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GE284ТV16,</w:t>
            </w:r>
          </w:p>
          <w:p>
            <w:pPr>
              <w:pStyle w:val="TableParagraph"/>
              <w:spacing w:line="19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сборки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1VAT.RU</w:t>
            </w:r>
          </w:p>
        </w:tc>
      </w:tr>
      <w:tr>
        <w:trPr>
          <w:trHeight w:val="196" w:hRule="atLeast"/>
        </w:trPr>
        <w:tc>
          <w:tcPr>
            <w:tcW w:w="8791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</w:tcPr>
          <w:p>
            <w:pPr>
              <w:pStyle w:val="TableParagraph"/>
              <w:spacing w:line="176" w:lineRule="exact"/>
              <w:rPr>
                <w:sz w:val="20"/>
              </w:rPr>
            </w:pPr>
            <w:r>
              <w:rPr>
                <w:sz w:val="20"/>
              </w:rPr>
              <w:t>14.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количество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цилиндров</w:t>
            </w:r>
          </w:p>
        </w:tc>
        <w:tc>
          <w:tcPr>
            <w:tcW w:w="1697" w:type="dxa"/>
            <w:tcBorders>
              <w:top w:val="single" w:sz="4" w:space="0" w:color="C2D59B"/>
              <w:left w:val="single" w:sz="4" w:space="0" w:color="C2D59B"/>
              <w:bottom w:val="single" w:sz="4" w:space="0" w:color="C2D59B"/>
              <w:right w:val="single" w:sz="4" w:space="0" w:color="C2D59B"/>
            </w:tcBorders>
          </w:tcPr>
          <w:p>
            <w:pPr>
              <w:pStyle w:val="TableParagraph"/>
              <w:spacing w:line="176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TableParagraph"/>
        <w:spacing w:after="0" w:line="176" w:lineRule="exact"/>
        <w:rPr>
          <w:sz w:val="20"/>
        </w:rPr>
        <w:sectPr>
          <w:headerReference w:type="default" r:id="rId7"/>
          <w:footerReference w:type="default" r:id="rId8"/>
          <w:pgSz w:w="11910" w:h="16840"/>
          <w:pgMar w:header="142" w:footer="412" w:top="1660" w:bottom="600" w:left="566" w:right="425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1007" w:val="left" w:leader="none"/>
        </w:tabs>
        <w:spacing w:line="240" w:lineRule="auto" w:before="70" w:after="0"/>
        <w:ind w:left="1007" w:right="0" w:hanging="270"/>
        <w:jc w:val="left"/>
        <w:rPr>
          <w:b/>
          <w:sz w:val="22"/>
        </w:rPr>
      </w:pPr>
      <w:r>
        <w:rPr>
          <w:b/>
          <w:sz w:val="22"/>
        </w:rPr>
        <w:t>Основные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мероприятия,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проводимые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на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МЭС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при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заключении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договора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«бессрочной</w:t>
      </w:r>
      <w:r>
        <w:rPr>
          <w:b/>
          <w:spacing w:val="39"/>
          <w:sz w:val="22"/>
        </w:rPr>
        <w:t> </w:t>
      </w:r>
      <w:r>
        <w:rPr>
          <w:b/>
          <w:spacing w:val="-2"/>
          <w:sz w:val="22"/>
        </w:rPr>
        <w:t>гарантии»</w:t>
      </w:r>
      <w:r>
        <w:rPr>
          <w:b/>
          <w:color w:val="FF0000"/>
          <w:spacing w:val="-2"/>
          <w:position w:val="10"/>
          <w:sz w:val="18"/>
        </w:rPr>
        <w:t>1</w:t>
      </w:r>
      <w:r>
        <w:rPr>
          <w:b/>
          <w:spacing w:val="-2"/>
          <w:sz w:val="22"/>
        </w:rPr>
        <w:t>:</w:t>
      </w:r>
    </w:p>
    <w:p>
      <w:pPr>
        <w:pStyle w:val="BodyText"/>
        <w:spacing w:before="108"/>
        <w:ind w:left="720"/>
        <w:jc w:val="both"/>
      </w:pPr>
      <w:r>
        <w:rPr/>
        <w:t>По</w:t>
      </w:r>
      <w:r>
        <w:rPr>
          <w:spacing w:val="32"/>
        </w:rPr>
        <w:t> </w:t>
      </w:r>
      <w:r>
        <w:rPr/>
        <w:t>желанию</w:t>
      </w:r>
      <w:r>
        <w:rPr>
          <w:spacing w:val="34"/>
        </w:rPr>
        <w:t> </w:t>
      </w:r>
      <w:r>
        <w:rPr/>
        <w:t>Заказчика,</w:t>
      </w:r>
      <w:r>
        <w:rPr>
          <w:spacing w:val="-11"/>
        </w:rPr>
        <w:t> </w:t>
      </w:r>
      <w:r>
        <w:rPr/>
        <w:t>наша</w:t>
      </w:r>
      <w:r>
        <w:rPr>
          <w:spacing w:val="33"/>
        </w:rPr>
        <w:t> </w:t>
      </w:r>
      <w:r>
        <w:rPr/>
        <w:t>компания</w:t>
      </w:r>
      <w:r>
        <w:rPr>
          <w:spacing w:val="35"/>
        </w:rPr>
        <w:t> </w:t>
      </w:r>
      <w:r>
        <w:rPr/>
        <w:t>предоставляет</w:t>
      </w:r>
      <w:r>
        <w:rPr>
          <w:spacing w:val="32"/>
        </w:rPr>
        <w:t> </w:t>
      </w:r>
      <w:r>
        <w:rPr/>
        <w:t>услуги</w:t>
      </w:r>
      <w:r>
        <w:rPr>
          <w:spacing w:val="-10"/>
        </w:rPr>
        <w:t> </w:t>
      </w:r>
      <w:r>
        <w:rPr/>
        <w:t>ремонта,</w:t>
      </w:r>
      <w:r>
        <w:rPr>
          <w:spacing w:val="-9"/>
        </w:rPr>
        <w:t> </w:t>
      </w:r>
      <w:r>
        <w:rPr/>
        <w:t>ТО</w:t>
      </w:r>
      <w:r>
        <w:rPr>
          <w:spacing w:val="-11"/>
        </w:rPr>
        <w:t> </w:t>
      </w:r>
      <w:r>
        <w:rPr/>
        <w:t>и</w:t>
      </w:r>
      <w:r>
        <w:rPr>
          <w:spacing w:val="-4"/>
        </w:rPr>
        <w:t> </w:t>
      </w:r>
      <w:r>
        <w:rPr/>
        <w:t>сервисного</w:t>
      </w:r>
      <w:r>
        <w:rPr>
          <w:spacing w:val="40"/>
        </w:rPr>
        <w:t> </w:t>
      </w:r>
      <w:r>
        <w:rPr>
          <w:spacing w:val="-2"/>
        </w:rPr>
        <w:t>обслуживания</w:t>
      </w:r>
    </w:p>
    <w:p>
      <w:pPr>
        <w:pStyle w:val="BodyText"/>
        <w:ind w:left="153"/>
        <w:jc w:val="both"/>
      </w:pPr>
      <w:r>
        <w:rPr>
          <w:spacing w:val="-2"/>
        </w:rPr>
        <w:t>«под</w:t>
      </w:r>
      <w:r>
        <w:rPr>
          <w:spacing w:val="-6"/>
        </w:rPr>
        <w:t> </w:t>
      </w:r>
      <w:r>
        <w:rPr>
          <w:spacing w:val="-2"/>
        </w:rPr>
        <w:t>ключ».</w:t>
      </w:r>
    </w:p>
    <w:p>
      <w:pPr>
        <w:pStyle w:val="BodyText"/>
        <w:ind w:left="153" w:right="274" w:firstLine="566"/>
        <w:jc w:val="both"/>
      </w:pPr>
      <w:r>
        <w:rPr/>
        <w:t>В</w:t>
      </w:r>
      <w:r>
        <w:rPr>
          <w:spacing w:val="-13"/>
        </w:rPr>
        <w:t> </w:t>
      </w:r>
      <w:r>
        <w:rPr/>
        <w:t>целях</w:t>
      </w:r>
      <w:r>
        <w:rPr>
          <w:spacing w:val="-12"/>
        </w:rPr>
        <w:t> </w:t>
      </w:r>
      <w:r>
        <w:rPr/>
        <w:t>исключения</w:t>
      </w:r>
      <w:r>
        <w:rPr>
          <w:spacing w:val="-13"/>
        </w:rPr>
        <w:t> </w:t>
      </w:r>
      <w:r>
        <w:rPr/>
        <w:t>для</w:t>
      </w:r>
      <w:r>
        <w:rPr>
          <w:spacing w:val="-12"/>
        </w:rPr>
        <w:t> </w:t>
      </w:r>
      <w:r>
        <w:rPr/>
        <w:t>заказчика</w:t>
      </w:r>
      <w:r>
        <w:rPr>
          <w:spacing w:val="-13"/>
        </w:rPr>
        <w:t> </w:t>
      </w:r>
      <w:r>
        <w:rPr/>
        <w:t>возможных</w:t>
      </w:r>
      <w:r>
        <w:rPr>
          <w:spacing w:val="-12"/>
        </w:rPr>
        <w:t> </w:t>
      </w:r>
      <w:r>
        <w:rPr/>
        <w:t>рисков,</w:t>
      </w:r>
      <w:r>
        <w:rPr>
          <w:spacing w:val="-13"/>
        </w:rPr>
        <w:t> </w:t>
      </w:r>
      <w:r>
        <w:rPr/>
        <w:t>связанных</w:t>
      </w:r>
      <w:r>
        <w:rPr>
          <w:spacing w:val="-12"/>
        </w:rPr>
        <w:t> </w:t>
      </w:r>
      <w:r>
        <w:rPr/>
        <w:t>с</w:t>
      </w:r>
      <w:r>
        <w:rPr>
          <w:spacing w:val="-12"/>
        </w:rPr>
        <w:t> </w:t>
      </w:r>
      <w:r>
        <w:rPr/>
        <w:t>работой</w:t>
      </w:r>
      <w:r>
        <w:rPr>
          <w:spacing w:val="-13"/>
        </w:rPr>
        <w:t> </w:t>
      </w:r>
      <w:r>
        <w:rPr/>
        <w:t>электростанции</w:t>
      </w:r>
      <w:r>
        <w:rPr>
          <w:spacing w:val="-12"/>
        </w:rPr>
        <w:t> </w:t>
      </w:r>
      <w:r>
        <w:rPr/>
        <w:t>и</w:t>
      </w:r>
      <w:r>
        <w:rPr>
          <w:spacing w:val="-13"/>
        </w:rPr>
        <w:t> </w:t>
      </w:r>
      <w:r>
        <w:rPr/>
        <w:t>исключения длительных</w:t>
      </w:r>
      <w:r>
        <w:rPr>
          <w:spacing w:val="80"/>
          <w:w w:val="150"/>
        </w:rPr>
        <w:t> </w:t>
      </w:r>
      <w:r>
        <w:rPr/>
        <w:t>простоев,</w:t>
      </w:r>
      <w:r>
        <w:rPr>
          <w:spacing w:val="80"/>
          <w:w w:val="150"/>
        </w:rPr>
        <w:t> </w:t>
      </w:r>
      <w:r>
        <w:rPr/>
        <w:t>которые</w:t>
      </w:r>
      <w:r>
        <w:rPr>
          <w:spacing w:val="40"/>
        </w:rPr>
        <w:t>  </w:t>
      </w:r>
      <w:r>
        <w:rPr/>
        <w:t>могут</w:t>
      </w:r>
      <w:r>
        <w:rPr>
          <w:spacing w:val="80"/>
          <w:w w:val="150"/>
        </w:rPr>
        <w:t> </w:t>
      </w:r>
      <w:r>
        <w:rPr/>
        <w:t>возникнуть</w:t>
      </w:r>
      <w:r>
        <w:rPr>
          <w:spacing w:val="80"/>
          <w:w w:val="150"/>
        </w:rPr>
        <w:t> </w:t>
      </w:r>
      <w:r>
        <w:rPr/>
        <w:t>из-за</w:t>
      </w:r>
      <w:r>
        <w:rPr>
          <w:spacing w:val="80"/>
          <w:w w:val="150"/>
        </w:rPr>
        <w:t> </w:t>
      </w:r>
      <w:r>
        <w:rPr/>
        <w:t>недостаточной</w:t>
      </w:r>
      <w:r>
        <w:rPr>
          <w:spacing w:val="80"/>
          <w:w w:val="150"/>
        </w:rPr>
        <w:t> </w:t>
      </w:r>
      <w:r>
        <w:rPr/>
        <w:t>квалификации</w:t>
      </w:r>
      <w:r>
        <w:rPr>
          <w:spacing w:val="80"/>
        </w:rPr>
        <w:t> </w:t>
      </w:r>
      <w:r>
        <w:rPr/>
        <w:t>обслуживающего</w:t>
      </w:r>
      <w:r>
        <w:rPr>
          <w:spacing w:val="59"/>
        </w:rPr>
        <w:t>  </w:t>
      </w:r>
      <w:r>
        <w:rPr/>
        <w:t>персонала,</w:t>
      </w:r>
      <w:r>
        <w:rPr>
          <w:spacing w:val="60"/>
        </w:rPr>
        <w:t>  </w:t>
      </w:r>
      <w:r>
        <w:rPr/>
        <w:t>наша</w:t>
      </w:r>
      <w:r>
        <w:rPr>
          <w:spacing w:val="58"/>
        </w:rPr>
        <w:t>  </w:t>
      </w:r>
      <w:r>
        <w:rPr/>
        <w:t>организация</w:t>
      </w:r>
      <w:r>
        <w:rPr>
          <w:spacing w:val="60"/>
        </w:rPr>
        <w:t>  </w:t>
      </w:r>
      <w:r>
        <w:rPr/>
        <w:t>заключает</w:t>
      </w:r>
      <w:r>
        <w:rPr>
          <w:spacing w:val="60"/>
        </w:rPr>
        <w:t>  </w:t>
      </w:r>
      <w:r>
        <w:rPr/>
        <w:t>договор</w:t>
      </w:r>
      <w:r>
        <w:rPr>
          <w:spacing w:val="58"/>
        </w:rPr>
        <w:t>  </w:t>
      </w:r>
      <w:r>
        <w:rPr/>
        <w:t>на</w:t>
      </w:r>
      <w:r>
        <w:rPr>
          <w:spacing w:val="60"/>
        </w:rPr>
        <w:t>  </w:t>
      </w:r>
      <w:r>
        <w:rPr/>
        <w:t>сервисное</w:t>
      </w:r>
      <w:r>
        <w:rPr>
          <w:spacing w:val="60"/>
        </w:rPr>
        <w:t>  </w:t>
      </w:r>
      <w:r>
        <w:rPr>
          <w:spacing w:val="-2"/>
        </w:rPr>
        <w:t>обслуживание</w:t>
      </w:r>
    </w:p>
    <w:p>
      <w:pPr>
        <w:pStyle w:val="BodyText"/>
        <w:ind w:left="153" w:right="282"/>
        <w:jc w:val="both"/>
      </w:pPr>
      <w:r>
        <w:rPr>
          <w:b/>
        </w:rPr>
        <w:t>«бессрочная гарантия»</w:t>
      </w:r>
      <w:r>
        <w:rPr>
          <w:b/>
          <w:spacing w:val="40"/>
        </w:rPr>
        <w:t> </w:t>
      </w:r>
      <w:r>
        <w:rPr/>
        <w:t>на</w:t>
      </w:r>
      <w:r>
        <w:rPr>
          <w:spacing w:val="40"/>
        </w:rPr>
        <w:t> </w:t>
      </w:r>
      <w:r>
        <w:rPr/>
        <w:t>электростанцию в комплекте с</w:t>
      </w:r>
      <w:r>
        <w:rPr>
          <w:spacing w:val="40"/>
        </w:rPr>
        <w:t> </w:t>
      </w:r>
      <w:r>
        <w:rPr/>
        <w:t>навесным и дополнительным</w:t>
      </w:r>
      <w:r>
        <w:rPr>
          <w:spacing w:val="40"/>
        </w:rPr>
        <w:t> </w:t>
      </w:r>
      <w:r>
        <w:rPr/>
        <w:t>оборудованием,</w:t>
      </w:r>
      <w:r>
        <w:rPr>
          <w:spacing w:val="40"/>
        </w:rPr>
        <w:t> </w:t>
      </w:r>
      <w:r>
        <w:rPr/>
        <w:t>в течение всего</w:t>
      </w:r>
      <w:r>
        <w:rPr>
          <w:spacing w:val="40"/>
        </w:rPr>
        <w:t> </w:t>
      </w:r>
      <w:r>
        <w:rPr/>
        <w:t>срока эксплуатации</w:t>
      </w:r>
      <w:r>
        <w:rPr>
          <w:spacing w:val="40"/>
        </w:rPr>
        <w:t> </w:t>
      </w:r>
      <w:r>
        <w:rPr/>
        <w:t>МЭС.</w:t>
      </w:r>
    </w:p>
    <w:p>
      <w:pPr>
        <w:spacing w:before="0"/>
        <w:ind w:left="581" w:right="0" w:firstLine="0"/>
        <w:jc w:val="both"/>
        <w:rPr>
          <w:sz w:val="22"/>
        </w:rPr>
      </w:pPr>
      <w:r>
        <w:rPr>
          <w:sz w:val="22"/>
        </w:rPr>
        <w:t>Сервисное</w:t>
      </w:r>
      <w:r>
        <w:rPr>
          <w:spacing w:val="37"/>
          <w:sz w:val="22"/>
        </w:rPr>
        <w:t> </w:t>
      </w:r>
      <w:r>
        <w:rPr>
          <w:sz w:val="22"/>
        </w:rPr>
        <w:t>обслуживание</w:t>
      </w:r>
      <w:r>
        <w:rPr>
          <w:spacing w:val="40"/>
          <w:sz w:val="22"/>
        </w:rPr>
        <w:t> </w:t>
      </w:r>
      <w:r>
        <w:rPr>
          <w:b/>
          <w:sz w:val="22"/>
        </w:rPr>
        <w:t>«бессрочная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гарантия»</w:t>
      </w:r>
      <w:r>
        <w:rPr>
          <w:b/>
          <w:spacing w:val="-6"/>
          <w:sz w:val="22"/>
        </w:rPr>
        <w:t> </w:t>
      </w:r>
      <w:r>
        <w:rPr>
          <w:sz w:val="22"/>
        </w:rPr>
        <w:t>включает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себя:</w:t>
      </w:r>
    </w:p>
    <w:p>
      <w:pPr>
        <w:pStyle w:val="ListParagraph"/>
        <w:numPr>
          <w:ilvl w:val="0"/>
          <w:numId w:val="23"/>
        </w:numPr>
        <w:tabs>
          <w:tab w:pos="588" w:val="left" w:leader="none"/>
        </w:tabs>
        <w:spacing w:line="240" w:lineRule="auto" w:before="0" w:after="0"/>
        <w:ind w:left="588" w:right="0" w:hanging="168"/>
        <w:jc w:val="left"/>
        <w:rPr>
          <w:sz w:val="22"/>
        </w:rPr>
      </w:pPr>
      <w:r>
        <w:rPr>
          <w:sz w:val="22"/>
        </w:rPr>
        <w:t>стоимость</w:t>
      </w:r>
      <w:r>
        <w:rPr>
          <w:spacing w:val="-6"/>
          <w:sz w:val="22"/>
        </w:rPr>
        <w:t> </w:t>
      </w:r>
      <w:r>
        <w:rPr>
          <w:sz w:val="22"/>
        </w:rPr>
        <w:t>запасных</w:t>
      </w:r>
      <w:r>
        <w:rPr>
          <w:spacing w:val="-5"/>
          <w:sz w:val="22"/>
        </w:rPr>
        <w:t> </w:t>
      </w:r>
      <w:r>
        <w:rPr>
          <w:sz w:val="22"/>
        </w:rPr>
        <w:t>частей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расходных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материалов,</w:t>
      </w:r>
    </w:p>
    <w:p>
      <w:pPr>
        <w:pStyle w:val="ListParagraph"/>
        <w:numPr>
          <w:ilvl w:val="0"/>
          <w:numId w:val="23"/>
        </w:numPr>
        <w:tabs>
          <w:tab w:pos="537" w:val="left" w:leader="none"/>
        </w:tabs>
        <w:spacing w:line="240" w:lineRule="auto" w:before="0" w:after="0"/>
        <w:ind w:left="537" w:right="0" w:hanging="117"/>
        <w:jc w:val="left"/>
        <w:rPr>
          <w:sz w:val="22"/>
        </w:rPr>
      </w:pPr>
      <w:r>
        <w:rPr>
          <w:sz w:val="22"/>
        </w:rPr>
        <w:t>технических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жидкостей,</w:t>
      </w:r>
    </w:p>
    <w:p>
      <w:pPr>
        <w:pStyle w:val="ListParagraph"/>
        <w:numPr>
          <w:ilvl w:val="0"/>
          <w:numId w:val="23"/>
        </w:numPr>
        <w:tabs>
          <w:tab w:pos="588" w:val="left" w:leader="none"/>
        </w:tabs>
        <w:spacing w:line="240" w:lineRule="auto" w:before="0" w:after="0"/>
        <w:ind w:left="588" w:right="0" w:hanging="168"/>
        <w:jc w:val="left"/>
        <w:rPr>
          <w:sz w:val="22"/>
        </w:rPr>
      </w:pPr>
      <w:r>
        <w:rPr>
          <w:spacing w:val="-2"/>
          <w:sz w:val="22"/>
        </w:rPr>
        <w:t>контрольно-диагностические</w:t>
      </w:r>
      <w:r>
        <w:rPr>
          <w:spacing w:val="32"/>
          <w:sz w:val="22"/>
        </w:rPr>
        <w:t> </w:t>
      </w:r>
      <w:r>
        <w:rPr>
          <w:spacing w:val="-2"/>
          <w:sz w:val="22"/>
        </w:rPr>
        <w:t>работы,</w:t>
      </w:r>
    </w:p>
    <w:p>
      <w:pPr>
        <w:pStyle w:val="ListParagraph"/>
        <w:numPr>
          <w:ilvl w:val="0"/>
          <w:numId w:val="23"/>
        </w:numPr>
        <w:tabs>
          <w:tab w:pos="588" w:val="left" w:leader="none"/>
        </w:tabs>
        <w:spacing w:line="240" w:lineRule="auto" w:before="1" w:after="0"/>
        <w:ind w:left="588" w:right="0" w:hanging="168"/>
        <w:jc w:val="left"/>
        <w:rPr>
          <w:sz w:val="22"/>
        </w:rPr>
      </w:pPr>
      <w:r>
        <w:rPr>
          <w:sz w:val="22"/>
        </w:rPr>
        <w:t>регламентные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работы;</w:t>
      </w:r>
    </w:p>
    <w:p>
      <w:pPr>
        <w:pStyle w:val="ListParagraph"/>
        <w:numPr>
          <w:ilvl w:val="0"/>
          <w:numId w:val="23"/>
        </w:numPr>
        <w:tabs>
          <w:tab w:pos="588" w:val="left" w:leader="none"/>
        </w:tabs>
        <w:spacing w:line="267" w:lineRule="exact" w:before="0" w:after="0"/>
        <w:ind w:left="588" w:right="0" w:hanging="168"/>
        <w:jc w:val="left"/>
        <w:rPr>
          <w:sz w:val="22"/>
        </w:rPr>
      </w:pPr>
      <w:r>
        <w:rPr>
          <w:sz w:val="22"/>
        </w:rPr>
        <w:t>ремонты</w:t>
      </w:r>
      <w:r>
        <w:rPr>
          <w:spacing w:val="-10"/>
          <w:sz w:val="22"/>
        </w:rPr>
        <w:t> </w:t>
      </w:r>
      <w:r>
        <w:rPr>
          <w:sz w:val="22"/>
        </w:rPr>
        <w:t>установки,</w:t>
      </w:r>
      <w:r>
        <w:rPr>
          <w:spacing w:val="-9"/>
          <w:sz w:val="22"/>
        </w:rPr>
        <w:t> </w:t>
      </w:r>
      <w:r>
        <w:rPr>
          <w:sz w:val="22"/>
        </w:rPr>
        <w:t>включая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капитальный,</w:t>
      </w:r>
    </w:p>
    <w:p>
      <w:pPr>
        <w:pStyle w:val="ListParagraph"/>
        <w:numPr>
          <w:ilvl w:val="0"/>
          <w:numId w:val="23"/>
        </w:numPr>
        <w:tabs>
          <w:tab w:pos="588" w:val="left" w:leader="none"/>
        </w:tabs>
        <w:spacing w:line="267" w:lineRule="exact" w:before="0" w:after="0"/>
        <w:ind w:left="588" w:right="0" w:hanging="168"/>
        <w:jc w:val="left"/>
        <w:rPr>
          <w:sz w:val="22"/>
        </w:rPr>
      </w:pPr>
      <w:r>
        <w:rPr>
          <w:sz w:val="22"/>
        </w:rPr>
        <w:t>настройку</w:t>
      </w:r>
      <w:r>
        <w:rPr>
          <w:spacing w:val="-12"/>
          <w:sz w:val="22"/>
        </w:rPr>
        <w:t> </w:t>
      </w:r>
      <w:r>
        <w:rPr>
          <w:sz w:val="22"/>
        </w:rPr>
        <w:t>управляющей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электроники,</w:t>
      </w:r>
    </w:p>
    <w:p>
      <w:pPr>
        <w:pStyle w:val="ListParagraph"/>
        <w:numPr>
          <w:ilvl w:val="0"/>
          <w:numId w:val="23"/>
        </w:numPr>
        <w:tabs>
          <w:tab w:pos="588" w:val="left" w:leader="none"/>
        </w:tabs>
        <w:spacing w:line="240" w:lineRule="auto" w:before="0" w:after="0"/>
        <w:ind w:left="588" w:right="0" w:hanging="168"/>
        <w:jc w:val="left"/>
        <w:rPr>
          <w:sz w:val="22"/>
        </w:rPr>
      </w:pPr>
      <w:r>
        <w:rPr>
          <w:sz w:val="22"/>
        </w:rPr>
        <w:t>работы,</w:t>
      </w:r>
      <w:r>
        <w:rPr>
          <w:spacing w:val="-8"/>
          <w:sz w:val="22"/>
        </w:rPr>
        <w:t> </w:t>
      </w:r>
      <w:r>
        <w:rPr>
          <w:sz w:val="22"/>
        </w:rPr>
        <w:t>связанные</w:t>
      </w:r>
      <w:r>
        <w:rPr>
          <w:spacing w:val="-5"/>
          <w:sz w:val="22"/>
        </w:rPr>
        <w:t> </w:t>
      </w:r>
      <w:r>
        <w:rPr>
          <w:sz w:val="22"/>
        </w:rPr>
        <w:t>с</w:t>
      </w:r>
      <w:r>
        <w:rPr>
          <w:spacing w:val="-5"/>
          <w:sz w:val="22"/>
        </w:rPr>
        <w:t> </w:t>
      </w:r>
      <w:r>
        <w:rPr>
          <w:sz w:val="22"/>
        </w:rPr>
        <w:t>выездом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случае</w:t>
      </w:r>
      <w:r>
        <w:rPr>
          <w:spacing w:val="-7"/>
          <w:sz w:val="22"/>
        </w:rPr>
        <w:t> </w:t>
      </w:r>
      <w:r>
        <w:rPr>
          <w:sz w:val="22"/>
        </w:rPr>
        <w:t>аварийных</w:t>
      </w:r>
      <w:r>
        <w:rPr>
          <w:spacing w:val="-5"/>
          <w:sz w:val="22"/>
        </w:rPr>
        <w:t> </w:t>
      </w:r>
      <w:r>
        <w:rPr>
          <w:sz w:val="22"/>
        </w:rPr>
        <w:t>остановок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электростанции,</w:t>
      </w:r>
    </w:p>
    <w:p>
      <w:pPr>
        <w:pStyle w:val="ListParagraph"/>
        <w:numPr>
          <w:ilvl w:val="0"/>
          <w:numId w:val="23"/>
        </w:numPr>
        <w:tabs>
          <w:tab w:pos="588" w:val="left" w:leader="none"/>
        </w:tabs>
        <w:spacing w:line="240" w:lineRule="auto" w:before="0" w:after="0"/>
        <w:ind w:left="588" w:right="0" w:hanging="168"/>
        <w:jc w:val="left"/>
        <w:rPr>
          <w:sz w:val="22"/>
        </w:rPr>
      </w:pPr>
      <w:r>
        <w:rPr>
          <w:sz w:val="22"/>
        </w:rPr>
        <w:t>дистанционный</w:t>
      </w:r>
      <w:r>
        <w:rPr>
          <w:spacing w:val="-15"/>
          <w:sz w:val="22"/>
        </w:rPr>
        <w:t> </w:t>
      </w:r>
      <w:r>
        <w:rPr>
          <w:sz w:val="22"/>
        </w:rPr>
        <w:t>мониторинг</w:t>
      </w:r>
      <w:r>
        <w:rPr>
          <w:spacing w:val="-9"/>
          <w:sz w:val="22"/>
        </w:rPr>
        <w:t> </w:t>
      </w:r>
      <w:r>
        <w:rPr>
          <w:sz w:val="22"/>
        </w:rPr>
        <w:t>параметров</w:t>
      </w:r>
      <w:r>
        <w:rPr>
          <w:spacing w:val="-10"/>
          <w:sz w:val="22"/>
        </w:rPr>
        <w:t> </w:t>
      </w:r>
      <w:r>
        <w:rPr>
          <w:sz w:val="22"/>
        </w:rPr>
        <w:t>функционирования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электростанции.</w:t>
      </w:r>
    </w:p>
    <w:p>
      <w:pPr>
        <w:pStyle w:val="BodyText"/>
        <w:spacing w:before="171"/>
        <w:ind w:left="720"/>
        <w:jc w:val="both"/>
      </w:pPr>
      <w:r>
        <w:rPr>
          <w:spacing w:val="-4"/>
        </w:rPr>
        <w:t>Прошу</w:t>
      </w:r>
      <w:r>
        <w:rPr>
          <w:spacing w:val="-9"/>
        </w:rPr>
        <w:t> </w:t>
      </w:r>
      <w:r>
        <w:rPr>
          <w:spacing w:val="-4"/>
        </w:rPr>
        <w:t>рассмотреть</w:t>
      </w:r>
      <w:r>
        <w:rPr>
          <w:spacing w:val="-8"/>
        </w:rPr>
        <w:t> </w:t>
      </w:r>
      <w:r>
        <w:rPr>
          <w:spacing w:val="-4"/>
        </w:rPr>
        <w:t>данное</w:t>
      </w:r>
      <w:r>
        <w:rPr>
          <w:spacing w:val="-9"/>
        </w:rPr>
        <w:t> </w:t>
      </w:r>
      <w:r>
        <w:rPr>
          <w:spacing w:val="-4"/>
        </w:rPr>
        <w:t>предложение,</w:t>
      </w:r>
      <w:r>
        <w:rPr>
          <w:spacing w:val="-9"/>
        </w:rPr>
        <w:t> </w:t>
      </w:r>
      <w:r>
        <w:rPr>
          <w:spacing w:val="-4"/>
        </w:rPr>
        <w:t>и</w:t>
      </w:r>
      <w:r>
        <w:rPr>
          <w:spacing w:val="-9"/>
        </w:rPr>
        <w:t> </w:t>
      </w:r>
      <w:r>
        <w:rPr>
          <w:spacing w:val="-4"/>
        </w:rPr>
        <w:t>сообщить</w:t>
      </w:r>
      <w:r>
        <w:rPr>
          <w:spacing w:val="-10"/>
        </w:rPr>
        <w:t> </w:t>
      </w:r>
      <w:r>
        <w:rPr>
          <w:spacing w:val="-4"/>
        </w:rPr>
        <w:t>о</w:t>
      </w:r>
      <w:r>
        <w:rPr>
          <w:spacing w:val="-9"/>
        </w:rPr>
        <w:t> </w:t>
      </w:r>
      <w:r>
        <w:rPr>
          <w:spacing w:val="-4"/>
        </w:rPr>
        <w:t>Вашем</w:t>
      </w:r>
      <w:r>
        <w:rPr>
          <w:spacing w:val="-8"/>
        </w:rPr>
        <w:t> </w:t>
      </w:r>
      <w:r>
        <w:rPr>
          <w:spacing w:val="-4"/>
        </w:rPr>
        <w:t>решении</w:t>
      </w:r>
      <w:r>
        <w:rPr>
          <w:spacing w:val="-9"/>
        </w:rPr>
        <w:t> </w:t>
      </w:r>
      <w:r>
        <w:rPr>
          <w:spacing w:val="-4"/>
        </w:rPr>
        <w:t>по</w:t>
      </w:r>
      <w:r>
        <w:rPr>
          <w:spacing w:val="-8"/>
        </w:rPr>
        <w:t> </w:t>
      </w:r>
      <w:r>
        <w:rPr>
          <w:spacing w:val="-4"/>
        </w:rPr>
        <w:t>одному</w:t>
      </w:r>
      <w:r>
        <w:rPr>
          <w:spacing w:val="-8"/>
        </w:rPr>
        <w:t> </w:t>
      </w:r>
      <w:r>
        <w:rPr>
          <w:spacing w:val="-4"/>
        </w:rPr>
        <w:t>из</w:t>
      </w:r>
      <w:r>
        <w:rPr>
          <w:spacing w:val="-9"/>
        </w:rPr>
        <w:t> </w:t>
      </w:r>
      <w:r>
        <w:rPr>
          <w:spacing w:val="-4"/>
        </w:rPr>
        <w:t>контактов:</w:t>
      </w:r>
    </w:p>
    <w:p>
      <w:pPr>
        <w:pStyle w:val="BodyText"/>
        <w:ind w:left="295"/>
      </w:pPr>
      <w:r>
        <w:rPr/>
        <w:drawing>
          <wp:anchor distT="0" distB="0" distL="0" distR="0" allowOverlap="1" layoutInCell="1" locked="0" behindDoc="1" simplePos="0" relativeHeight="487292416">
            <wp:simplePos x="0" y="0"/>
            <wp:positionH relativeFrom="page">
              <wp:posOffset>1812853</wp:posOffset>
            </wp:positionH>
            <wp:positionV relativeFrom="paragraph">
              <wp:posOffset>185264</wp:posOffset>
            </wp:positionV>
            <wp:extent cx="617598" cy="609860"/>
            <wp:effectExtent l="0" t="0" r="0" b="0"/>
            <wp:wrapNone/>
            <wp:docPr id="9" name="Image 9" descr="Подпись Ефимов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Подпись Ефимов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598" cy="60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E-mail:</w:t>
      </w:r>
      <w:r>
        <w:rPr>
          <w:spacing w:val="-5"/>
        </w:rPr>
        <w:t> </w:t>
      </w:r>
      <w:hyperlink r:id="rId10">
        <w:r>
          <w:rPr>
            <w:color w:val="0000FF"/>
            <w:u w:val="single" w:color="0000FF"/>
          </w:rPr>
          <w:t>vat@1vat.ru</w:t>
        </w:r>
      </w:hyperlink>
      <w:r>
        <w:rPr/>
        <w:t>;</w:t>
      </w:r>
      <w:r>
        <w:rPr>
          <w:spacing w:val="64"/>
          <w:w w:val="150"/>
        </w:rPr>
        <w:t> </w:t>
      </w:r>
      <w:r>
        <w:rPr/>
        <w:t>тел.</w:t>
      </w:r>
      <w:r>
        <w:rPr>
          <w:spacing w:val="-5"/>
        </w:rPr>
        <w:t> </w:t>
      </w:r>
      <w:r>
        <w:rPr/>
        <w:t>(843)</w:t>
      </w:r>
      <w:r>
        <w:rPr>
          <w:spacing w:val="-5"/>
        </w:rPr>
        <w:t> </w:t>
      </w:r>
      <w:r>
        <w:rPr/>
        <w:t>239-68-</w:t>
      </w:r>
      <w:r>
        <w:rPr>
          <w:spacing w:val="-5"/>
        </w:rPr>
        <w:t>96.</w:t>
      </w:r>
    </w:p>
    <w:p>
      <w:pPr>
        <w:pStyle w:val="BodyText"/>
        <w:spacing w:before="1"/>
      </w:pPr>
    </w:p>
    <w:p>
      <w:pPr>
        <w:pStyle w:val="BodyText"/>
        <w:tabs>
          <w:tab w:pos="4114" w:val="left" w:leader="none"/>
        </w:tabs>
        <w:ind w:left="720"/>
        <w:jc w:val="both"/>
      </w:pPr>
      <w:r>
        <w:rPr>
          <w:spacing w:val="-2"/>
        </w:rPr>
        <w:t>Директор</w:t>
      </w:r>
      <w:r>
        <w:rPr/>
        <w:tab/>
        <w:t>Ефимов</w:t>
      </w:r>
      <w:r>
        <w:rPr>
          <w:spacing w:val="-8"/>
        </w:rPr>
        <w:t> </w:t>
      </w:r>
      <w:r>
        <w:rPr>
          <w:spacing w:val="-4"/>
        </w:rPr>
        <w:t>В.А.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235478</wp:posOffset>
                </wp:positionV>
                <wp:extent cx="182943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8294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9525">
                              <a:moveTo>
                                <a:pt x="182943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829435" y="9144"/>
                              </a:lnTo>
                              <a:lnTo>
                                <a:pt x="1829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8.541603pt;width:144.050pt;height:.72003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96"/>
        <w:ind w:left="153" w:right="0" w:firstLine="0"/>
        <w:jc w:val="both"/>
        <w:rPr>
          <w:i/>
          <w:sz w:val="21"/>
        </w:rPr>
      </w:pPr>
      <w:r>
        <w:rPr>
          <w:color w:val="FF0000"/>
          <w:position w:val="10"/>
          <w:sz w:val="18"/>
        </w:rPr>
        <w:t>1</w:t>
      </w:r>
      <w:r>
        <w:rPr>
          <w:color w:val="FF0000"/>
          <w:spacing w:val="15"/>
          <w:position w:val="10"/>
          <w:sz w:val="18"/>
        </w:rPr>
        <w:t> </w:t>
      </w:r>
      <w:r>
        <w:rPr>
          <w:i/>
          <w:sz w:val="21"/>
        </w:rPr>
        <w:t>оговаривается</w:t>
      </w:r>
      <w:r>
        <w:rPr>
          <w:i/>
          <w:spacing w:val="38"/>
          <w:sz w:val="21"/>
        </w:rPr>
        <w:t> </w:t>
      </w:r>
      <w:r>
        <w:rPr>
          <w:i/>
          <w:sz w:val="21"/>
        </w:rPr>
        <w:t>индивидуально,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в</w:t>
      </w:r>
      <w:r>
        <w:rPr>
          <w:i/>
          <w:spacing w:val="37"/>
          <w:sz w:val="21"/>
        </w:rPr>
        <w:t> </w:t>
      </w:r>
      <w:r>
        <w:rPr>
          <w:i/>
          <w:sz w:val="21"/>
        </w:rPr>
        <w:t>зависимости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от</w:t>
      </w:r>
      <w:r>
        <w:rPr>
          <w:i/>
          <w:spacing w:val="39"/>
          <w:sz w:val="21"/>
        </w:rPr>
        <w:t> </w:t>
      </w:r>
      <w:r>
        <w:rPr>
          <w:i/>
          <w:sz w:val="21"/>
        </w:rPr>
        <w:t>региона,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выбора</w:t>
      </w:r>
      <w:r>
        <w:rPr>
          <w:i/>
          <w:spacing w:val="40"/>
          <w:sz w:val="21"/>
        </w:rPr>
        <w:t> </w:t>
      </w:r>
      <w:r>
        <w:rPr>
          <w:i/>
          <w:sz w:val="21"/>
        </w:rPr>
        <w:t>оборудования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и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условий</w:t>
      </w:r>
      <w:r>
        <w:rPr>
          <w:i/>
          <w:spacing w:val="-7"/>
          <w:sz w:val="21"/>
        </w:rPr>
        <w:t> </w:t>
      </w:r>
      <w:r>
        <w:rPr>
          <w:i/>
          <w:spacing w:val="-2"/>
          <w:sz w:val="21"/>
        </w:rPr>
        <w:t>эксплуатации</w:t>
      </w:r>
    </w:p>
    <w:sectPr>
      <w:pgSz w:w="11910" w:h="16840"/>
      <w:pgMar w:header="142" w:footer="412" w:top="1660" w:bottom="60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92416">
          <wp:simplePos x="0" y="0"/>
          <wp:positionH relativeFrom="page">
            <wp:posOffset>476250</wp:posOffset>
          </wp:positionH>
          <wp:positionV relativeFrom="page">
            <wp:posOffset>10445746</wp:posOffset>
          </wp:positionV>
          <wp:extent cx="6645909" cy="171448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45909" cy="171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93952">
          <wp:simplePos x="0" y="0"/>
          <wp:positionH relativeFrom="page">
            <wp:posOffset>476250</wp:posOffset>
          </wp:positionH>
          <wp:positionV relativeFrom="page">
            <wp:posOffset>10445746</wp:posOffset>
          </wp:positionV>
          <wp:extent cx="6645909" cy="171448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45909" cy="171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464">
              <wp:simplePos x="0" y="0"/>
              <wp:positionH relativeFrom="page">
                <wp:posOffset>7004304</wp:posOffset>
              </wp:positionH>
              <wp:positionV relativeFrom="page">
                <wp:posOffset>10291064</wp:posOffset>
              </wp:positionV>
              <wp:extent cx="160020" cy="1657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520020pt;margin-top:810.320007pt;width:12.6pt;height:13.05pt;mso-position-horizontal-relative:page;mso-position-vertical-relative:page;z-index:-160220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91392">
          <wp:simplePos x="0" y="0"/>
          <wp:positionH relativeFrom="page">
            <wp:posOffset>457200</wp:posOffset>
          </wp:positionH>
          <wp:positionV relativeFrom="page">
            <wp:posOffset>90169</wp:posOffset>
          </wp:positionV>
          <wp:extent cx="6738715" cy="77279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38715" cy="772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91904">
          <wp:simplePos x="0" y="0"/>
          <wp:positionH relativeFrom="page">
            <wp:posOffset>457200</wp:posOffset>
          </wp:positionH>
          <wp:positionV relativeFrom="page">
            <wp:posOffset>965580</wp:posOffset>
          </wp:positionV>
          <wp:extent cx="6619367" cy="7492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619367" cy="74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292928">
          <wp:simplePos x="0" y="0"/>
          <wp:positionH relativeFrom="page">
            <wp:posOffset>457200</wp:posOffset>
          </wp:positionH>
          <wp:positionV relativeFrom="page">
            <wp:posOffset>90169</wp:posOffset>
          </wp:positionV>
          <wp:extent cx="6738715" cy="772795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38715" cy="772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293440">
          <wp:simplePos x="0" y="0"/>
          <wp:positionH relativeFrom="page">
            <wp:posOffset>457200</wp:posOffset>
          </wp:positionH>
          <wp:positionV relativeFrom="page">
            <wp:posOffset>965580</wp:posOffset>
          </wp:positionV>
          <wp:extent cx="6645909" cy="74929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645909" cy="749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0"/>
      <w:numFmt w:val="bullet"/>
      <w:lvlText w:val="-"/>
      <w:lvlJc w:val="left"/>
      <w:pPr>
        <w:ind w:left="588" w:hanging="16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613" w:hanging="16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7" w:hanging="16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80" w:hanging="16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14" w:hanging="1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47" w:hanging="1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81" w:hanging="1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14" w:hanging="1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48" w:hanging="169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2"/>
      <w:numFmt w:val="decimal"/>
      <w:lvlText w:val="%1."/>
      <w:lvlJc w:val="left"/>
      <w:pPr>
        <w:ind w:left="303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-"/>
      <w:lvlJc w:val="left"/>
      <w:pPr>
        <w:ind w:left="674" w:hanging="140"/>
      </w:pPr>
      <w:rPr>
        <w:rFonts w:hint="default" w:ascii="Times New Roman" w:hAnsi="Times New Roman" w:eastAsia="Times New Roman" w:cs="Times New Roman"/>
        <w:spacing w:val="0"/>
        <w:w w:val="10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80" w:hanging="1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80" w:hanging="1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80" w:hanging="1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80" w:hanging="1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180" w:hanging="1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080" w:hanging="1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980" w:hanging="140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-"/>
      <w:lvlJc w:val="left"/>
      <w:pPr>
        <w:ind w:left="437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87" w:hanging="11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35" w:hanging="11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82" w:hanging="11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30" w:hanging="11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7" w:hanging="11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25" w:hanging="11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72" w:hanging="11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20" w:hanging="118"/>
      </w:pPr>
      <w:rPr>
        <w:rFonts w:hint="default"/>
        <w:lang w:val="ru-RU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307" w:hanging="25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0" w:hanging="25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1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2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54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85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6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7" w:hanging="25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75" w:hanging="25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7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6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60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95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47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41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34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8" w:hanging="255"/>
      </w:pPr>
      <w:rPr>
        <w:rFonts w:hint="default"/>
        <w:lang w:val="ru-RU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3"/>
      <w:outlineLvl w:val="1"/>
    </w:pPr>
    <w:rPr>
      <w:rFonts w:ascii="Calibri" w:hAnsi="Calibri" w:eastAsia="Calibri" w:cs="Calibri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88" w:hanging="168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42" w:lineRule="exact"/>
      <w:ind w:left="107"/>
    </w:pPr>
    <w:rPr>
      <w:rFonts w:ascii="Calibri" w:hAnsi="Calibri" w:eastAsia="Calibri" w:cs="Calibri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image" Target="media/image4.png"/><Relationship Id="rId10" Type="http://schemas.openxmlformats.org/officeDocument/2006/relationships/hyperlink" Target="mailto:vat@1vat.ru" TargetMode="External"/><Relationship Id="rId1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1233</dc:creator>
  <dcterms:created xsi:type="dcterms:W3CDTF">2025-11-07T15:25:53Z</dcterms:created>
  <dcterms:modified xsi:type="dcterms:W3CDTF">2025-11-07T15:25:53Z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2025-11-07T00:00:00Z</vt:filetime>
  </property>
  <property fmtid="{D5CDD505-2E9C-101B-9397-08002B2CF9AE}" pid="5" name="Producer">
    <vt:lpwstr>3-Heights(TM) PDF Security Shell 4.8.25.2 (http://www.pdf-tools.com)</vt:lpwstr>
  </property>
</Properties>
</file>