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65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2020</w:t>
      </w:r>
      <w:r>
        <w:rPr>
          <w:rFonts w:hint="eastAsia" w:ascii="宋体" w:hAnsi="宋体" w:eastAsia="宋体" w:cs="宋体"/>
          <w:sz w:val="44"/>
          <w:szCs w:val="44"/>
        </w:rPr>
        <w:t>年空间与环境学院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秋</w:t>
      </w:r>
      <w:r>
        <w:rPr>
          <w:rFonts w:hint="eastAsia" w:ascii="宋体" w:hAnsi="宋体" w:eastAsia="宋体" w:cs="宋体"/>
          <w:sz w:val="44"/>
          <w:szCs w:val="44"/>
        </w:rPr>
        <w:t>季师生羽毛球赛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安全应急预案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北京航空航天大学空间与环境学院</w:t>
      </w:r>
      <w:r>
        <w:rPr>
          <w:rFonts w:hint="eastAsia" w:ascii="宋体" w:hAnsi="宋体" w:eastAsia="宋体" w:cs="宋体"/>
          <w:sz w:val="24"/>
          <w:highlight w:val="none"/>
        </w:rPr>
        <w:t>20</w:t>
      </w: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20</w:t>
      </w:r>
      <w:r>
        <w:rPr>
          <w:rFonts w:hint="eastAsia" w:ascii="宋体" w:hAnsi="宋体" w:eastAsia="宋体" w:cs="宋体"/>
          <w:sz w:val="24"/>
          <w:highlight w:val="none"/>
        </w:rPr>
        <w:t>年</w:t>
      </w: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度</w:t>
      </w:r>
      <w:r>
        <w:rPr>
          <w:rFonts w:hint="eastAsia" w:ascii="宋体" w:hAnsi="宋体" w:eastAsia="宋体" w:cs="宋体"/>
          <w:sz w:val="24"/>
          <w:highlight w:val="none"/>
        </w:rPr>
        <w:t>师生羽毛球赛</w:t>
      </w: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将</w:t>
      </w:r>
      <w:r>
        <w:rPr>
          <w:rFonts w:hint="eastAsia" w:ascii="宋体" w:hAnsi="宋体" w:eastAsia="宋体" w:cs="宋体"/>
          <w:sz w:val="24"/>
          <w:lang w:val="en-US" w:eastAsia="zh-CN"/>
        </w:rPr>
        <w:t>于11月21日，在</w:t>
      </w:r>
      <w:r>
        <w:rPr>
          <w:rFonts w:hint="eastAsia" w:ascii="宋体" w:hAnsi="宋体" w:eastAsia="宋体" w:cs="宋体"/>
          <w:sz w:val="24"/>
        </w:rPr>
        <w:t>沙河校区体育馆（羽毛球馆）</w:t>
      </w:r>
      <w:r>
        <w:rPr>
          <w:rFonts w:hint="eastAsia" w:ascii="宋体" w:hAnsi="宋体" w:eastAsia="宋体" w:cs="宋体"/>
          <w:sz w:val="24"/>
          <w:highlight w:val="none"/>
        </w:rPr>
        <w:t>举</w:t>
      </w: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行</w:t>
      </w:r>
      <w:r>
        <w:rPr>
          <w:rFonts w:hint="eastAsia" w:ascii="宋体" w:hAnsi="宋体" w:eastAsia="宋体" w:cs="宋体"/>
          <w:sz w:val="24"/>
          <w:highlight w:val="none"/>
          <w:lang w:eastAsia="zh-CN"/>
        </w:rPr>
        <w:t>。</w:t>
      </w: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为保障参赛运动员等的人身安全，做到安全第一、比赛第二、充分准备、责任到人、经文体部研究特制定此次比赛的安全应急预案。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none"/>
          <w:lang w:val="en-US" w:eastAsia="zh-CN"/>
        </w:rPr>
        <w:t xml:space="preserve"> 安全组织机构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小组组长：张泽宇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成员：王剑轩、马龙行、郝亦玮、王晗飞、蒋炘鑫、范鑫荣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none"/>
          <w:lang w:val="en-US" w:eastAsia="zh-CN"/>
        </w:rPr>
        <w:t xml:space="preserve"> 具体工作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赛前准备（张泽宇）：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安全应急小组组长组织小组成员召开安全工作协议，明确分工，责任落实到人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场馆控制（王剑轩）：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比赛设立八个比赛场地，不另行设立观众席位，非运动员不得进入比赛场地，避免扰乱比赛秩序。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医疗安全（马龙行）：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会场安排医护人员，负责场馆保健工作于应急处理。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北京航空航天大学（沙河校区）校医院联系电话：61714400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应急疏散（郝亦玮）：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会场内如发生突发事件，现场安全人员（郝亦玮、王晗飞、蒋炘鑫、范鑫荣）指挥参赛人员及观众从球馆出口有序疏散。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争执解决（张泽宇）：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比赛如因错判、误判等因素引起争执或打架行为，应由裁判长张泽宇于发生争执双方协商解决。如遇裁判长正在比赛，则有裁判团其他成员代替解决争执。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none"/>
          <w:lang w:val="en-US" w:eastAsia="zh-CN"/>
        </w:rPr>
        <w:t xml:space="preserve"> 要求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所有人员必须坚守自己的工作岗位，认真履行职责，确保安全，并保证电话畅通。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对于不可预测的突发事件，均应以生命安全为重、财产为次的原则处理，并应立即向校研究生会报告，寻求学校安全部门的帮助，研究生会保留最终解释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</w:rPr>
        <w:t>若在比赛中出现参赛人员身体不适的情况，应立即终止比赛，安排就医。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所有参赛人员及观众应注意公共卫生，不得乱扔垃圾、果皮、纸屑，不得携带危险物品进入会场。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所有人员要相互协调、配合、顾全大局，确保2020年空环师生羽毛球赛安全工作的顺利进行。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none"/>
          <w:lang w:val="en-US" w:eastAsia="zh-CN"/>
        </w:rPr>
        <w:t>安全人员联系方式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如遇重大情况，请做好应急处理，并联系应急安全员（王剑轩）。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  <w:t>联系电话：18434367795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Chars="0" w:firstLine="4320" w:firstLineChars="1800"/>
        <w:textAlignment w:val="auto"/>
        <w:outlineLvl w:val="9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北京航空航天大学空间与环境学院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Chars="0" w:firstLine="4320" w:firstLineChars="1800"/>
        <w:textAlignment w:val="auto"/>
        <w:outlineLvl w:val="9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单位负责人（签章）：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Chars="0" w:firstLine="4320" w:firstLineChars="1800"/>
        <w:textAlignment w:val="auto"/>
        <w:outlineLvl w:val="9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/>
          <w:sz w:val="24"/>
        </w:rPr>
        <w:t xml:space="preserve"> 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 年    月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F238C"/>
    <w:multiLevelType w:val="singleLevel"/>
    <w:tmpl w:val="92AF238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EFC1ED"/>
    <w:multiLevelType w:val="singleLevel"/>
    <w:tmpl w:val="36EFC1E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F4208DC"/>
    <w:multiLevelType w:val="singleLevel"/>
    <w:tmpl w:val="7F4208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0268D"/>
    <w:rsid w:val="11D0268D"/>
    <w:rsid w:val="5AA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张泽宇</dc:creator>
  <cp:lastModifiedBy>贰°柒</cp:lastModifiedBy>
  <cp:revision>1</cp:revision>
  <dcterms:created xsi:type="dcterms:W3CDTF">2020-11-07T14:33:00Z</dcterms:created>
  <dcterms:modified xsi:type="dcterms:W3CDTF">2020-11-08T15:18:05Z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