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B6BF" w14:textId="12E1E41E" w:rsidR="009C0EAE" w:rsidRDefault="00700DC8" w:rsidP="00620570">
      <w:pPr>
        <w:spacing w:beforeLines="50" w:before="156" w:afterLines="50" w:after="156" w:line="560" w:lineRule="exact"/>
        <w:jc w:val="center"/>
        <w:rPr>
          <w:rFonts w:ascii="小标宋" w:eastAsia="小标宋" w:hAnsi="小标宋" w:cs="小标宋"/>
          <w:sz w:val="44"/>
          <w:szCs w:val="44"/>
        </w:rPr>
      </w:pPr>
      <w:r>
        <w:rPr>
          <w:rFonts w:ascii="小标宋" w:eastAsia="小标宋" w:hAnsi="小标宋" w:cs="小标宋" w:hint="eastAsia"/>
          <w:sz w:val="44"/>
          <w:szCs w:val="44"/>
        </w:rPr>
        <w:t>北京航空航天大学</w:t>
      </w:r>
      <w:r w:rsidR="008B76C1">
        <w:rPr>
          <w:rFonts w:ascii="小标宋" w:eastAsia="小标宋" w:hAnsi="小标宋" w:cs="小标宋" w:hint="eastAsia"/>
          <w:sz w:val="44"/>
          <w:szCs w:val="44"/>
        </w:rPr>
        <w:t>第</w:t>
      </w:r>
      <w:r w:rsidR="008E0A80">
        <w:rPr>
          <w:rFonts w:ascii="小标宋" w:eastAsia="小标宋" w:hAnsi="小标宋" w:cs="小标宋" w:hint="eastAsia"/>
          <w:sz w:val="44"/>
          <w:szCs w:val="44"/>
        </w:rPr>
        <w:t>四</w:t>
      </w:r>
      <w:r w:rsidR="008B76C1">
        <w:rPr>
          <w:rFonts w:ascii="小标宋" w:eastAsia="小标宋" w:hAnsi="小标宋" w:cs="小标宋" w:hint="eastAsia"/>
          <w:sz w:val="44"/>
          <w:szCs w:val="44"/>
        </w:rPr>
        <w:t>届</w:t>
      </w:r>
      <w:r>
        <w:rPr>
          <w:rFonts w:ascii="小标宋" w:eastAsia="小标宋" w:hAnsi="小标宋" w:cs="小标宋" w:hint="eastAsia"/>
          <w:sz w:val="44"/>
          <w:szCs w:val="44"/>
        </w:rPr>
        <w:t>空间与环境学院</w:t>
      </w:r>
      <w:r>
        <w:rPr>
          <w:rFonts w:ascii="小标宋" w:eastAsia="小标宋" w:hAnsi="小标宋" w:cs="小标宋" w:hint="eastAsia"/>
          <w:sz w:val="44"/>
          <w:szCs w:val="44"/>
          <w:lang w:val="en-US" w:eastAsia="zh-Hans"/>
        </w:rPr>
        <w:t>研究生</w:t>
      </w:r>
      <w:r>
        <w:rPr>
          <w:rFonts w:ascii="小标宋" w:eastAsia="小标宋" w:hAnsi="小标宋" w:cs="小标宋" w:hint="eastAsia"/>
          <w:sz w:val="44"/>
          <w:szCs w:val="44"/>
        </w:rPr>
        <w:t>代表大会</w:t>
      </w:r>
      <w:r w:rsidR="004E452A">
        <w:rPr>
          <w:rFonts w:ascii="小标宋" w:eastAsia="小标宋" w:hAnsi="小标宋" w:cs="小标宋" w:hint="eastAsia"/>
          <w:sz w:val="44"/>
          <w:szCs w:val="44"/>
        </w:rPr>
        <w:t>防疫工作安排</w:t>
      </w:r>
    </w:p>
    <w:p w14:paraId="35F49893" w14:textId="6A834C5E" w:rsidR="009C0EAE" w:rsidRPr="00F831C1" w:rsidRDefault="00700DC8" w:rsidP="00620570">
      <w:pPr>
        <w:adjustRightInd w:val="0"/>
        <w:snapToGrid w:val="0"/>
        <w:spacing w:line="560" w:lineRule="exact"/>
        <w:ind w:firstLineChars="200" w:firstLine="640"/>
        <w:jc w:val="both"/>
        <w:rPr>
          <w:rFonts w:hAnsi="华文中宋"/>
          <w:sz w:val="32"/>
          <w:szCs w:val="32"/>
          <w:lang w:eastAsia="zh-Hans"/>
        </w:rPr>
      </w:pPr>
      <w:r w:rsidRPr="00F831C1">
        <w:rPr>
          <w:rFonts w:hAnsi="华文中宋"/>
          <w:sz w:val="32"/>
          <w:szCs w:val="32"/>
          <w:lang w:eastAsia="zh-Hans"/>
        </w:rPr>
        <w:t>为</w:t>
      </w:r>
      <w:r w:rsidR="004E452A">
        <w:rPr>
          <w:rFonts w:hAnsi="华文中宋" w:hint="eastAsia"/>
          <w:sz w:val="32"/>
          <w:szCs w:val="32"/>
          <w:lang w:eastAsia="zh-Hans"/>
        </w:rPr>
        <w:t>确保</w:t>
      </w:r>
      <w:r w:rsidRPr="00F831C1">
        <w:rPr>
          <w:rFonts w:hAnsi="华文中宋"/>
          <w:sz w:val="32"/>
          <w:szCs w:val="32"/>
          <w:lang w:eastAsia="zh-Hans"/>
        </w:rPr>
        <w:t>北京航空航天大学空间与环境学院</w:t>
      </w:r>
      <w:r w:rsidRPr="00F831C1">
        <w:rPr>
          <w:rFonts w:hAnsi="华文中宋" w:hint="eastAsia"/>
          <w:sz w:val="32"/>
          <w:szCs w:val="32"/>
          <w:lang w:eastAsia="zh-Hans"/>
        </w:rPr>
        <w:t>研究生代表大会</w:t>
      </w:r>
      <w:r w:rsidRPr="00F831C1">
        <w:rPr>
          <w:rFonts w:hAnsi="华文中宋"/>
          <w:sz w:val="32"/>
          <w:szCs w:val="32"/>
          <w:lang w:eastAsia="zh-Hans"/>
        </w:rPr>
        <w:t>（以下简称</w:t>
      </w:r>
      <w:r w:rsidRPr="00F831C1">
        <w:rPr>
          <w:rFonts w:hAnsi="华文中宋"/>
          <w:sz w:val="32"/>
          <w:szCs w:val="32"/>
          <w:lang w:eastAsia="zh-Hans"/>
        </w:rPr>
        <w:t>“</w:t>
      </w:r>
      <w:r w:rsidRPr="00F831C1">
        <w:rPr>
          <w:rFonts w:hAnsi="华文中宋" w:hint="eastAsia"/>
          <w:sz w:val="32"/>
          <w:szCs w:val="32"/>
          <w:lang w:eastAsia="zh-Hans"/>
        </w:rPr>
        <w:t>研</w:t>
      </w:r>
      <w:r w:rsidRPr="00F831C1">
        <w:rPr>
          <w:rFonts w:hAnsi="华文中宋"/>
          <w:sz w:val="32"/>
          <w:szCs w:val="32"/>
          <w:lang w:eastAsia="zh-Hans"/>
        </w:rPr>
        <w:t>代会</w:t>
      </w:r>
      <w:r w:rsidRPr="00F831C1">
        <w:rPr>
          <w:rFonts w:hAnsi="华文中宋"/>
          <w:sz w:val="32"/>
          <w:szCs w:val="32"/>
          <w:lang w:eastAsia="zh-Hans"/>
        </w:rPr>
        <w:t>”</w:t>
      </w:r>
      <w:r w:rsidRPr="00F831C1">
        <w:rPr>
          <w:rFonts w:hAnsi="华文中宋"/>
          <w:sz w:val="32"/>
          <w:szCs w:val="32"/>
          <w:lang w:eastAsia="zh-Hans"/>
        </w:rPr>
        <w:t>）</w:t>
      </w:r>
      <w:r w:rsidR="004E452A">
        <w:rPr>
          <w:rFonts w:hAnsi="华文中宋" w:hint="eastAsia"/>
          <w:sz w:val="32"/>
          <w:szCs w:val="32"/>
          <w:lang w:eastAsia="zh-Hans"/>
        </w:rPr>
        <w:t>顺利完成，做好活动期间疫情防控工作，特制定疫情防控方案</w:t>
      </w:r>
      <w:r w:rsidRPr="00F831C1">
        <w:rPr>
          <w:rFonts w:hAnsi="华文中宋"/>
          <w:sz w:val="32"/>
          <w:szCs w:val="32"/>
          <w:lang w:eastAsia="zh-Hans"/>
        </w:rPr>
        <w:t>。</w:t>
      </w:r>
    </w:p>
    <w:p w14:paraId="038E1B6B" w14:textId="238D6153" w:rsidR="009C0EAE" w:rsidRDefault="004E452A" w:rsidP="00620570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总体要求</w:t>
      </w:r>
    </w:p>
    <w:p w14:paraId="7DBE8D71" w14:textId="18FA7B37" w:rsidR="009C0EAE" w:rsidRPr="00A027E4" w:rsidRDefault="00A027E4" w:rsidP="00620570">
      <w:pPr>
        <w:spacing w:line="560" w:lineRule="exact"/>
        <w:ind w:firstLineChars="200" w:firstLine="640"/>
        <w:jc w:val="both"/>
        <w:rPr>
          <w:sz w:val="32"/>
        </w:rPr>
      </w:pPr>
      <w:r w:rsidRPr="00A027E4">
        <w:rPr>
          <w:rFonts w:hint="eastAsia"/>
          <w:sz w:val="32"/>
        </w:rPr>
        <w:t>为保障本次活动所有参会人员的健康安全，根据疫情防控指挥部的统一工作要求，坚持“预防为主、科学应对、有情必报，快速反应”的原则，全面落实“早发现、早报告、</w:t>
      </w:r>
      <w:r>
        <w:rPr>
          <w:rFonts w:hint="eastAsia"/>
          <w:sz w:val="32"/>
        </w:rPr>
        <w:t>早</w:t>
      </w:r>
      <w:r w:rsidRPr="00A027E4">
        <w:rPr>
          <w:rFonts w:hint="eastAsia"/>
          <w:sz w:val="32"/>
        </w:rPr>
        <w:t>隔离、早治疗”的工作方针，部署疫情防控工作方案。在疫情防控指挥部办公室和业务部门指导下，全力做好疫情相关的应急处置工作。</w:t>
      </w:r>
    </w:p>
    <w:p w14:paraId="12452363" w14:textId="0FF481F3" w:rsidR="009C0EAE" w:rsidRDefault="00A027E4" w:rsidP="00620570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 w:rsidRPr="00A027E4">
        <w:rPr>
          <w:rFonts w:ascii="黑体" w:eastAsia="黑体" w:hAnsi="黑体" w:hint="eastAsia"/>
          <w:sz w:val="32"/>
        </w:rPr>
        <w:t>疫情防控小组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4389"/>
        <w:gridCol w:w="1701"/>
      </w:tblGrid>
      <w:tr w:rsidR="00AE36A8" w14:paraId="00460A44" w14:textId="77777777" w:rsidTr="00A027E4">
        <w:trPr>
          <w:jc w:val="center"/>
        </w:trPr>
        <w:tc>
          <w:tcPr>
            <w:tcW w:w="2127" w:type="dxa"/>
            <w:vAlign w:val="center"/>
          </w:tcPr>
          <w:p w14:paraId="0923FEEC" w14:textId="7176B901" w:rsidR="00A027E4" w:rsidRDefault="00A027E4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</w:rPr>
            </w:pPr>
            <w:r>
              <w:rPr>
                <w:rFonts w:hint="eastAsia"/>
                <w:spacing w:val="-9"/>
              </w:rPr>
              <w:t>组别</w:t>
            </w:r>
          </w:p>
        </w:tc>
        <w:tc>
          <w:tcPr>
            <w:tcW w:w="4389" w:type="dxa"/>
            <w:vAlign w:val="center"/>
          </w:tcPr>
          <w:p w14:paraId="44F74740" w14:textId="54EA8495" w:rsidR="00A027E4" w:rsidRDefault="00A027E4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</w:rPr>
            </w:pPr>
            <w:r>
              <w:rPr>
                <w:rFonts w:hint="eastAsia"/>
                <w:spacing w:val="-9"/>
              </w:rPr>
              <w:t>工作内容</w:t>
            </w:r>
          </w:p>
        </w:tc>
        <w:tc>
          <w:tcPr>
            <w:tcW w:w="1701" w:type="dxa"/>
            <w:vAlign w:val="center"/>
          </w:tcPr>
          <w:p w14:paraId="5D753FD5" w14:textId="2393F74C" w:rsidR="00A027E4" w:rsidRDefault="00A027E4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</w:rPr>
            </w:pPr>
            <w:r>
              <w:rPr>
                <w:rFonts w:hint="eastAsia"/>
                <w:spacing w:val="-9"/>
              </w:rPr>
              <w:t>责任人</w:t>
            </w:r>
          </w:p>
        </w:tc>
      </w:tr>
      <w:tr w:rsidR="00AE36A8" w14:paraId="2144B130" w14:textId="77777777" w:rsidTr="00A027E4">
        <w:trPr>
          <w:jc w:val="center"/>
        </w:trPr>
        <w:tc>
          <w:tcPr>
            <w:tcW w:w="2127" w:type="dxa"/>
            <w:vAlign w:val="center"/>
          </w:tcPr>
          <w:p w14:paraId="1A048ECC" w14:textId="6428FDCA" w:rsidR="00A027E4" w:rsidRPr="00AE36A8" w:rsidRDefault="00A027E4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  <w:sz w:val="28"/>
                <w:szCs w:val="28"/>
              </w:rPr>
            </w:pPr>
            <w:r w:rsidRPr="00AE36A8">
              <w:rPr>
                <w:sz w:val="28"/>
                <w:szCs w:val="28"/>
              </w:rPr>
              <w:t>报告检查组</w:t>
            </w:r>
          </w:p>
        </w:tc>
        <w:tc>
          <w:tcPr>
            <w:tcW w:w="4389" w:type="dxa"/>
            <w:vAlign w:val="center"/>
          </w:tcPr>
          <w:p w14:paraId="3BE6F583" w14:textId="20B04F74" w:rsidR="00A027E4" w:rsidRPr="00A027E4" w:rsidRDefault="00A027E4" w:rsidP="00620570">
            <w:pPr>
              <w:pStyle w:val="a3"/>
              <w:spacing w:before="149" w:afterLines="50" w:after="156" w:line="480" w:lineRule="exact"/>
              <w:ind w:left="0" w:right="278"/>
              <w:jc w:val="both"/>
              <w:rPr>
                <w:spacing w:val="-9"/>
                <w:sz w:val="28"/>
                <w:szCs w:val="28"/>
              </w:rPr>
            </w:pPr>
            <w:r w:rsidRPr="00A027E4">
              <w:rPr>
                <w:sz w:val="28"/>
                <w:szCs w:val="28"/>
              </w:rPr>
              <w:t>检查到访人员的健康码、收集健康申报表</w:t>
            </w:r>
          </w:p>
        </w:tc>
        <w:tc>
          <w:tcPr>
            <w:tcW w:w="1701" w:type="dxa"/>
            <w:vAlign w:val="center"/>
          </w:tcPr>
          <w:p w14:paraId="26657CC9" w14:textId="4C1A9C1C" w:rsidR="00A027E4" w:rsidRPr="00AE36A8" w:rsidRDefault="005C6F36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  <w:sz w:val="28"/>
                <w:szCs w:val="28"/>
              </w:rPr>
            </w:pPr>
            <w:r>
              <w:rPr>
                <w:rFonts w:hint="eastAsia"/>
                <w:spacing w:val="-9"/>
                <w:sz w:val="28"/>
                <w:szCs w:val="28"/>
              </w:rPr>
              <w:t>付文鼎</w:t>
            </w:r>
          </w:p>
        </w:tc>
      </w:tr>
      <w:tr w:rsidR="00AE36A8" w14:paraId="79FF30E7" w14:textId="77777777" w:rsidTr="00A027E4">
        <w:trPr>
          <w:jc w:val="center"/>
        </w:trPr>
        <w:tc>
          <w:tcPr>
            <w:tcW w:w="2127" w:type="dxa"/>
            <w:vAlign w:val="center"/>
          </w:tcPr>
          <w:p w14:paraId="634E39B4" w14:textId="609454DF" w:rsidR="00A027E4" w:rsidRPr="00AE36A8" w:rsidRDefault="00A027E4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  <w:sz w:val="28"/>
                <w:szCs w:val="28"/>
              </w:rPr>
            </w:pPr>
            <w:r w:rsidRPr="00AE36A8">
              <w:rPr>
                <w:sz w:val="28"/>
                <w:szCs w:val="28"/>
              </w:rPr>
              <w:t>体温检查组</w:t>
            </w:r>
          </w:p>
        </w:tc>
        <w:tc>
          <w:tcPr>
            <w:tcW w:w="4389" w:type="dxa"/>
            <w:vAlign w:val="center"/>
          </w:tcPr>
          <w:p w14:paraId="4B08A23B" w14:textId="6DC84F4E" w:rsidR="00A027E4" w:rsidRPr="00A027E4" w:rsidRDefault="00A027E4" w:rsidP="00620570">
            <w:pPr>
              <w:pStyle w:val="a3"/>
              <w:spacing w:before="149" w:afterLines="50" w:after="156" w:line="480" w:lineRule="exact"/>
              <w:ind w:left="0" w:right="278"/>
              <w:jc w:val="both"/>
              <w:rPr>
                <w:spacing w:val="-9"/>
                <w:sz w:val="28"/>
                <w:szCs w:val="28"/>
              </w:rPr>
            </w:pPr>
            <w:r w:rsidRPr="00A027E4">
              <w:rPr>
                <w:sz w:val="28"/>
                <w:szCs w:val="28"/>
              </w:rPr>
              <w:t>负责现场人员体温测量与记录</w:t>
            </w:r>
          </w:p>
        </w:tc>
        <w:tc>
          <w:tcPr>
            <w:tcW w:w="1701" w:type="dxa"/>
            <w:vAlign w:val="center"/>
          </w:tcPr>
          <w:p w14:paraId="2544843B" w14:textId="5DFC140E" w:rsidR="00A027E4" w:rsidRPr="00AE36A8" w:rsidRDefault="005C6F36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  <w:sz w:val="28"/>
                <w:szCs w:val="28"/>
              </w:rPr>
            </w:pPr>
            <w:r>
              <w:rPr>
                <w:rFonts w:hint="eastAsia"/>
                <w:spacing w:val="-9"/>
                <w:sz w:val="28"/>
                <w:szCs w:val="28"/>
              </w:rPr>
              <w:t>王子羽</w:t>
            </w:r>
          </w:p>
        </w:tc>
      </w:tr>
      <w:tr w:rsidR="00AE36A8" w14:paraId="06822E5A" w14:textId="77777777" w:rsidTr="00A027E4">
        <w:trPr>
          <w:jc w:val="center"/>
        </w:trPr>
        <w:tc>
          <w:tcPr>
            <w:tcW w:w="2127" w:type="dxa"/>
            <w:vAlign w:val="center"/>
          </w:tcPr>
          <w:p w14:paraId="4E04184F" w14:textId="6372F5E6" w:rsidR="00A027E4" w:rsidRPr="00AE36A8" w:rsidRDefault="00A027E4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  <w:sz w:val="28"/>
                <w:szCs w:val="28"/>
              </w:rPr>
            </w:pPr>
            <w:r w:rsidRPr="00AE36A8">
              <w:rPr>
                <w:sz w:val="28"/>
                <w:szCs w:val="28"/>
              </w:rPr>
              <w:t>环境</w:t>
            </w:r>
            <w:proofErr w:type="gramStart"/>
            <w:r w:rsidRPr="00AE36A8">
              <w:rPr>
                <w:sz w:val="28"/>
                <w:szCs w:val="28"/>
              </w:rPr>
              <w:t>消毒组</w:t>
            </w:r>
            <w:proofErr w:type="gramEnd"/>
          </w:p>
        </w:tc>
        <w:tc>
          <w:tcPr>
            <w:tcW w:w="4389" w:type="dxa"/>
            <w:vAlign w:val="center"/>
          </w:tcPr>
          <w:p w14:paraId="0E257B6C" w14:textId="5F37E8E0" w:rsidR="00A027E4" w:rsidRPr="00A027E4" w:rsidRDefault="00A027E4" w:rsidP="00620570">
            <w:pPr>
              <w:pStyle w:val="a3"/>
              <w:spacing w:before="149" w:afterLines="50" w:after="156" w:line="480" w:lineRule="exact"/>
              <w:ind w:left="0" w:right="278"/>
              <w:jc w:val="both"/>
              <w:rPr>
                <w:spacing w:val="-9"/>
                <w:sz w:val="28"/>
                <w:szCs w:val="28"/>
              </w:rPr>
            </w:pPr>
            <w:r w:rsidRPr="00A027E4">
              <w:rPr>
                <w:sz w:val="28"/>
                <w:szCs w:val="28"/>
              </w:rPr>
              <w:t>负责落实现场环境清 洁消毒</w:t>
            </w:r>
          </w:p>
        </w:tc>
        <w:tc>
          <w:tcPr>
            <w:tcW w:w="1701" w:type="dxa"/>
            <w:vAlign w:val="center"/>
          </w:tcPr>
          <w:p w14:paraId="4EFCA737" w14:textId="54CDC6F4" w:rsidR="00A027E4" w:rsidRPr="00AE36A8" w:rsidRDefault="005C6F36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  <w:sz w:val="28"/>
                <w:szCs w:val="28"/>
              </w:rPr>
            </w:pPr>
            <w:r>
              <w:rPr>
                <w:rFonts w:hint="eastAsia"/>
                <w:spacing w:val="-9"/>
                <w:sz w:val="28"/>
                <w:szCs w:val="28"/>
              </w:rPr>
              <w:t>王思琪</w:t>
            </w:r>
          </w:p>
        </w:tc>
      </w:tr>
      <w:tr w:rsidR="00A027E4" w14:paraId="578C2EFE" w14:textId="77777777" w:rsidTr="00A027E4">
        <w:trPr>
          <w:jc w:val="center"/>
        </w:trPr>
        <w:tc>
          <w:tcPr>
            <w:tcW w:w="2127" w:type="dxa"/>
            <w:vAlign w:val="center"/>
          </w:tcPr>
          <w:p w14:paraId="3D5BBF05" w14:textId="18CD06CC" w:rsidR="00A027E4" w:rsidRPr="00AE36A8" w:rsidRDefault="00A027E4" w:rsidP="00620570">
            <w:pPr>
              <w:pStyle w:val="a3"/>
              <w:spacing w:before="149" w:line="328" w:lineRule="auto"/>
              <w:ind w:left="0" w:right="277"/>
              <w:jc w:val="both"/>
              <w:rPr>
                <w:sz w:val="28"/>
                <w:szCs w:val="28"/>
              </w:rPr>
            </w:pPr>
            <w:r w:rsidRPr="00AE36A8">
              <w:rPr>
                <w:sz w:val="28"/>
                <w:szCs w:val="28"/>
              </w:rPr>
              <w:t>物资保障组</w:t>
            </w:r>
          </w:p>
        </w:tc>
        <w:tc>
          <w:tcPr>
            <w:tcW w:w="4389" w:type="dxa"/>
            <w:vAlign w:val="center"/>
          </w:tcPr>
          <w:p w14:paraId="03BBF2EB" w14:textId="3897554D" w:rsidR="00A027E4" w:rsidRPr="00A027E4" w:rsidRDefault="00A027E4" w:rsidP="00620570">
            <w:pPr>
              <w:pStyle w:val="a3"/>
              <w:spacing w:before="149" w:afterLines="50" w:after="156" w:line="480" w:lineRule="exact"/>
              <w:ind w:left="0" w:right="278"/>
              <w:jc w:val="both"/>
              <w:rPr>
                <w:spacing w:val="-9"/>
                <w:sz w:val="28"/>
                <w:szCs w:val="28"/>
              </w:rPr>
            </w:pPr>
            <w:r w:rsidRPr="00A027E4">
              <w:rPr>
                <w:sz w:val="28"/>
                <w:szCs w:val="28"/>
              </w:rPr>
              <w:t>负责疫情防控物资准备、隔离</w:t>
            </w:r>
            <w:proofErr w:type="gramStart"/>
            <w:r w:rsidRPr="00A027E4">
              <w:rPr>
                <w:sz w:val="28"/>
                <w:szCs w:val="28"/>
              </w:rPr>
              <w:t>观察区</w:t>
            </w:r>
            <w:proofErr w:type="gramEnd"/>
            <w:r w:rsidRPr="00A027E4">
              <w:rPr>
                <w:sz w:val="28"/>
                <w:szCs w:val="28"/>
              </w:rPr>
              <w:t>准备</w:t>
            </w:r>
          </w:p>
        </w:tc>
        <w:tc>
          <w:tcPr>
            <w:tcW w:w="1701" w:type="dxa"/>
            <w:vAlign w:val="center"/>
          </w:tcPr>
          <w:p w14:paraId="5C62DB84" w14:textId="7D87E048" w:rsidR="00A027E4" w:rsidRPr="00AE36A8" w:rsidRDefault="005C6F36" w:rsidP="00620570">
            <w:pPr>
              <w:pStyle w:val="a3"/>
              <w:spacing w:before="149" w:line="328" w:lineRule="auto"/>
              <w:ind w:left="0" w:right="277"/>
              <w:jc w:val="both"/>
              <w:rPr>
                <w:spacing w:val="-9"/>
                <w:sz w:val="28"/>
                <w:szCs w:val="28"/>
              </w:rPr>
            </w:pPr>
            <w:r>
              <w:rPr>
                <w:rFonts w:hint="eastAsia"/>
                <w:spacing w:val="-9"/>
                <w:sz w:val="28"/>
                <w:szCs w:val="28"/>
              </w:rPr>
              <w:t>刘辉</w:t>
            </w:r>
          </w:p>
        </w:tc>
      </w:tr>
    </w:tbl>
    <w:p w14:paraId="0A7D01C3" w14:textId="77777777" w:rsidR="009C0EAE" w:rsidRDefault="009C0EAE" w:rsidP="00620570">
      <w:pPr>
        <w:pStyle w:val="a3"/>
        <w:spacing w:before="149" w:line="328" w:lineRule="auto"/>
        <w:ind w:left="0" w:right="277" w:firstLineChars="200" w:firstLine="604"/>
        <w:jc w:val="both"/>
        <w:rPr>
          <w:spacing w:val="-9"/>
        </w:rPr>
      </w:pPr>
    </w:p>
    <w:p w14:paraId="78B94378" w14:textId="043D8E7D" w:rsidR="009C0EAE" w:rsidRDefault="00AE36A8" w:rsidP="00620570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 w:rsidRPr="00AE36A8">
        <w:rPr>
          <w:rFonts w:ascii="黑体" w:eastAsia="黑体" w:hAnsi="黑体" w:hint="eastAsia"/>
          <w:sz w:val="32"/>
        </w:rPr>
        <w:lastRenderedPageBreak/>
        <w:t>主要措施</w:t>
      </w:r>
    </w:p>
    <w:p w14:paraId="45DDB78D" w14:textId="1AE1BB65" w:rsidR="00AE36A8" w:rsidRPr="00AE36A8" w:rsidRDefault="00AE36A8" w:rsidP="00620570">
      <w:pPr>
        <w:autoSpaceDE/>
        <w:autoSpaceDN/>
        <w:spacing w:line="560" w:lineRule="exact"/>
        <w:jc w:val="both"/>
        <w:rPr>
          <w:rFonts w:hAnsi="华文中宋"/>
          <w:sz w:val="32"/>
          <w:szCs w:val="32"/>
        </w:rPr>
      </w:pPr>
      <w:r>
        <w:rPr>
          <w:rFonts w:hAnsi="华文中宋" w:hint="eastAsia"/>
          <w:sz w:val="32"/>
          <w:szCs w:val="32"/>
        </w:rPr>
        <w:t>（</w:t>
      </w:r>
      <w:r w:rsidRPr="00AE36A8">
        <w:rPr>
          <w:rFonts w:hAnsi="华文中宋"/>
          <w:sz w:val="32"/>
          <w:szCs w:val="32"/>
        </w:rPr>
        <w:t>一</w:t>
      </w:r>
      <w:r>
        <w:rPr>
          <w:rFonts w:hAnsi="华文中宋" w:hint="eastAsia"/>
          <w:sz w:val="32"/>
          <w:szCs w:val="32"/>
        </w:rPr>
        <w:t>）</w:t>
      </w:r>
      <w:r w:rsidRPr="00AE36A8">
        <w:rPr>
          <w:rFonts w:hAnsi="华文中宋"/>
          <w:sz w:val="32"/>
          <w:szCs w:val="32"/>
        </w:rPr>
        <w:t>做好活动前的准备</w:t>
      </w:r>
    </w:p>
    <w:p w14:paraId="6F67061F" w14:textId="2D9ED568" w:rsidR="00AE36A8" w:rsidRPr="00AE36A8" w:rsidRDefault="00AE36A8" w:rsidP="00620570">
      <w:pPr>
        <w:autoSpaceDE/>
        <w:autoSpaceDN/>
        <w:spacing w:line="560" w:lineRule="exact"/>
        <w:ind w:firstLineChars="240" w:firstLine="768"/>
        <w:jc w:val="both"/>
        <w:rPr>
          <w:rFonts w:hAnsi="华文中宋"/>
          <w:sz w:val="32"/>
          <w:szCs w:val="32"/>
        </w:rPr>
      </w:pPr>
      <w:r w:rsidRPr="00AE36A8">
        <w:rPr>
          <w:rFonts w:hAnsi="华文中宋"/>
          <w:sz w:val="32"/>
          <w:szCs w:val="32"/>
        </w:rPr>
        <w:t>1.活动场所做好会场的布置，避免人群密集，座位之间</w:t>
      </w:r>
      <w:r w:rsidRPr="00AE36A8">
        <w:rPr>
          <w:rFonts w:hAnsi="华文中宋" w:hint="eastAsia"/>
          <w:sz w:val="32"/>
          <w:szCs w:val="32"/>
        </w:rPr>
        <w:t>原则上应间隔</w:t>
      </w:r>
      <w:r w:rsidRPr="00AE36A8">
        <w:rPr>
          <w:rFonts w:hAnsi="华文中宋"/>
          <w:sz w:val="32"/>
          <w:szCs w:val="32"/>
        </w:rPr>
        <w:t>1米以上。做好会场的清洁消毒工作</w:t>
      </w:r>
      <w:r w:rsidR="00F2652E">
        <w:rPr>
          <w:rFonts w:hAnsi="华文中宋" w:hint="eastAsia"/>
          <w:sz w:val="32"/>
          <w:szCs w:val="32"/>
        </w:rPr>
        <w:t>。</w:t>
      </w:r>
    </w:p>
    <w:p w14:paraId="143324B3" w14:textId="60A6B0CB" w:rsidR="00AE36A8" w:rsidRPr="00AE36A8" w:rsidRDefault="00AE36A8" w:rsidP="00620570">
      <w:pPr>
        <w:autoSpaceDE/>
        <w:autoSpaceDN/>
        <w:spacing w:line="560" w:lineRule="exact"/>
        <w:ind w:firstLineChars="240" w:firstLine="768"/>
        <w:jc w:val="both"/>
        <w:rPr>
          <w:rFonts w:hAnsi="华文中宋"/>
          <w:sz w:val="32"/>
          <w:szCs w:val="32"/>
        </w:rPr>
      </w:pPr>
      <w:r w:rsidRPr="00AE36A8">
        <w:rPr>
          <w:rFonts w:hAnsi="华文中宋"/>
          <w:sz w:val="32"/>
          <w:szCs w:val="32"/>
        </w:rPr>
        <w:t>2.承办单位做好工作人员和参会人员健康信息的收集</w:t>
      </w:r>
      <w:r w:rsidRPr="00AE36A8">
        <w:rPr>
          <w:rFonts w:hAnsi="华文中宋" w:hint="eastAsia"/>
          <w:sz w:val="32"/>
          <w:szCs w:val="32"/>
        </w:rPr>
        <w:t>和初步排查，了解</w:t>
      </w:r>
      <w:r w:rsidR="00F2652E">
        <w:rPr>
          <w:rFonts w:hAnsi="华文中宋" w:hint="eastAsia"/>
          <w:sz w:val="32"/>
          <w:szCs w:val="32"/>
        </w:rPr>
        <w:t>参会</w:t>
      </w:r>
      <w:r w:rsidRPr="00AE36A8">
        <w:rPr>
          <w:rFonts w:hAnsi="华文中宋" w:hint="eastAsia"/>
          <w:sz w:val="32"/>
          <w:szCs w:val="32"/>
        </w:rPr>
        <w:t>人员近</w:t>
      </w:r>
      <w:r w:rsidRPr="00AE36A8">
        <w:rPr>
          <w:rFonts w:hAnsi="华文中宋"/>
          <w:sz w:val="32"/>
          <w:szCs w:val="32"/>
        </w:rPr>
        <w:t>14天内行程，有无到疫情高</w:t>
      </w:r>
      <w:r w:rsidRPr="00AE36A8">
        <w:rPr>
          <w:rFonts w:hAnsi="华文中宋" w:hint="eastAsia"/>
          <w:sz w:val="32"/>
          <w:szCs w:val="32"/>
        </w:rPr>
        <w:t>发地，要求外</w:t>
      </w:r>
      <w:r w:rsidR="00F2652E">
        <w:rPr>
          <w:rFonts w:hAnsi="华文中宋" w:hint="eastAsia"/>
          <w:sz w:val="32"/>
          <w:szCs w:val="32"/>
        </w:rPr>
        <w:t>市参会</w:t>
      </w:r>
      <w:r w:rsidRPr="00AE36A8">
        <w:rPr>
          <w:rFonts w:hAnsi="华文中宋" w:hint="eastAsia"/>
          <w:sz w:val="32"/>
          <w:szCs w:val="32"/>
        </w:rPr>
        <w:t>人员提供健康承诺书。</w:t>
      </w:r>
    </w:p>
    <w:p w14:paraId="4EC7E7CC" w14:textId="09F2CFEE" w:rsidR="00AE36A8" w:rsidRPr="00AE36A8" w:rsidRDefault="00AE36A8" w:rsidP="00620570">
      <w:pPr>
        <w:autoSpaceDE/>
        <w:autoSpaceDN/>
        <w:spacing w:line="560" w:lineRule="exact"/>
        <w:ind w:firstLineChars="240" w:firstLine="768"/>
        <w:jc w:val="both"/>
        <w:rPr>
          <w:rFonts w:hAnsi="华文中宋"/>
          <w:sz w:val="32"/>
          <w:szCs w:val="32"/>
        </w:rPr>
      </w:pPr>
      <w:r w:rsidRPr="00AE36A8">
        <w:rPr>
          <w:rFonts w:hAnsi="华文中宋"/>
          <w:sz w:val="32"/>
          <w:szCs w:val="32"/>
        </w:rPr>
        <w:t>3.</w:t>
      </w:r>
      <w:r w:rsidR="00F2652E">
        <w:rPr>
          <w:rFonts w:hAnsi="华文中宋" w:hint="eastAsia"/>
          <w:sz w:val="32"/>
          <w:szCs w:val="32"/>
        </w:rPr>
        <w:t>会议场所</w:t>
      </w:r>
      <w:r w:rsidRPr="00AE36A8">
        <w:rPr>
          <w:rFonts w:hAnsi="华文中宋"/>
          <w:sz w:val="32"/>
          <w:szCs w:val="32"/>
        </w:rPr>
        <w:t>进口处设置体温测量通道，对所有</w:t>
      </w:r>
      <w:r w:rsidRPr="00AE36A8">
        <w:rPr>
          <w:rFonts w:hAnsi="华文中宋" w:hint="eastAsia"/>
          <w:sz w:val="32"/>
          <w:szCs w:val="32"/>
        </w:rPr>
        <w:t>进入人员进行体温测量</w:t>
      </w:r>
      <w:r w:rsidRPr="00AE36A8">
        <w:rPr>
          <w:rFonts w:hAnsi="华文中宋"/>
          <w:sz w:val="32"/>
          <w:szCs w:val="32"/>
        </w:rPr>
        <w:t>+亮码。</w:t>
      </w:r>
    </w:p>
    <w:p w14:paraId="51BA5C9E" w14:textId="05C8F929" w:rsidR="00AE36A8" w:rsidRPr="00AE36A8" w:rsidRDefault="00AE36A8" w:rsidP="00620570">
      <w:pPr>
        <w:autoSpaceDE/>
        <w:autoSpaceDN/>
        <w:spacing w:line="560" w:lineRule="exact"/>
        <w:ind w:firstLineChars="240" w:firstLine="768"/>
        <w:jc w:val="both"/>
        <w:rPr>
          <w:rFonts w:hAnsi="华文中宋"/>
          <w:sz w:val="32"/>
          <w:szCs w:val="32"/>
        </w:rPr>
      </w:pPr>
      <w:r w:rsidRPr="00AE36A8">
        <w:rPr>
          <w:rFonts w:hAnsi="华文中宋"/>
          <w:sz w:val="32"/>
          <w:szCs w:val="32"/>
        </w:rPr>
        <w:t>4.设立临时医学观察点</w:t>
      </w:r>
      <w:r w:rsidR="00F2652E">
        <w:rPr>
          <w:rFonts w:hAnsi="华文中宋" w:hint="eastAsia"/>
          <w:sz w:val="32"/>
          <w:szCs w:val="32"/>
        </w:rPr>
        <w:t>，</w:t>
      </w:r>
      <w:r w:rsidRPr="00AE36A8">
        <w:rPr>
          <w:rFonts w:hAnsi="华文中宋" w:hint="eastAsia"/>
          <w:sz w:val="32"/>
          <w:szCs w:val="32"/>
        </w:rPr>
        <w:t>用于初测体温异常人员的体温复测和待送人员停留。</w:t>
      </w:r>
      <w:proofErr w:type="gramStart"/>
      <w:r w:rsidRPr="00AE36A8">
        <w:rPr>
          <w:rFonts w:hAnsi="华文中宋" w:hint="eastAsia"/>
          <w:sz w:val="32"/>
          <w:szCs w:val="32"/>
        </w:rPr>
        <w:t>观察区</w:t>
      </w:r>
      <w:proofErr w:type="gramEnd"/>
      <w:r w:rsidRPr="00AE36A8">
        <w:rPr>
          <w:rFonts w:hAnsi="华文中宋" w:hint="eastAsia"/>
          <w:sz w:val="32"/>
          <w:szCs w:val="32"/>
        </w:rPr>
        <w:t>设在相对独立、通风良好的</w:t>
      </w:r>
      <w:r w:rsidR="00F2652E">
        <w:rPr>
          <w:rFonts w:hAnsi="华文中宋" w:hint="eastAsia"/>
          <w:sz w:val="32"/>
          <w:szCs w:val="32"/>
        </w:rPr>
        <w:t>场所</w:t>
      </w:r>
      <w:r w:rsidRPr="00AE36A8">
        <w:rPr>
          <w:rFonts w:hAnsi="华文中宋" w:hint="eastAsia"/>
          <w:sz w:val="32"/>
          <w:szCs w:val="32"/>
        </w:rPr>
        <w:t>，并配备</w:t>
      </w:r>
      <w:r w:rsidR="00F2652E">
        <w:rPr>
          <w:rFonts w:hAnsi="华文中宋" w:hint="eastAsia"/>
          <w:sz w:val="32"/>
          <w:szCs w:val="32"/>
        </w:rPr>
        <w:t>相关医疗用品。</w:t>
      </w:r>
    </w:p>
    <w:p w14:paraId="757FF40F" w14:textId="28CF488C" w:rsidR="00AE36A8" w:rsidRPr="00AE36A8" w:rsidRDefault="00EE7854" w:rsidP="00620570">
      <w:pPr>
        <w:autoSpaceDE/>
        <w:autoSpaceDN/>
        <w:spacing w:line="560" w:lineRule="exact"/>
        <w:jc w:val="both"/>
        <w:rPr>
          <w:rFonts w:hAnsi="华文中宋"/>
          <w:sz w:val="32"/>
          <w:szCs w:val="32"/>
        </w:rPr>
      </w:pPr>
      <w:r>
        <w:rPr>
          <w:rFonts w:hAnsi="华文中宋" w:hint="eastAsia"/>
          <w:sz w:val="32"/>
          <w:szCs w:val="32"/>
        </w:rPr>
        <w:t>（</w:t>
      </w:r>
      <w:r w:rsidRPr="00AE36A8">
        <w:rPr>
          <w:rFonts w:hAnsi="华文中宋"/>
          <w:sz w:val="32"/>
          <w:szCs w:val="32"/>
        </w:rPr>
        <w:t>二</w:t>
      </w:r>
      <w:r>
        <w:rPr>
          <w:rFonts w:hAnsi="华文中宋" w:hint="eastAsia"/>
          <w:sz w:val="32"/>
          <w:szCs w:val="32"/>
        </w:rPr>
        <w:t>）</w:t>
      </w:r>
      <w:r w:rsidRPr="00AE36A8">
        <w:rPr>
          <w:rFonts w:hAnsi="华文中宋"/>
          <w:sz w:val="32"/>
          <w:szCs w:val="32"/>
        </w:rPr>
        <w:t>活动期间</w:t>
      </w:r>
    </w:p>
    <w:p w14:paraId="1345F5E5" w14:textId="42BE957B" w:rsidR="00AE36A8" w:rsidRPr="00AE36A8" w:rsidRDefault="00AE36A8" w:rsidP="00620570">
      <w:pPr>
        <w:autoSpaceDE/>
        <w:autoSpaceDN/>
        <w:spacing w:line="560" w:lineRule="exact"/>
        <w:ind w:firstLineChars="240" w:firstLine="768"/>
        <w:jc w:val="both"/>
        <w:rPr>
          <w:rFonts w:hAnsi="华文中宋"/>
          <w:sz w:val="32"/>
          <w:szCs w:val="32"/>
        </w:rPr>
      </w:pPr>
      <w:r w:rsidRPr="00AE36A8">
        <w:rPr>
          <w:rFonts w:hAnsi="华文中宋"/>
          <w:sz w:val="32"/>
          <w:szCs w:val="32"/>
        </w:rPr>
        <w:t>1.实施人员体温检测。在场所门口设置专人对每位进入</w:t>
      </w:r>
      <w:r w:rsidRPr="00AE36A8">
        <w:rPr>
          <w:rFonts w:hAnsi="华文中宋" w:hint="eastAsia"/>
          <w:sz w:val="32"/>
          <w:szCs w:val="32"/>
        </w:rPr>
        <w:t>场所人员测量体温，体温正常方可进入。所有参会人员进入后要配带口罩。入会场前所有人员用</w:t>
      </w:r>
      <w:r w:rsidR="005C6F36">
        <w:rPr>
          <w:rFonts w:hAnsi="华文中宋" w:hint="eastAsia"/>
          <w:sz w:val="32"/>
          <w:szCs w:val="32"/>
        </w:rPr>
        <w:t>消毒</w:t>
      </w:r>
      <w:r w:rsidRPr="00AE36A8">
        <w:rPr>
          <w:rFonts w:hAnsi="华文中宋" w:hint="eastAsia"/>
          <w:sz w:val="32"/>
          <w:szCs w:val="32"/>
        </w:rPr>
        <w:t>免洗手液洗手。</w:t>
      </w:r>
    </w:p>
    <w:p w14:paraId="587D6805" w14:textId="07D25F98" w:rsidR="00AE36A8" w:rsidRPr="00AE36A8" w:rsidRDefault="00AE36A8" w:rsidP="00620570">
      <w:pPr>
        <w:autoSpaceDE/>
        <w:autoSpaceDN/>
        <w:spacing w:line="560" w:lineRule="exact"/>
        <w:ind w:firstLineChars="240" w:firstLine="768"/>
        <w:jc w:val="both"/>
        <w:rPr>
          <w:rFonts w:hAnsi="华文中宋"/>
          <w:sz w:val="32"/>
          <w:szCs w:val="32"/>
        </w:rPr>
      </w:pPr>
      <w:r w:rsidRPr="00AE36A8">
        <w:rPr>
          <w:rFonts w:hAnsi="华文中宋"/>
          <w:sz w:val="32"/>
          <w:szCs w:val="32"/>
        </w:rPr>
        <w:t>2.加强室内通风。加强室内空气流通</w:t>
      </w:r>
      <w:r w:rsidR="005C6F36">
        <w:rPr>
          <w:rFonts w:hAnsi="华文中宋" w:hint="eastAsia"/>
          <w:sz w:val="32"/>
          <w:szCs w:val="32"/>
        </w:rPr>
        <w:t>，</w:t>
      </w:r>
      <w:r w:rsidRPr="00AE36A8">
        <w:rPr>
          <w:rFonts w:hAnsi="华文中宋" w:hint="eastAsia"/>
          <w:sz w:val="32"/>
          <w:szCs w:val="32"/>
        </w:rPr>
        <w:t>尽可能打开门窗通风换气。</w:t>
      </w:r>
    </w:p>
    <w:p w14:paraId="1B6A42F3" w14:textId="6F815D39" w:rsidR="00AE36A8" w:rsidRPr="00AE36A8" w:rsidRDefault="00AE36A8" w:rsidP="00620570">
      <w:pPr>
        <w:autoSpaceDE/>
        <w:autoSpaceDN/>
        <w:spacing w:line="560" w:lineRule="exact"/>
        <w:ind w:firstLineChars="240" w:firstLine="768"/>
        <w:jc w:val="both"/>
        <w:rPr>
          <w:rFonts w:hAnsi="华文中宋"/>
          <w:sz w:val="32"/>
          <w:szCs w:val="32"/>
        </w:rPr>
      </w:pPr>
      <w:r w:rsidRPr="00AE36A8">
        <w:rPr>
          <w:rFonts w:hAnsi="华文中宋"/>
          <w:sz w:val="32"/>
          <w:szCs w:val="32"/>
        </w:rPr>
        <w:t>3.承办单位制定合理的人员路线和分流措施，适当控</w:t>
      </w:r>
      <w:r w:rsidRPr="00AE36A8">
        <w:rPr>
          <w:rFonts w:hAnsi="华文中宋" w:hint="eastAsia"/>
          <w:sz w:val="32"/>
          <w:szCs w:val="32"/>
        </w:rPr>
        <w:t>制活动场所进入人员的数量，避免出现人群聚集。</w:t>
      </w:r>
    </w:p>
    <w:p w14:paraId="1B23E330" w14:textId="35D664B2" w:rsidR="009C0EAE" w:rsidRDefault="00AE36A8" w:rsidP="00620570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 w:rsidRPr="00AE36A8">
        <w:rPr>
          <w:rFonts w:ascii="黑体" w:eastAsia="黑体" w:hAnsi="黑体" w:hint="eastAsia"/>
          <w:sz w:val="32"/>
        </w:rPr>
        <w:t>清洁与消毒</w:t>
      </w:r>
    </w:p>
    <w:p w14:paraId="79D1A043" w14:textId="56BCD93E" w:rsidR="00EE7854" w:rsidRPr="00EE7854" w:rsidRDefault="00EE7854" w:rsidP="00620570">
      <w:pPr>
        <w:autoSpaceDE/>
        <w:autoSpaceDN/>
        <w:spacing w:line="560" w:lineRule="exact"/>
        <w:jc w:val="both"/>
        <w:rPr>
          <w:rFonts w:hAnsi="华文中宋"/>
          <w:sz w:val="32"/>
          <w:szCs w:val="32"/>
        </w:rPr>
      </w:pPr>
      <w:r>
        <w:rPr>
          <w:rFonts w:hAnsi="华文中宋" w:hint="eastAsia"/>
          <w:sz w:val="32"/>
          <w:szCs w:val="32"/>
        </w:rPr>
        <w:t>（一）</w:t>
      </w:r>
      <w:r w:rsidRPr="00EE7854">
        <w:rPr>
          <w:rFonts w:hAnsi="华文中宋"/>
          <w:sz w:val="32"/>
          <w:szCs w:val="32"/>
        </w:rPr>
        <w:t>物体表面清洁消毒</w:t>
      </w:r>
    </w:p>
    <w:p w14:paraId="74189144" w14:textId="4853E610" w:rsidR="00AE36A8" w:rsidRDefault="00EE7854" w:rsidP="00620570">
      <w:pPr>
        <w:pStyle w:val="11"/>
        <w:adjustRightInd w:val="0"/>
        <w:snapToGrid w:val="0"/>
        <w:spacing w:line="560" w:lineRule="exact"/>
        <w:ind w:firstLine="620"/>
        <w:jc w:val="both"/>
        <w:rPr>
          <w:spacing w:val="-5"/>
          <w:sz w:val="32"/>
          <w:szCs w:val="32"/>
        </w:rPr>
      </w:pPr>
      <w:r w:rsidRPr="00EE7854">
        <w:rPr>
          <w:rFonts w:hint="eastAsia"/>
          <w:spacing w:val="-5"/>
          <w:sz w:val="32"/>
          <w:szCs w:val="32"/>
        </w:rPr>
        <w:t>保持</w:t>
      </w:r>
      <w:r w:rsidR="00E42D4D">
        <w:rPr>
          <w:rFonts w:hint="eastAsia"/>
          <w:spacing w:val="-5"/>
          <w:sz w:val="32"/>
          <w:szCs w:val="32"/>
        </w:rPr>
        <w:t>会议</w:t>
      </w:r>
      <w:r w:rsidRPr="00EE7854">
        <w:rPr>
          <w:rFonts w:hint="eastAsia"/>
          <w:spacing w:val="-5"/>
          <w:sz w:val="32"/>
          <w:szCs w:val="32"/>
        </w:rPr>
        <w:t>环境整洁卫生，</w:t>
      </w:r>
      <w:r w:rsidR="00E42D4D">
        <w:rPr>
          <w:rFonts w:hint="eastAsia"/>
          <w:spacing w:val="-5"/>
          <w:sz w:val="32"/>
          <w:szCs w:val="32"/>
        </w:rPr>
        <w:t>在会前、会后对场所桌椅等物体清洁消毒</w:t>
      </w:r>
      <w:r w:rsidR="00AE36A8" w:rsidRPr="00AE36A8">
        <w:rPr>
          <w:rFonts w:hint="eastAsia"/>
          <w:spacing w:val="-5"/>
          <w:sz w:val="32"/>
          <w:szCs w:val="32"/>
        </w:rPr>
        <w:t>，并做好</w:t>
      </w:r>
      <w:r w:rsidR="00E42D4D">
        <w:rPr>
          <w:rFonts w:hint="eastAsia"/>
          <w:spacing w:val="-5"/>
          <w:sz w:val="32"/>
          <w:szCs w:val="32"/>
        </w:rPr>
        <w:t>相关</w:t>
      </w:r>
      <w:r w:rsidR="00AE36A8" w:rsidRPr="00AE36A8">
        <w:rPr>
          <w:rFonts w:hint="eastAsia"/>
          <w:spacing w:val="-5"/>
          <w:sz w:val="32"/>
          <w:szCs w:val="32"/>
        </w:rPr>
        <w:t>记录。</w:t>
      </w:r>
    </w:p>
    <w:p w14:paraId="39939686" w14:textId="70AD2045" w:rsidR="00EE7854" w:rsidRPr="00EE7854" w:rsidRDefault="00EE7854" w:rsidP="00620570">
      <w:pPr>
        <w:autoSpaceDE/>
        <w:autoSpaceDN/>
        <w:spacing w:line="560" w:lineRule="exact"/>
        <w:jc w:val="both"/>
        <w:rPr>
          <w:rFonts w:hAnsi="华文中宋"/>
          <w:sz w:val="32"/>
          <w:szCs w:val="32"/>
        </w:rPr>
      </w:pPr>
      <w:r>
        <w:rPr>
          <w:rFonts w:hAnsi="华文中宋" w:hint="eastAsia"/>
          <w:sz w:val="32"/>
          <w:szCs w:val="32"/>
        </w:rPr>
        <w:lastRenderedPageBreak/>
        <w:t>（二）</w:t>
      </w:r>
      <w:r w:rsidRPr="00AE36A8">
        <w:rPr>
          <w:spacing w:val="-5"/>
          <w:sz w:val="32"/>
          <w:szCs w:val="32"/>
        </w:rPr>
        <w:t>垃圾桶消毒</w:t>
      </w:r>
    </w:p>
    <w:p w14:paraId="0F3B4EC3" w14:textId="3AE9BC7B" w:rsidR="00AE36A8" w:rsidRDefault="00E42D4D" w:rsidP="00620570">
      <w:pPr>
        <w:pStyle w:val="11"/>
        <w:adjustRightInd w:val="0"/>
        <w:snapToGrid w:val="0"/>
        <w:spacing w:line="560" w:lineRule="exact"/>
        <w:ind w:firstLine="620"/>
        <w:jc w:val="both"/>
        <w:rPr>
          <w:spacing w:val="-5"/>
          <w:sz w:val="32"/>
          <w:szCs w:val="32"/>
        </w:rPr>
      </w:pPr>
      <w:r>
        <w:rPr>
          <w:rFonts w:hint="eastAsia"/>
          <w:spacing w:val="-5"/>
          <w:sz w:val="32"/>
          <w:szCs w:val="32"/>
        </w:rPr>
        <w:t>对会议场所内</w:t>
      </w:r>
      <w:r w:rsidR="00EE7854" w:rsidRPr="00AE36A8">
        <w:rPr>
          <w:spacing w:val="-5"/>
          <w:sz w:val="32"/>
          <w:szCs w:val="32"/>
        </w:rPr>
        <w:t>垃圾桶等垃圾盛放容器进行</w:t>
      </w:r>
      <w:r w:rsidR="00AE36A8" w:rsidRPr="00AE36A8">
        <w:rPr>
          <w:rFonts w:hint="eastAsia"/>
          <w:spacing w:val="-5"/>
          <w:sz w:val="32"/>
          <w:szCs w:val="32"/>
        </w:rPr>
        <w:t>清洁消毒处理。可用有效氯</w:t>
      </w:r>
      <w:r w:rsidR="00AE36A8" w:rsidRPr="00AE36A8">
        <w:rPr>
          <w:spacing w:val="-5"/>
          <w:sz w:val="32"/>
          <w:szCs w:val="32"/>
        </w:rPr>
        <w:t>500mg/L的含氯消毒剂进行擦</w:t>
      </w:r>
      <w:r w:rsidR="00AE36A8" w:rsidRPr="00AE36A8">
        <w:rPr>
          <w:rFonts w:hint="eastAsia"/>
          <w:spacing w:val="-5"/>
          <w:sz w:val="32"/>
          <w:szCs w:val="32"/>
        </w:rPr>
        <w:t>拭，也可采用消毒湿</w:t>
      </w:r>
      <w:proofErr w:type="gramStart"/>
      <w:r w:rsidR="00AE36A8" w:rsidRPr="00AE36A8">
        <w:rPr>
          <w:rFonts w:hint="eastAsia"/>
          <w:spacing w:val="-5"/>
          <w:sz w:val="32"/>
          <w:szCs w:val="32"/>
        </w:rPr>
        <w:t>巾进行</w:t>
      </w:r>
      <w:proofErr w:type="gramEnd"/>
      <w:r w:rsidR="00AE36A8" w:rsidRPr="00AE36A8">
        <w:rPr>
          <w:rFonts w:hint="eastAsia"/>
          <w:spacing w:val="-5"/>
          <w:sz w:val="32"/>
          <w:szCs w:val="32"/>
        </w:rPr>
        <w:t>擦拭。</w:t>
      </w:r>
    </w:p>
    <w:p w14:paraId="3AD06258" w14:textId="0AA9A9E2" w:rsidR="00EE7854" w:rsidRPr="00EE7854" w:rsidRDefault="00EE7854" w:rsidP="00620570">
      <w:pPr>
        <w:autoSpaceDE/>
        <w:autoSpaceDN/>
        <w:spacing w:line="560" w:lineRule="exact"/>
        <w:jc w:val="both"/>
        <w:rPr>
          <w:rFonts w:hAnsi="华文中宋"/>
          <w:sz w:val="32"/>
          <w:szCs w:val="32"/>
        </w:rPr>
      </w:pPr>
      <w:r>
        <w:rPr>
          <w:rFonts w:hAnsi="华文中宋" w:hint="eastAsia"/>
          <w:sz w:val="32"/>
          <w:szCs w:val="32"/>
        </w:rPr>
        <w:t>（</w:t>
      </w:r>
      <w:r w:rsidR="00E42D4D">
        <w:rPr>
          <w:rFonts w:hAnsi="华文中宋" w:hint="eastAsia"/>
          <w:sz w:val="32"/>
          <w:szCs w:val="32"/>
        </w:rPr>
        <w:t>三</w:t>
      </w:r>
      <w:r>
        <w:rPr>
          <w:rFonts w:hAnsi="华文中宋" w:hint="eastAsia"/>
          <w:sz w:val="32"/>
          <w:szCs w:val="32"/>
        </w:rPr>
        <w:t>）</w:t>
      </w:r>
      <w:r w:rsidR="00F2652E" w:rsidRPr="00AE36A8">
        <w:rPr>
          <w:spacing w:val="-5"/>
          <w:sz w:val="32"/>
          <w:szCs w:val="32"/>
        </w:rPr>
        <w:t>参会人员洗手</w:t>
      </w:r>
    </w:p>
    <w:p w14:paraId="4ACF7098" w14:textId="4A6B88EB" w:rsidR="009C0EAE" w:rsidRDefault="00AE36A8" w:rsidP="00620570">
      <w:pPr>
        <w:pStyle w:val="11"/>
        <w:adjustRightInd w:val="0"/>
        <w:snapToGrid w:val="0"/>
        <w:spacing w:line="560" w:lineRule="exact"/>
        <w:ind w:firstLine="620"/>
        <w:jc w:val="both"/>
        <w:rPr>
          <w:spacing w:val="-5"/>
          <w:sz w:val="32"/>
          <w:szCs w:val="32"/>
        </w:rPr>
      </w:pPr>
      <w:r w:rsidRPr="00AE36A8">
        <w:rPr>
          <w:spacing w:val="-5"/>
          <w:sz w:val="32"/>
          <w:szCs w:val="32"/>
        </w:rPr>
        <w:t>确保场所内洗手设施运行正常，</w:t>
      </w:r>
      <w:r w:rsidRPr="00AE36A8">
        <w:rPr>
          <w:rFonts w:hint="eastAsia"/>
          <w:spacing w:val="-5"/>
          <w:sz w:val="32"/>
          <w:szCs w:val="32"/>
        </w:rPr>
        <w:t>在进口处配备速干手消毒剂</w:t>
      </w:r>
      <w:r w:rsidR="00E42D4D">
        <w:rPr>
          <w:rFonts w:hint="eastAsia"/>
          <w:spacing w:val="-5"/>
          <w:sz w:val="32"/>
          <w:szCs w:val="32"/>
        </w:rPr>
        <w:t>或酒精消毒喷雾</w:t>
      </w:r>
      <w:r w:rsidRPr="00AE36A8">
        <w:rPr>
          <w:rFonts w:hint="eastAsia"/>
          <w:spacing w:val="-5"/>
          <w:sz w:val="32"/>
          <w:szCs w:val="32"/>
        </w:rPr>
        <w:t>。</w:t>
      </w:r>
    </w:p>
    <w:p w14:paraId="131F4DFD" w14:textId="11402EF4" w:rsidR="009C0EAE" w:rsidRDefault="00AE36A8" w:rsidP="00620570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疫情应对</w:t>
      </w:r>
    </w:p>
    <w:p w14:paraId="7A3A984E" w14:textId="34F1D0C9" w:rsidR="00F2652E" w:rsidRDefault="00EE7854" w:rsidP="00620570">
      <w:pPr>
        <w:pStyle w:val="11"/>
        <w:numPr>
          <w:ilvl w:val="0"/>
          <w:numId w:val="3"/>
        </w:numPr>
        <w:adjustRightInd w:val="0"/>
        <w:snapToGrid w:val="0"/>
        <w:spacing w:line="560" w:lineRule="exact"/>
        <w:ind w:firstLineChars="0"/>
        <w:jc w:val="both"/>
        <w:rPr>
          <w:spacing w:val="-5"/>
          <w:sz w:val="32"/>
          <w:szCs w:val="32"/>
        </w:rPr>
      </w:pPr>
      <w:r w:rsidRPr="00EE7854">
        <w:rPr>
          <w:spacing w:val="-5"/>
          <w:sz w:val="32"/>
          <w:szCs w:val="32"/>
        </w:rPr>
        <w:t>初测体温异常人员处理。</w:t>
      </w:r>
    </w:p>
    <w:p w14:paraId="613681C5" w14:textId="51991EAC" w:rsidR="00EE7854" w:rsidRPr="00EE7854" w:rsidRDefault="00EE7854" w:rsidP="00620570">
      <w:pPr>
        <w:pStyle w:val="11"/>
        <w:adjustRightInd w:val="0"/>
        <w:snapToGrid w:val="0"/>
        <w:spacing w:line="560" w:lineRule="exact"/>
        <w:ind w:firstLine="620"/>
        <w:jc w:val="both"/>
        <w:rPr>
          <w:spacing w:val="-5"/>
          <w:sz w:val="32"/>
          <w:szCs w:val="32"/>
        </w:rPr>
      </w:pPr>
      <w:r w:rsidRPr="00EE7854">
        <w:rPr>
          <w:spacing w:val="-5"/>
          <w:sz w:val="32"/>
          <w:szCs w:val="32"/>
        </w:rPr>
        <w:t>当出现体温异常人员时，及时引导</w:t>
      </w:r>
      <w:proofErr w:type="gramStart"/>
      <w:r w:rsidRPr="00EE7854">
        <w:rPr>
          <w:spacing w:val="-5"/>
          <w:sz w:val="32"/>
          <w:szCs w:val="32"/>
        </w:rPr>
        <w:t>至临时</w:t>
      </w:r>
      <w:proofErr w:type="gramEnd"/>
      <w:r w:rsidRPr="00EE7854">
        <w:rPr>
          <w:spacing w:val="-5"/>
          <w:sz w:val="32"/>
          <w:szCs w:val="32"/>
        </w:rPr>
        <w:t>医学观察点用体温计复测体温。</w:t>
      </w:r>
    </w:p>
    <w:p w14:paraId="14A08948" w14:textId="6DBF4806" w:rsidR="00F2652E" w:rsidRDefault="00EE7854" w:rsidP="00620570">
      <w:pPr>
        <w:pStyle w:val="11"/>
        <w:numPr>
          <w:ilvl w:val="0"/>
          <w:numId w:val="3"/>
        </w:numPr>
        <w:adjustRightInd w:val="0"/>
        <w:snapToGrid w:val="0"/>
        <w:spacing w:line="560" w:lineRule="exact"/>
        <w:ind w:firstLineChars="0"/>
        <w:jc w:val="both"/>
        <w:rPr>
          <w:spacing w:val="-5"/>
          <w:sz w:val="32"/>
          <w:szCs w:val="32"/>
        </w:rPr>
      </w:pPr>
      <w:r w:rsidRPr="00EE7854">
        <w:rPr>
          <w:spacing w:val="-5"/>
          <w:sz w:val="32"/>
          <w:szCs w:val="32"/>
        </w:rPr>
        <w:t>出现疑似病例应对。</w:t>
      </w:r>
    </w:p>
    <w:p w14:paraId="031D4B52" w14:textId="629D0A59" w:rsidR="00EE7854" w:rsidRPr="00EE7854" w:rsidRDefault="00EE7854" w:rsidP="00620570">
      <w:pPr>
        <w:pStyle w:val="11"/>
        <w:adjustRightInd w:val="0"/>
        <w:snapToGrid w:val="0"/>
        <w:spacing w:line="560" w:lineRule="exact"/>
        <w:ind w:firstLine="620"/>
        <w:jc w:val="both"/>
        <w:rPr>
          <w:spacing w:val="-5"/>
          <w:sz w:val="32"/>
          <w:szCs w:val="32"/>
        </w:rPr>
      </w:pPr>
      <w:r w:rsidRPr="00EE7854">
        <w:rPr>
          <w:spacing w:val="-5"/>
          <w:sz w:val="32"/>
          <w:szCs w:val="32"/>
        </w:rPr>
        <w:t>当出现发热、乏力、干咳等可疑症状人员时，应及时送往</w:t>
      </w:r>
      <w:r w:rsidR="00E42D4D">
        <w:rPr>
          <w:rFonts w:hint="eastAsia"/>
          <w:spacing w:val="-5"/>
          <w:sz w:val="32"/>
          <w:szCs w:val="32"/>
        </w:rPr>
        <w:t>校医院观察</w:t>
      </w:r>
      <w:r w:rsidRPr="00EE7854">
        <w:rPr>
          <w:spacing w:val="-5"/>
          <w:sz w:val="32"/>
          <w:szCs w:val="32"/>
        </w:rPr>
        <w:t>，由现场医学</w:t>
      </w:r>
      <w:proofErr w:type="gramStart"/>
      <w:r w:rsidRPr="00EE7854">
        <w:rPr>
          <w:spacing w:val="-5"/>
          <w:sz w:val="32"/>
          <w:szCs w:val="32"/>
        </w:rPr>
        <w:t>观察区</w:t>
      </w:r>
      <w:proofErr w:type="gramEnd"/>
      <w:r w:rsidRPr="00EE7854">
        <w:rPr>
          <w:spacing w:val="-5"/>
          <w:sz w:val="32"/>
          <w:szCs w:val="32"/>
        </w:rPr>
        <w:t>的医务人员进一步排查核实，</w:t>
      </w:r>
      <w:r w:rsidR="00E42D4D">
        <w:rPr>
          <w:rFonts w:hint="eastAsia"/>
          <w:spacing w:val="-5"/>
          <w:sz w:val="32"/>
          <w:szCs w:val="32"/>
        </w:rPr>
        <w:t>并</w:t>
      </w:r>
      <w:r w:rsidRPr="00EE7854">
        <w:rPr>
          <w:spacing w:val="-5"/>
          <w:sz w:val="32"/>
          <w:szCs w:val="32"/>
        </w:rPr>
        <w:t>在专业人员指导下对其工作活动场所及使用的物品进行消毒处理。</w:t>
      </w:r>
    </w:p>
    <w:p w14:paraId="19DD4059" w14:textId="57FA671B" w:rsidR="00F2652E" w:rsidRDefault="00EE7854" w:rsidP="00620570">
      <w:pPr>
        <w:pStyle w:val="11"/>
        <w:numPr>
          <w:ilvl w:val="0"/>
          <w:numId w:val="3"/>
        </w:numPr>
        <w:adjustRightInd w:val="0"/>
        <w:snapToGrid w:val="0"/>
        <w:spacing w:line="560" w:lineRule="exact"/>
        <w:ind w:firstLineChars="0"/>
        <w:jc w:val="both"/>
        <w:rPr>
          <w:spacing w:val="-5"/>
          <w:sz w:val="32"/>
          <w:szCs w:val="32"/>
        </w:rPr>
      </w:pPr>
      <w:r w:rsidRPr="00EE7854">
        <w:rPr>
          <w:spacing w:val="-5"/>
          <w:sz w:val="32"/>
          <w:szCs w:val="32"/>
        </w:rPr>
        <w:t>出现疑似病例时，立即转运到定点收治医院；</w:t>
      </w:r>
    </w:p>
    <w:p w14:paraId="6655EF40" w14:textId="22330022" w:rsidR="00EE7854" w:rsidRDefault="00EE7854" w:rsidP="00620570">
      <w:pPr>
        <w:pStyle w:val="11"/>
        <w:adjustRightInd w:val="0"/>
        <w:snapToGrid w:val="0"/>
        <w:spacing w:line="560" w:lineRule="exact"/>
        <w:ind w:firstLine="620"/>
        <w:jc w:val="both"/>
        <w:rPr>
          <w:rFonts w:ascii="黑体" w:eastAsia="黑体" w:hAnsi="黑体"/>
          <w:sz w:val="32"/>
        </w:rPr>
      </w:pPr>
      <w:proofErr w:type="gramStart"/>
      <w:r w:rsidRPr="00EE7854">
        <w:rPr>
          <w:spacing w:val="-5"/>
          <w:sz w:val="32"/>
          <w:szCs w:val="32"/>
        </w:rPr>
        <w:t>疾控中心</w:t>
      </w:r>
      <w:proofErr w:type="gramEnd"/>
      <w:r w:rsidRPr="00EE7854">
        <w:rPr>
          <w:spacing w:val="-5"/>
          <w:sz w:val="32"/>
          <w:szCs w:val="32"/>
        </w:rPr>
        <w:t>进行流行病学调查，搜索密切接触者，公安局协助排查，确认密切接触者后，将密切接触者转到指定集中隔离场所进行14日隔离医学观察。</w:t>
      </w:r>
      <w:proofErr w:type="gramStart"/>
      <w:r w:rsidRPr="00EE7854">
        <w:rPr>
          <w:spacing w:val="-5"/>
          <w:sz w:val="32"/>
          <w:szCs w:val="32"/>
        </w:rPr>
        <w:t>疾控中心</w:t>
      </w:r>
      <w:proofErr w:type="gramEnd"/>
      <w:r w:rsidRPr="00EE7854">
        <w:rPr>
          <w:spacing w:val="-5"/>
          <w:sz w:val="32"/>
          <w:szCs w:val="32"/>
        </w:rPr>
        <w:t>组织开展终末消毒。</w:t>
      </w:r>
    </w:p>
    <w:p w14:paraId="234B742A" w14:textId="77777777" w:rsidR="009C0EAE" w:rsidRPr="0017194F" w:rsidRDefault="00700DC8" w:rsidP="00620570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 w:rsidRPr="0017194F">
        <w:rPr>
          <w:rFonts w:ascii="黑体" w:eastAsia="黑体" w:hAnsi="黑体" w:hint="eastAsia"/>
          <w:sz w:val="32"/>
        </w:rPr>
        <w:t>联系人及联系方式</w:t>
      </w:r>
    </w:p>
    <w:p w14:paraId="20B42E93" w14:textId="37E238D9" w:rsidR="009C0EAE" w:rsidRPr="0017194F" w:rsidRDefault="00700DC8" w:rsidP="00620570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研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代会筹备委员会联系人：</w:t>
      </w:r>
      <w:r w:rsidR="00620570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张文哲</w:t>
      </w:r>
    </w:p>
    <w:p w14:paraId="3B6B8389" w14:textId="0D435305" w:rsidR="009C0EAE" w:rsidRPr="0017194F" w:rsidRDefault="00700DC8" w:rsidP="00620570">
      <w:pPr>
        <w:pStyle w:val="11"/>
        <w:adjustRightInd w:val="0"/>
        <w:snapToGrid w:val="0"/>
        <w:spacing w:line="560" w:lineRule="exact"/>
        <w:ind w:left="630" w:firstLineChars="0" w:firstLine="0"/>
        <w:jc w:val="both"/>
        <w:rPr>
          <w:rFonts w:ascii="Times New Roman" w:hAnsi="Times New Roman" w:cs="Times New Roman"/>
          <w:color w:val="0000FF"/>
          <w:spacing w:val="-1"/>
          <w:sz w:val="32"/>
          <w:szCs w:val="32"/>
          <w:lang w:val="en-US"/>
        </w:rPr>
      </w:pP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联系电话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：</w:t>
      </w:r>
      <w:r w:rsidR="00192BE6" w:rsidRPr="0017194F">
        <w:rPr>
          <w:rFonts w:ascii="Times New Roman" w:hAnsi="Times New Roman" w:cs="Times New Roman"/>
          <w:spacing w:val="-1"/>
          <w:sz w:val="32"/>
          <w:szCs w:val="32"/>
          <w:lang w:val="en-US"/>
        </w:rPr>
        <w:t>19801313985</w:t>
      </w:r>
    </w:p>
    <w:p w14:paraId="26A1F936" w14:textId="6D514A52" w:rsidR="009C0EAE" w:rsidRPr="0017194F" w:rsidRDefault="00700DC8" w:rsidP="00620570">
      <w:pPr>
        <w:pStyle w:val="11"/>
        <w:adjustRightInd w:val="0"/>
        <w:snapToGrid w:val="0"/>
        <w:spacing w:line="560" w:lineRule="exact"/>
        <w:ind w:left="630" w:firstLineChars="0" w:firstLine="0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lastRenderedPageBreak/>
        <w:t>电子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邮箱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：</w:t>
      </w:r>
      <w:r w:rsidR="00620570">
        <w:rPr>
          <w:rFonts w:ascii="Times New Roman" w:hAnsi="Times New Roman" w:cs="Times New Roman" w:hint="eastAsia"/>
          <w:spacing w:val="-1"/>
          <w:sz w:val="32"/>
          <w:szCs w:val="32"/>
        </w:rPr>
        <w:t>zwz</w:t>
      </w:r>
      <w:r w:rsidR="00620570">
        <w:rPr>
          <w:rFonts w:ascii="Times New Roman" w:hAnsi="Times New Roman" w:cs="Times New Roman"/>
          <w:spacing w:val="-1"/>
          <w:sz w:val="32"/>
          <w:szCs w:val="32"/>
        </w:rPr>
        <w:t>_spsc</w:t>
      </w:r>
      <w:r w:rsidR="00192BE6" w:rsidRPr="0017194F">
        <w:rPr>
          <w:rFonts w:ascii="Times New Roman" w:hAnsi="Times New Roman" w:cs="Times New Roman"/>
          <w:spacing w:val="-1"/>
          <w:sz w:val="32"/>
          <w:szCs w:val="32"/>
          <w:lang w:val="en-US"/>
        </w:rPr>
        <w:t>@buaa</w:t>
      </w:r>
      <w:r w:rsidR="00192BE6" w:rsidRPr="0017194F">
        <w:rPr>
          <w:rFonts w:ascii="Times New Roman" w:hAnsi="Times New Roman" w:cs="Times New Roman"/>
          <w:spacing w:val="-1"/>
          <w:sz w:val="32"/>
          <w:szCs w:val="32"/>
        </w:rPr>
        <w:t>.</w:t>
      </w:r>
      <w:r w:rsidR="00192BE6" w:rsidRPr="0017194F">
        <w:rPr>
          <w:rFonts w:ascii="Times New Roman" w:hAnsi="Times New Roman" w:cs="Times New Roman"/>
          <w:spacing w:val="-1"/>
          <w:sz w:val="32"/>
          <w:szCs w:val="32"/>
          <w:lang w:val="en-US"/>
        </w:rPr>
        <w:t>edu.cn</w:t>
      </w:r>
    </w:p>
    <w:p w14:paraId="2EE2494F" w14:textId="77777777" w:rsidR="009C0EAE" w:rsidRDefault="009C0EAE" w:rsidP="00620570">
      <w:pPr>
        <w:adjustRightInd w:val="0"/>
        <w:snapToGrid w:val="0"/>
        <w:spacing w:line="560" w:lineRule="exact"/>
        <w:jc w:val="both"/>
        <w:rPr>
          <w:spacing w:val="-1"/>
          <w:sz w:val="32"/>
          <w:szCs w:val="32"/>
        </w:rPr>
      </w:pPr>
    </w:p>
    <w:p w14:paraId="6D1BC4C0" w14:textId="77777777" w:rsidR="009C0EAE" w:rsidRDefault="009C0EAE" w:rsidP="00620570">
      <w:pPr>
        <w:pStyle w:val="a3"/>
        <w:spacing w:line="560" w:lineRule="exact"/>
        <w:ind w:left="0" w:right="276"/>
        <w:jc w:val="both"/>
        <w:rPr>
          <w:spacing w:val="-1"/>
        </w:rPr>
      </w:pPr>
    </w:p>
    <w:p w14:paraId="5D57F096" w14:textId="77777777" w:rsidR="009C0EAE" w:rsidRDefault="00700DC8" w:rsidP="00620570">
      <w:pPr>
        <w:pStyle w:val="a3"/>
        <w:spacing w:line="560" w:lineRule="exact"/>
        <w:ind w:left="0" w:right="276"/>
        <w:jc w:val="right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北京航空航天大学空间与环境学院</w:t>
      </w:r>
    </w:p>
    <w:p w14:paraId="11B587A2" w14:textId="77777777" w:rsidR="009C0EAE" w:rsidRDefault="00700DC8" w:rsidP="00620570">
      <w:pPr>
        <w:pStyle w:val="a3"/>
        <w:spacing w:line="560" w:lineRule="exact"/>
        <w:ind w:left="0" w:right="276"/>
        <w:jc w:val="right"/>
        <w:rPr>
          <w:rFonts w:ascii="Times New Roman" w:hAnsi="Times New Roman" w:cs="Times New Roman"/>
          <w:spacing w:val="-1"/>
          <w:lang w:val="en-US"/>
        </w:rPr>
      </w:pPr>
      <w:r>
        <w:rPr>
          <w:rFonts w:ascii="Times New Roman" w:hAnsi="Times New Roman" w:cs="Times New Roman" w:hint="eastAsia"/>
          <w:spacing w:val="-1"/>
          <w:lang w:val="en-US"/>
        </w:rPr>
        <w:t xml:space="preserve">                     </w:t>
      </w:r>
      <w:r>
        <w:rPr>
          <w:rFonts w:ascii="Times New Roman" w:hAnsi="Times New Roman" w:cs="Times New Roman" w:hint="eastAsia"/>
          <w:spacing w:val="-1"/>
          <w:lang w:val="en-US" w:eastAsia="zh-Hans"/>
        </w:rPr>
        <w:t>研究生</w:t>
      </w:r>
      <w:r>
        <w:rPr>
          <w:rFonts w:ascii="Times New Roman" w:hAnsi="Times New Roman" w:cs="Times New Roman" w:hint="eastAsia"/>
          <w:spacing w:val="-1"/>
          <w:lang w:val="en-US"/>
        </w:rPr>
        <w:t>代表大会筹备委员会</w:t>
      </w:r>
    </w:p>
    <w:p w14:paraId="7C20FCDB" w14:textId="2D306A92" w:rsidR="009C0EAE" w:rsidRDefault="00700DC8" w:rsidP="00620570">
      <w:pPr>
        <w:pStyle w:val="a3"/>
        <w:spacing w:line="560" w:lineRule="exact"/>
        <w:ind w:right="276" w:firstLineChars="1400" w:firstLine="4452"/>
        <w:jc w:val="right"/>
        <w:rPr>
          <w:spacing w:val="-1"/>
        </w:rPr>
      </w:pPr>
      <w:r>
        <w:rPr>
          <w:rFonts w:ascii="Times New Roman" w:hAnsi="Times New Roman" w:cs="Times New Roman"/>
          <w:spacing w:val="-1"/>
        </w:rPr>
        <w:t>2021</w:t>
      </w:r>
      <w:r>
        <w:rPr>
          <w:rFonts w:ascii="Times New Roman" w:hAnsi="Times New Roman" w:cs="Times New Roman"/>
          <w:spacing w:val="-1"/>
        </w:rPr>
        <w:t>年</w:t>
      </w:r>
      <w:r>
        <w:rPr>
          <w:rFonts w:ascii="Times New Roman" w:hAnsi="Times New Roman" w:cs="Times New Roman" w:hint="eastAsia"/>
          <w:spacing w:val="-1"/>
          <w:lang w:val="en-US"/>
        </w:rPr>
        <w:t>1</w:t>
      </w:r>
      <w:r>
        <w:rPr>
          <w:rFonts w:ascii="Times New Roman" w:hAnsi="Times New Roman" w:cs="Times New Roman"/>
          <w:spacing w:val="-1"/>
        </w:rPr>
        <w:t>2</w:t>
      </w:r>
      <w:r>
        <w:rPr>
          <w:rFonts w:ascii="Times New Roman" w:hAnsi="Times New Roman" w:cs="Times New Roman"/>
          <w:spacing w:val="-1"/>
        </w:rPr>
        <w:t>月</w:t>
      </w:r>
      <w:r w:rsidR="00F2652E">
        <w:rPr>
          <w:rFonts w:ascii="Times New Roman" w:hAnsi="Times New Roman" w:cs="Times New Roman"/>
          <w:spacing w:val="-1"/>
        </w:rPr>
        <w:t>17</w:t>
      </w:r>
      <w:r>
        <w:rPr>
          <w:rFonts w:ascii="Times New Roman" w:hAnsi="Times New Roman" w:cs="Times New Roman"/>
          <w:spacing w:val="-1"/>
        </w:rPr>
        <w:t>日</w:t>
      </w:r>
    </w:p>
    <w:sectPr w:rsidR="009C0EA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A734" w14:textId="77777777" w:rsidR="008F7C51" w:rsidRDefault="008F7C51">
      <w:r>
        <w:separator/>
      </w:r>
    </w:p>
  </w:endnote>
  <w:endnote w:type="continuationSeparator" w:id="0">
    <w:p w14:paraId="7065C0B4" w14:textId="77777777" w:rsidR="008F7C51" w:rsidRDefault="008F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618A" w14:textId="77777777" w:rsidR="009C0EAE" w:rsidRDefault="00000000">
    <w:pPr>
      <w:pStyle w:val="a3"/>
      <w:spacing w:line="14" w:lineRule="auto"/>
      <w:ind w:left="0"/>
      <w:rPr>
        <w:sz w:val="20"/>
      </w:rPr>
    </w:pPr>
    <w:r>
      <w:pict w14:anchorId="6CB9AF2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9pt;margin-top:775.2pt;width:44.1pt;height:16.05pt;z-index:-25165619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726B8DCE" w14:textId="77777777" w:rsidR="009C0EAE" w:rsidRDefault="00700DC8">
                <w:pPr>
                  <w:spacing w:line="321" w:lineRule="exact"/>
                  <w:ind w:left="20"/>
                  <w:rPr>
                    <w:rFonts w:ascii="宋体" w:hAnsi="宋体"/>
                    <w:sz w:val="28"/>
                  </w:rPr>
                </w:pPr>
                <w:r>
                  <w:rPr>
                    <w:rFonts w:ascii="宋体" w:hAnsi="宋体"/>
                    <w:sz w:val="28"/>
                  </w:rPr>
                  <w:t>—</w:t>
                </w:r>
                <w:r>
                  <w:fldChar w:fldCharType="begin"/>
                </w:r>
                <w:r>
                  <w:rPr>
                    <w:rFonts w:ascii="宋体" w:hAnsi="宋体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宋体" w:hAnsi="宋体"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rFonts w:ascii="宋体" w:hAnsi="宋体"/>
                    <w:sz w:val="28"/>
                  </w:rPr>
                  <w:t xml:space="preserve">—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A911" w14:textId="77777777" w:rsidR="009C0EAE" w:rsidRDefault="00000000">
    <w:pPr>
      <w:pStyle w:val="a3"/>
      <w:spacing w:line="14" w:lineRule="auto"/>
      <w:ind w:left="0"/>
      <w:rPr>
        <w:sz w:val="20"/>
      </w:rPr>
    </w:pPr>
    <w:r>
      <w:pict w14:anchorId="2D521B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69.4pt;margin-top:775.2pt;width:44.1pt;height:16.05pt;z-index:-251657216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6D10E0D9" w14:textId="77777777" w:rsidR="009C0EAE" w:rsidRDefault="00700DC8">
                <w:pPr>
                  <w:spacing w:line="321" w:lineRule="exact"/>
                  <w:ind w:left="20"/>
                  <w:rPr>
                    <w:rFonts w:ascii="宋体" w:hAnsi="宋体"/>
                    <w:sz w:val="28"/>
                  </w:rPr>
                </w:pPr>
                <w:r>
                  <w:rPr>
                    <w:rFonts w:ascii="宋体" w:hAnsi="宋体"/>
                    <w:sz w:val="28"/>
                  </w:rPr>
                  <w:t>—</w:t>
                </w:r>
                <w:r>
                  <w:fldChar w:fldCharType="begin"/>
                </w:r>
                <w:r>
                  <w:rPr>
                    <w:rFonts w:ascii="宋体" w:hAnsi="宋体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宋体" w:hAnsi="宋体"/>
                    <w:sz w:val="28"/>
                  </w:rPr>
                  <w:t>6</w:t>
                </w:r>
                <w:r>
                  <w:fldChar w:fldCharType="end"/>
                </w:r>
                <w:r>
                  <w:rPr>
                    <w:rFonts w:ascii="宋体" w:hAnsi="宋体"/>
                    <w:sz w:val="28"/>
                  </w:rPr>
                  <w:t xml:space="preserve">—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293D" w14:textId="77777777" w:rsidR="008F7C51" w:rsidRDefault="008F7C51">
      <w:r>
        <w:separator/>
      </w:r>
    </w:p>
  </w:footnote>
  <w:footnote w:type="continuationSeparator" w:id="0">
    <w:p w14:paraId="58979C79" w14:textId="77777777" w:rsidR="008F7C51" w:rsidRDefault="008F7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889"/>
    <w:multiLevelType w:val="hybridMultilevel"/>
    <w:tmpl w:val="65026364"/>
    <w:lvl w:ilvl="0" w:tplc="4EF47218">
      <w:start w:val="1"/>
      <w:numFmt w:val="japaneseCounting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3243C"/>
    <w:multiLevelType w:val="hybridMultilevel"/>
    <w:tmpl w:val="76949EE4"/>
    <w:lvl w:ilvl="0" w:tplc="0D04A85C">
      <w:start w:val="1"/>
      <w:numFmt w:val="japaneseCounting"/>
      <w:lvlText w:val="(%1)"/>
      <w:lvlJc w:val="left"/>
      <w:pPr>
        <w:ind w:left="107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2" w15:restartNumberingAfterBreak="0">
    <w:nsid w:val="6A3F40A3"/>
    <w:multiLevelType w:val="multilevel"/>
    <w:tmpl w:val="6A3F40A3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89193942">
    <w:abstractNumId w:val="2"/>
  </w:num>
  <w:num w:numId="2" w16cid:durableId="1220287182">
    <w:abstractNumId w:val="0"/>
  </w:num>
  <w:num w:numId="3" w16cid:durableId="1247690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73"/>
    <w:rsid w:val="AF5AC726"/>
    <w:rsid w:val="BBFF9A00"/>
    <w:rsid w:val="D6D712DE"/>
    <w:rsid w:val="DFFF6DE5"/>
    <w:rsid w:val="EFFBF638"/>
    <w:rsid w:val="F3FA3237"/>
    <w:rsid w:val="F70F507E"/>
    <w:rsid w:val="F79E9042"/>
    <w:rsid w:val="FB0E657F"/>
    <w:rsid w:val="FCEFA51C"/>
    <w:rsid w:val="FDFFA682"/>
    <w:rsid w:val="FFFD6472"/>
    <w:rsid w:val="00070F6C"/>
    <w:rsid w:val="0016637C"/>
    <w:rsid w:val="0017194F"/>
    <w:rsid w:val="00192BE6"/>
    <w:rsid w:val="002260FC"/>
    <w:rsid w:val="002A2168"/>
    <w:rsid w:val="00310AF0"/>
    <w:rsid w:val="003174C7"/>
    <w:rsid w:val="004E452A"/>
    <w:rsid w:val="00566E7C"/>
    <w:rsid w:val="00586673"/>
    <w:rsid w:val="005A1572"/>
    <w:rsid w:val="005B255E"/>
    <w:rsid w:val="005C6F36"/>
    <w:rsid w:val="006200BF"/>
    <w:rsid w:val="00620570"/>
    <w:rsid w:val="00700DC8"/>
    <w:rsid w:val="0072264E"/>
    <w:rsid w:val="007A626E"/>
    <w:rsid w:val="007F1BA4"/>
    <w:rsid w:val="00845868"/>
    <w:rsid w:val="008733EE"/>
    <w:rsid w:val="008B76C1"/>
    <w:rsid w:val="008E0A80"/>
    <w:rsid w:val="008F7C51"/>
    <w:rsid w:val="00975BB7"/>
    <w:rsid w:val="00980A77"/>
    <w:rsid w:val="009C0A78"/>
    <w:rsid w:val="009C0EAE"/>
    <w:rsid w:val="009C56D0"/>
    <w:rsid w:val="009C5763"/>
    <w:rsid w:val="00A027E4"/>
    <w:rsid w:val="00A04CAB"/>
    <w:rsid w:val="00A10F10"/>
    <w:rsid w:val="00A34E46"/>
    <w:rsid w:val="00A42260"/>
    <w:rsid w:val="00AE36A8"/>
    <w:rsid w:val="00B1328F"/>
    <w:rsid w:val="00B27B20"/>
    <w:rsid w:val="00B721F5"/>
    <w:rsid w:val="00B743C2"/>
    <w:rsid w:val="00B8285A"/>
    <w:rsid w:val="00BB1249"/>
    <w:rsid w:val="00BD51DE"/>
    <w:rsid w:val="00CF7D7F"/>
    <w:rsid w:val="00D3284D"/>
    <w:rsid w:val="00DA2D90"/>
    <w:rsid w:val="00E07F0A"/>
    <w:rsid w:val="00E429FF"/>
    <w:rsid w:val="00E42D4D"/>
    <w:rsid w:val="00EE7854"/>
    <w:rsid w:val="00F2652E"/>
    <w:rsid w:val="00F62E0A"/>
    <w:rsid w:val="00F64430"/>
    <w:rsid w:val="00F831C1"/>
    <w:rsid w:val="08946785"/>
    <w:rsid w:val="0DEC061F"/>
    <w:rsid w:val="15651195"/>
    <w:rsid w:val="244F449B"/>
    <w:rsid w:val="313129A1"/>
    <w:rsid w:val="366951DE"/>
    <w:rsid w:val="3F2577A3"/>
    <w:rsid w:val="3FBFB22A"/>
    <w:rsid w:val="46DED80D"/>
    <w:rsid w:val="57FD2310"/>
    <w:rsid w:val="58743362"/>
    <w:rsid w:val="5E4A0D15"/>
    <w:rsid w:val="5E7B71C9"/>
    <w:rsid w:val="5FD479BE"/>
    <w:rsid w:val="6E483EF5"/>
    <w:rsid w:val="6FE99927"/>
    <w:rsid w:val="746D64AA"/>
    <w:rsid w:val="771F134D"/>
    <w:rsid w:val="79BFA767"/>
    <w:rsid w:val="7BB643B8"/>
    <w:rsid w:val="7F272B14"/>
    <w:rsid w:val="7F3EB775"/>
    <w:rsid w:val="7FFEE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B4ED4"/>
  <w15:docId w15:val="{C4CE1AC2-225A-CD4E-A254-59EF8B70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_GB2312" w:eastAsia="仿宋_GB2312" w:hAnsi="仿宋_GB2312" w:cs="仿宋_GB2312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pPr>
      <w:ind w:left="1652"/>
      <w:outlineLvl w:val="0"/>
    </w:pPr>
    <w:rPr>
      <w:rFonts w:ascii="微软雅黑" w:eastAsia="微软雅黑" w:hAnsi="微软雅黑" w:cs="微软雅黑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40"/>
    </w:pPr>
    <w:rPr>
      <w:sz w:val="32"/>
      <w:szCs w:val="32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qFormat/>
    <w:rPr>
      <w:rFonts w:ascii="微软雅黑" w:eastAsia="微软雅黑" w:hAnsi="微软雅黑" w:cs="微软雅黑"/>
      <w:kern w:val="0"/>
      <w:sz w:val="44"/>
      <w:szCs w:val="44"/>
      <w:lang w:val="zh-CN" w:bidi="zh-CN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qFormat/>
    <w:rPr>
      <w:rFonts w:ascii="仿宋_GB2312" w:eastAsia="仿宋_GB2312" w:hAnsi="仿宋_GB2312" w:cs="仿宋_GB2312"/>
      <w:kern w:val="0"/>
      <w:sz w:val="32"/>
      <w:szCs w:val="32"/>
      <w:lang w:val="zh-CN" w:bidi="zh-CN"/>
    </w:r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92BE6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A02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EE7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196</Words>
  <Characters>1122</Characters>
  <Application>Microsoft Office Word</Application>
  <DocSecurity>0</DocSecurity>
  <Lines>9</Lines>
  <Paragraphs>2</Paragraphs>
  <ScaleCrop>false</ScaleCrop>
  <Company>HP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付 文鼎</cp:lastModifiedBy>
  <cp:revision>15</cp:revision>
  <dcterms:created xsi:type="dcterms:W3CDTF">2020-10-28T22:54:00Z</dcterms:created>
  <dcterms:modified xsi:type="dcterms:W3CDTF">2022-12-02T12:53:00Z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