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8839" w14:textId="21D6C572" w:rsidR="00977A2E" w:rsidRDefault="00977A2E" w:rsidP="00977A2E">
      <w:pPr>
        <w:pStyle w:val="1"/>
        <w:spacing w:before="0" w:afterLines="100" w:after="312" w:line="360" w:lineRule="auto"/>
        <w:jc w:val="center"/>
        <w:rPr>
          <w:rFonts w:ascii="小标宋" w:eastAsia="小标宋"/>
          <w:b w:val="0"/>
          <w:bCs w:val="0"/>
          <w:kern w:val="2"/>
          <w:sz w:val="36"/>
          <w:szCs w:val="36"/>
        </w:rPr>
      </w:pPr>
      <w:r w:rsidRPr="00977A2E">
        <w:rPr>
          <w:rFonts w:ascii="小标宋" w:eastAsia="小标宋" w:hint="eastAsia"/>
          <w:b w:val="0"/>
          <w:bCs w:val="0"/>
          <w:kern w:val="2"/>
          <w:sz w:val="36"/>
          <w:szCs w:val="36"/>
        </w:rPr>
        <w:t>“飞羽行空，吾辈衔环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”</w:t>
      </w:r>
      <w:r>
        <w:rPr>
          <w:rFonts w:ascii="小标宋" w:eastAsia="小标宋"/>
          <w:b w:val="0"/>
          <w:bCs w:val="0"/>
          <w:kern w:val="2"/>
          <w:sz w:val="36"/>
          <w:szCs w:val="36"/>
        </w:rPr>
        <w:t xml:space="preserve"> </w:t>
      </w:r>
    </w:p>
    <w:p w14:paraId="0C32B9AB" w14:textId="42C17BD9" w:rsidR="00977A2E" w:rsidRDefault="00977A2E" w:rsidP="00977A2E">
      <w:pPr>
        <w:pStyle w:val="1"/>
        <w:spacing w:before="0" w:afterLines="100" w:after="312" w:line="360" w:lineRule="auto"/>
        <w:jc w:val="center"/>
        <w:rPr>
          <w:rFonts w:ascii="小标宋" w:eastAsia="小标宋"/>
          <w:b w:val="0"/>
          <w:bCs w:val="0"/>
          <w:kern w:val="2"/>
          <w:sz w:val="36"/>
          <w:szCs w:val="36"/>
          <w:lang w:eastAsia="zh-Hans"/>
        </w:rPr>
      </w:pPr>
      <w:r>
        <w:rPr>
          <w:rFonts w:ascii="小标宋" w:eastAsia="小标宋" w:hint="eastAsia"/>
          <w:b w:val="0"/>
          <w:bCs w:val="0"/>
          <w:kern w:val="2"/>
          <w:sz w:val="36"/>
          <w:szCs w:val="36"/>
        </w:rPr>
        <w:t>空间与环境学院第三届师生羽毛球赛志愿者</w:t>
      </w:r>
      <w:r>
        <w:rPr>
          <w:rFonts w:ascii="小标宋" w:eastAsia="小标宋" w:hint="eastAsia"/>
          <w:b w:val="0"/>
          <w:bCs w:val="0"/>
          <w:kern w:val="2"/>
          <w:sz w:val="36"/>
          <w:szCs w:val="36"/>
          <w:lang w:eastAsia="zh-Hans"/>
        </w:rPr>
        <w:t>安排</w:t>
      </w:r>
    </w:p>
    <w:p w14:paraId="27EF30A4" w14:textId="4FB809EB" w:rsidR="00977A2E" w:rsidRDefault="00977A2E" w:rsidP="00977A2E">
      <w:pPr>
        <w:pStyle w:val="11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活动时间：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9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25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日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13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30</w:t>
      </w:r>
      <w:r w:rsidR="00291DF1">
        <w:rPr>
          <w:rFonts w:ascii="仿宋_GB2312" w:eastAsia="仿宋_GB2312" w:hAnsi="仿宋_GB2312" w:cs="仿宋_GB2312"/>
          <w:sz w:val="24"/>
          <w:szCs w:val="24"/>
          <w:lang w:eastAsia="zh-Hans"/>
        </w:rPr>
        <w:t>-17</w:t>
      </w:r>
      <w:r w:rsidR="00291DF1"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：</w:t>
      </w:r>
      <w:r w:rsidR="00291DF1">
        <w:rPr>
          <w:rFonts w:ascii="仿宋_GB2312" w:eastAsia="仿宋_GB2312" w:hAnsi="仿宋_GB2312" w:cs="仿宋_GB2312" w:hint="eastAsia"/>
          <w:sz w:val="24"/>
          <w:szCs w:val="24"/>
        </w:rPr>
        <w:t>3</w:t>
      </w:r>
      <w:r w:rsidR="00291DF1">
        <w:rPr>
          <w:rFonts w:ascii="仿宋_GB2312" w:eastAsia="仿宋_GB2312" w:hAnsi="仿宋_GB2312" w:cs="仿宋_GB2312"/>
          <w:sz w:val="24"/>
          <w:szCs w:val="24"/>
        </w:rPr>
        <w:t>0</w:t>
      </w:r>
    </w:p>
    <w:p w14:paraId="1E29C3A5" w14:textId="2C0C820F" w:rsidR="00977A2E" w:rsidRDefault="00977A2E" w:rsidP="00977A2E">
      <w:pPr>
        <w:pStyle w:val="11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活动地点：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沙河校区体育馆三楼羽毛球场</w:t>
      </w:r>
    </w:p>
    <w:p w14:paraId="76E64AAB" w14:textId="1B3E1135" w:rsidR="005C4816" w:rsidRPr="005C4816" w:rsidRDefault="005C4816" w:rsidP="00977A2E">
      <w:pPr>
        <w:pStyle w:val="11"/>
        <w:spacing w:line="560" w:lineRule="exact"/>
        <w:ind w:firstLineChars="0" w:firstLine="0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 w:rsidRPr="005C4816"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负责人及联系方式</w:t>
      </w: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：</w:t>
      </w:r>
      <w:r w:rsidRPr="005C4816"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付文鼎</w:t>
      </w:r>
      <w:r>
        <w:rPr>
          <w:rFonts w:ascii="仿宋_GB2312" w:eastAsia="仿宋_GB2312" w:hAnsi="仿宋_GB2312" w:cs="仿宋_GB2312"/>
          <w:sz w:val="24"/>
          <w:szCs w:val="24"/>
        </w:rPr>
        <w:t>15501175200</w:t>
      </w:r>
    </w:p>
    <w:p w14:paraId="5E40EEC0" w14:textId="77777777" w:rsidR="00B37DE8" w:rsidRDefault="00B37DE8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</w:p>
    <w:p w14:paraId="43435008" w14:textId="057B177E" w:rsidR="00977A2E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志愿内容：</w:t>
      </w:r>
    </w:p>
    <w:p w14:paraId="08621A80" w14:textId="4CB1E917" w:rsidR="00977A2E" w:rsidRPr="00B37DE8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 w:rsidRPr="00B37DE8"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  <w:t>1</w:t>
      </w:r>
      <w:r w:rsidRPr="00B37DE8"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、主裁</w:t>
      </w:r>
    </w:p>
    <w:p w14:paraId="369F60F0" w14:textId="77777777" w:rsidR="00977A2E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1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）志愿者</w:t>
      </w:r>
    </w:p>
    <w:p w14:paraId="0DED643A" w14:textId="12291FA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一号场：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 w:rsidR="009A1FE6">
        <w:rPr>
          <w:rFonts w:ascii="仿宋_GB2312" w:eastAsia="仿宋_GB2312" w:hint="eastAsia"/>
          <w:sz w:val="24"/>
          <w:szCs w:val="24"/>
          <w:lang w:eastAsia="zh-Hans"/>
        </w:rPr>
        <w:t>赵金戈</w:t>
      </w:r>
    </w:p>
    <w:p w14:paraId="672ABE77" w14:textId="75265470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二号场：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 w:rsidR="009A1FE6">
        <w:rPr>
          <w:rFonts w:ascii="仿宋_GB2312" w:eastAsia="仿宋_GB2312" w:hint="eastAsia"/>
          <w:sz w:val="24"/>
          <w:szCs w:val="24"/>
          <w:lang w:eastAsia="zh-Hans"/>
        </w:rPr>
        <w:t>蓝灏</w:t>
      </w:r>
    </w:p>
    <w:p w14:paraId="6DD9C5D0" w14:textId="2FD3E01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三号场：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 w:rsidR="00E50D17">
        <w:rPr>
          <w:rFonts w:ascii="仿宋_GB2312" w:eastAsia="仿宋_GB2312" w:hint="eastAsia"/>
          <w:sz w:val="24"/>
          <w:szCs w:val="24"/>
          <w:lang w:eastAsia="zh-Hans"/>
        </w:rPr>
        <w:t>王思琪</w:t>
      </w:r>
    </w:p>
    <w:p w14:paraId="5686B858" w14:textId="4BA6043C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四号场：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 w:rsidR="00E50D17">
        <w:rPr>
          <w:rFonts w:ascii="仿宋_GB2312" w:eastAsia="仿宋_GB2312" w:hint="eastAsia"/>
          <w:sz w:val="24"/>
          <w:szCs w:val="24"/>
          <w:lang w:eastAsia="zh-Hans"/>
        </w:rPr>
        <w:t>周琛凌</w:t>
      </w:r>
    </w:p>
    <w:p w14:paraId="512BE3E0" w14:textId="4EB0090F" w:rsidR="00E50D17" w:rsidRDefault="00E50D17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五号场：</w:t>
      </w:r>
      <w:r>
        <w:rPr>
          <w:rFonts w:ascii="仿宋_GB2312" w:eastAsia="仿宋_GB2312" w:hint="eastAsia"/>
          <w:sz w:val="24"/>
          <w:szCs w:val="24"/>
        </w:rPr>
        <w:t xml:space="preserve"> </w:t>
      </w:r>
      <w:r w:rsidR="009A1FE6" w:rsidRPr="00E50D17">
        <w:rPr>
          <w:rFonts w:ascii="仿宋_GB2312" w:eastAsia="仿宋_GB2312" w:hint="eastAsia"/>
          <w:sz w:val="24"/>
          <w:szCs w:val="24"/>
          <w:lang w:eastAsia="zh-Hans"/>
        </w:rPr>
        <w:t>任俞莹</w:t>
      </w:r>
    </w:p>
    <w:p w14:paraId="095AE482" w14:textId="4ACD297E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六号场：</w:t>
      </w:r>
      <w:r>
        <w:rPr>
          <w:rFonts w:ascii="仿宋_GB2312" w:eastAsia="仿宋_GB2312"/>
          <w:sz w:val="24"/>
          <w:szCs w:val="24"/>
          <w:lang w:eastAsia="zh-Hans"/>
        </w:rPr>
        <w:t xml:space="preserve"> </w:t>
      </w:r>
      <w:r w:rsidR="009A1FE6">
        <w:rPr>
          <w:rFonts w:ascii="仿宋_GB2312" w:eastAsia="仿宋_GB2312" w:hint="eastAsia"/>
          <w:sz w:val="24"/>
          <w:szCs w:val="24"/>
          <w:lang w:eastAsia="zh-Hans"/>
        </w:rPr>
        <w:t>赵双双</w:t>
      </w:r>
    </w:p>
    <w:p w14:paraId="2632FCAF" w14:textId="77777777" w:rsidR="005C4816" w:rsidRDefault="005C4816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69089D3F" w14:textId="77777777" w:rsidR="00977A2E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1855D7F8" w14:textId="48FD0A15" w:rsidR="0085605E" w:rsidRDefault="0085605E" w:rsidP="0085605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①根据赛程和挑战赛进行的情况通知并灵活安排小组比赛。</w:t>
      </w:r>
    </w:p>
    <w:p w14:paraId="46F80029" w14:textId="72C89E77" w:rsidR="00266C30" w:rsidRDefault="0085605E" w:rsidP="0085605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②主裁需熟知</w:t>
      </w:r>
      <w:r w:rsidR="001F00C2">
        <w:rPr>
          <w:rFonts w:ascii="仿宋_GB2312" w:eastAsia="仿宋_GB2312" w:hint="eastAsia"/>
          <w:sz w:val="24"/>
          <w:szCs w:val="24"/>
          <w:lang w:eastAsia="zh-Hans"/>
        </w:rPr>
        <w:t>羽毛球</w:t>
      </w:r>
      <w:r>
        <w:rPr>
          <w:rFonts w:ascii="仿宋_GB2312" w:eastAsia="仿宋_GB2312" w:hint="eastAsia"/>
          <w:sz w:val="24"/>
          <w:szCs w:val="24"/>
          <w:lang w:eastAsia="zh-Hans"/>
        </w:rPr>
        <w:t>赛规则，</w:t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对比赛中得分及违规情况进行判罚，</w:t>
      </w:r>
      <w:r>
        <w:rPr>
          <w:rFonts w:ascii="仿宋_GB2312" w:eastAsia="仿宋_GB2312" w:hint="eastAsia"/>
          <w:sz w:val="24"/>
          <w:szCs w:val="24"/>
          <w:lang w:eastAsia="zh-Hans"/>
        </w:rPr>
        <w:t>详见</w:t>
      </w:r>
      <w:hyperlink w:anchor="_附录A：羽毛球比赛规则" w:history="1">
        <w:r w:rsidR="00266C30" w:rsidRPr="005C4816">
          <w:rPr>
            <w:rStyle w:val="a3"/>
            <w:rFonts w:ascii="仿宋_GB2312" w:eastAsia="仿宋_GB2312" w:hint="eastAsia"/>
            <w:sz w:val="24"/>
            <w:szCs w:val="24"/>
            <w:lang w:eastAsia="zh-Hans"/>
          </w:rPr>
          <w:t>附录</w:t>
        </w:r>
        <w:r w:rsidR="00266C30" w:rsidRPr="005C4816">
          <w:rPr>
            <w:rStyle w:val="a3"/>
            <w:rFonts w:ascii="仿宋_GB2312" w:eastAsia="仿宋_GB2312"/>
            <w:sz w:val="24"/>
            <w:szCs w:val="24"/>
          </w:rPr>
          <w:t>A</w:t>
        </w:r>
      </w:hyperlink>
      <w:r>
        <w:rPr>
          <w:rFonts w:ascii="仿宋_GB2312" w:eastAsia="仿宋_GB2312" w:hint="eastAsia"/>
          <w:sz w:val="24"/>
          <w:szCs w:val="24"/>
          <w:lang w:eastAsia="zh-Hans"/>
        </w:rPr>
        <w:t>。</w:t>
      </w:r>
    </w:p>
    <w:p w14:paraId="15742AA7" w14:textId="6BCC4CD0" w:rsidR="002C3247" w:rsidRPr="002C3247" w:rsidRDefault="002C3247" w:rsidP="0085605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/>
          <w:sz w:val="24"/>
          <w:szCs w:val="24"/>
          <w:lang w:eastAsia="zh-Hans"/>
        </w:rPr>
        <w:fldChar w:fldCharType="begin"/>
      </w:r>
      <w:r>
        <w:rPr>
          <w:rFonts w:ascii="仿宋_GB2312" w:eastAsia="仿宋_GB2312"/>
          <w:sz w:val="24"/>
          <w:szCs w:val="24"/>
        </w:rPr>
        <w:instrText xml:space="preserve"> </w:instrText>
      </w:r>
      <w:r>
        <w:rPr>
          <w:rFonts w:ascii="仿宋_GB2312" w:eastAsia="仿宋_GB2312" w:hint="eastAsia"/>
          <w:sz w:val="24"/>
          <w:szCs w:val="24"/>
        </w:rPr>
        <w:instrText>= 3 \* GB3</w:instrText>
      </w:r>
      <w:r>
        <w:rPr>
          <w:rFonts w:ascii="仿宋_GB2312" w:eastAsia="仿宋_GB2312"/>
          <w:sz w:val="24"/>
          <w:szCs w:val="24"/>
        </w:rPr>
        <w:instrText xml:space="preserve"> </w:instrText>
      </w:r>
      <w:r>
        <w:rPr>
          <w:rFonts w:ascii="仿宋_GB2312" w:eastAsia="仿宋_GB2312"/>
          <w:sz w:val="24"/>
          <w:szCs w:val="24"/>
          <w:lang w:eastAsia="zh-Hans"/>
        </w:rPr>
        <w:fldChar w:fldCharType="separate"/>
      </w:r>
      <w:r>
        <w:rPr>
          <w:rFonts w:ascii="仿宋_GB2312" w:eastAsia="仿宋_GB2312" w:hint="eastAsia"/>
          <w:noProof/>
          <w:sz w:val="24"/>
          <w:szCs w:val="24"/>
        </w:rPr>
        <w:t>③</w:t>
      </w:r>
      <w:r>
        <w:rPr>
          <w:rFonts w:ascii="仿宋_GB2312" w:eastAsia="仿宋_GB2312"/>
          <w:sz w:val="24"/>
          <w:szCs w:val="24"/>
          <w:lang w:eastAsia="zh-Hans"/>
        </w:rPr>
        <w:fldChar w:fldCharType="end"/>
      </w:r>
      <w:r>
        <w:rPr>
          <w:rFonts w:ascii="仿宋_GB2312" w:eastAsia="仿宋_GB2312" w:hint="eastAsia"/>
          <w:sz w:val="24"/>
          <w:szCs w:val="24"/>
          <w:lang w:eastAsia="zh-Hans"/>
        </w:rPr>
        <w:t>比赛开始时进行抛球挑边，球头指向的队伍可决定发球还是接发球。</w:t>
      </w:r>
    </w:p>
    <w:p w14:paraId="304AF400" w14:textId="73EFC1DA" w:rsidR="0085605E" w:rsidRDefault="00FC2051" w:rsidP="0085605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④</w:t>
      </w:r>
      <w:r w:rsidR="0085605E">
        <w:rPr>
          <w:rFonts w:ascii="仿宋_GB2312" w:eastAsia="仿宋_GB2312" w:hint="eastAsia"/>
          <w:sz w:val="24"/>
          <w:szCs w:val="24"/>
          <w:lang w:eastAsia="zh-Hans"/>
        </w:rPr>
        <w:t>在比赛结束后及时</w:t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将得分</w:t>
      </w:r>
      <w:r w:rsidR="005C4816">
        <w:rPr>
          <w:rFonts w:ascii="仿宋_GB2312" w:eastAsia="仿宋_GB2312" w:hint="eastAsia"/>
          <w:sz w:val="24"/>
          <w:szCs w:val="24"/>
          <w:lang w:eastAsia="zh-Hans"/>
        </w:rPr>
        <w:t>、</w:t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获胜方</w:t>
      </w:r>
      <w:r w:rsidR="005C4816">
        <w:rPr>
          <w:rFonts w:ascii="仿宋_GB2312" w:eastAsia="仿宋_GB2312" w:hint="eastAsia"/>
          <w:sz w:val="24"/>
          <w:szCs w:val="24"/>
          <w:lang w:eastAsia="zh-Hans"/>
        </w:rPr>
        <w:t>及暂停、违规等</w:t>
      </w:r>
      <w:r w:rsidR="00C446A2">
        <w:rPr>
          <w:rFonts w:ascii="仿宋_GB2312" w:eastAsia="仿宋_GB2312" w:hint="eastAsia"/>
          <w:sz w:val="24"/>
          <w:szCs w:val="24"/>
          <w:lang w:eastAsia="zh-Hans"/>
        </w:rPr>
        <w:t>特殊</w:t>
      </w:r>
      <w:r w:rsidR="005C4816">
        <w:rPr>
          <w:rFonts w:ascii="仿宋_GB2312" w:eastAsia="仿宋_GB2312" w:hint="eastAsia"/>
          <w:sz w:val="24"/>
          <w:szCs w:val="24"/>
          <w:lang w:eastAsia="zh-Hans"/>
        </w:rPr>
        <w:t>情况</w:t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记录至计分表中</w:t>
      </w:r>
      <w:r w:rsidR="0085605E">
        <w:rPr>
          <w:rFonts w:ascii="仿宋_GB2312" w:eastAsia="仿宋_GB2312" w:hint="eastAsia"/>
          <w:sz w:val="24"/>
          <w:szCs w:val="24"/>
          <w:lang w:eastAsia="zh-Hans"/>
        </w:rPr>
        <w:t>。</w:t>
      </w:r>
    </w:p>
    <w:p w14:paraId="0614762D" w14:textId="6D509BDD" w:rsidR="00266C30" w:rsidRPr="00266C30" w:rsidRDefault="00FC2051" w:rsidP="0085605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/>
          <w:sz w:val="24"/>
          <w:szCs w:val="24"/>
          <w:lang w:eastAsia="zh-Hans"/>
        </w:rPr>
        <w:fldChar w:fldCharType="begin"/>
      </w:r>
      <w:r>
        <w:rPr>
          <w:rFonts w:ascii="仿宋_GB2312" w:eastAsia="仿宋_GB2312"/>
          <w:sz w:val="24"/>
          <w:szCs w:val="24"/>
        </w:rPr>
        <w:instrText xml:space="preserve"> </w:instrText>
      </w:r>
      <w:r>
        <w:rPr>
          <w:rFonts w:ascii="仿宋_GB2312" w:eastAsia="仿宋_GB2312" w:hint="eastAsia"/>
          <w:sz w:val="24"/>
          <w:szCs w:val="24"/>
        </w:rPr>
        <w:instrText>= 5 \* GB3</w:instrText>
      </w:r>
      <w:r>
        <w:rPr>
          <w:rFonts w:ascii="仿宋_GB2312" w:eastAsia="仿宋_GB2312"/>
          <w:sz w:val="24"/>
          <w:szCs w:val="24"/>
        </w:rPr>
        <w:instrText xml:space="preserve"> </w:instrText>
      </w:r>
      <w:r>
        <w:rPr>
          <w:rFonts w:ascii="仿宋_GB2312" w:eastAsia="仿宋_GB2312"/>
          <w:sz w:val="24"/>
          <w:szCs w:val="24"/>
          <w:lang w:eastAsia="zh-Hans"/>
        </w:rPr>
        <w:fldChar w:fldCharType="separate"/>
      </w:r>
      <w:r>
        <w:rPr>
          <w:rFonts w:ascii="仿宋_GB2312" w:eastAsia="仿宋_GB2312" w:hint="eastAsia"/>
          <w:noProof/>
          <w:sz w:val="24"/>
          <w:szCs w:val="24"/>
        </w:rPr>
        <w:t>⑤</w:t>
      </w:r>
      <w:r>
        <w:rPr>
          <w:rFonts w:ascii="仿宋_GB2312" w:eastAsia="仿宋_GB2312"/>
          <w:sz w:val="24"/>
          <w:szCs w:val="24"/>
          <w:lang w:eastAsia="zh-Hans"/>
        </w:rPr>
        <w:fldChar w:fldCharType="end"/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在本场地所有比赛均完成</w:t>
      </w:r>
      <w:r w:rsidR="00B37DE8">
        <w:rPr>
          <w:rFonts w:ascii="仿宋_GB2312" w:eastAsia="仿宋_GB2312" w:hint="eastAsia"/>
          <w:sz w:val="24"/>
          <w:szCs w:val="24"/>
          <w:lang w:eastAsia="zh-Hans"/>
        </w:rPr>
        <w:t>，且确保记录无误</w:t>
      </w:r>
      <w:r w:rsidR="00266C30">
        <w:rPr>
          <w:rFonts w:ascii="仿宋_GB2312" w:eastAsia="仿宋_GB2312" w:hint="eastAsia"/>
          <w:sz w:val="24"/>
          <w:szCs w:val="24"/>
          <w:lang w:eastAsia="zh-Hans"/>
        </w:rPr>
        <w:t>后在计分表上签字。</w:t>
      </w:r>
    </w:p>
    <w:p w14:paraId="1FCCF41B" w14:textId="1AD6D989" w:rsidR="00977A2E" w:rsidRDefault="00977A2E" w:rsidP="00977A2E">
      <w:pPr>
        <w:pStyle w:val="11"/>
        <w:spacing w:line="560" w:lineRule="exact"/>
        <w:ind w:firstLineChars="0" w:firstLine="0"/>
        <w:rPr>
          <w:rFonts w:ascii="仿宋_GB2312" w:eastAsia="仿宋_GB2312" w:hAnsi="仿宋_GB2312" w:cs="仿宋_GB2312"/>
          <w:sz w:val="24"/>
          <w:szCs w:val="24"/>
          <w:lang w:eastAsia="zh-Hans"/>
        </w:rPr>
      </w:pPr>
    </w:p>
    <w:p w14:paraId="14BD6323" w14:textId="406EB939" w:rsidR="00977A2E" w:rsidRPr="00B37DE8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</w:pPr>
      <w:r w:rsidRPr="00B37DE8"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  <w:lastRenderedPageBreak/>
        <w:t>2</w:t>
      </w:r>
      <w:r w:rsidRPr="00B37DE8"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、</w:t>
      </w:r>
      <w:r w:rsidR="00266C30" w:rsidRPr="00B37DE8"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副裁</w:t>
      </w:r>
    </w:p>
    <w:p w14:paraId="4090F973" w14:textId="7777777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/>
          <w:sz w:val="24"/>
          <w:szCs w:val="24"/>
          <w:lang w:eastAsia="zh-Hans"/>
        </w:rPr>
        <w:t>1</w:t>
      </w:r>
      <w:r>
        <w:rPr>
          <w:rFonts w:ascii="仿宋_GB2312" w:eastAsia="仿宋_GB2312" w:hint="eastAsia"/>
          <w:sz w:val="24"/>
          <w:szCs w:val="24"/>
          <w:lang w:eastAsia="zh-Hans"/>
        </w:rPr>
        <w:t>）志愿者</w:t>
      </w:r>
    </w:p>
    <w:p w14:paraId="14BE9269" w14:textId="7A81A7EA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一号场：</w:t>
      </w:r>
      <w:r w:rsidR="00E50D17">
        <w:rPr>
          <w:rFonts w:ascii="仿宋_GB2312" w:eastAsia="仿宋_GB2312" w:hint="eastAsia"/>
          <w:sz w:val="24"/>
          <w:szCs w:val="24"/>
        </w:rPr>
        <w:t xml:space="preserve"> </w:t>
      </w:r>
      <w:r w:rsidR="00E50D17" w:rsidRPr="00E50D17">
        <w:rPr>
          <w:rFonts w:ascii="仿宋_GB2312" w:eastAsia="仿宋_GB2312" w:hint="eastAsia"/>
          <w:sz w:val="24"/>
          <w:szCs w:val="24"/>
          <w:lang w:eastAsia="zh-Hans"/>
        </w:rPr>
        <w:t>何宾</w:t>
      </w:r>
    </w:p>
    <w:p w14:paraId="6E03939E" w14:textId="7BE77BB4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二号场：</w:t>
      </w:r>
      <w:r w:rsidR="00E50D17">
        <w:rPr>
          <w:rFonts w:ascii="仿宋_GB2312" w:eastAsia="仿宋_GB2312" w:hint="eastAsia"/>
          <w:sz w:val="24"/>
          <w:szCs w:val="24"/>
        </w:rPr>
        <w:t xml:space="preserve"> </w:t>
      </w:r>
      <w:r w:rsidR="00E50D17" w:rsidRPr="00E50D17">
        <w:rPr>
          <w:rFonts w:ascii="仿宋_GB2312" w:eastAsia="仿宋_GB2312" w:hint="eastAsia"/>
          <w:sz w:val="24"/>
          <w:szCs w:val="24"/>
          <w:lang w:eastAsia="zh-Hans"/>
        </w:rPr>
        <w:t>邓凌锋</w:t>
      </w:r>
    </w:p>
    <w:p w14:paraId="1A430D8F" w14:textId="0E2C644F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三号场：</w:t>
      </w:r>
      <w:r w:rsidR="00E50D17">
        <w:rPr>
          <w:rFonts w:ascii="仿宋_GB2312" w:eastAsia="仿宋_GB2312" w:hint="eastAsia"/>
          <w:sz w:val="24"/>
          <w:szCs w:val="24"/>
        </w:rPr>
        <w:t xml:space="preserve"> </w:t>
      </w:r>
      <w:r w:rsidR="009A1FE6" w:rsidRPr="00E50D17">
        <w:rPr>
          <w:rFonts w:ascii="仿宋_GB2312" w:eastAsia="仿宋_GB2312" w:hint="eastAsia"/>
          <w:sz w:val="24"/>
          <w:szCs w:val="24"/>
          <w:lang w:eastAsia="zh-Hans"/>
        </w:rPr>
        <w:t>程凯曦</w:t>
      </w:r>
    </w:p>
    <w:p w14:paraId="196BF5DA" w14:textId="5810D57B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四号场：</w:t>
      </w:r>
      <w:r w:rsidR="00E50D17">
        <w:rPr>
          <w:rFonts w:ascii="仿宋_GB2312" w:eastAsia="仿宋_GB2312" w:hint="eastAsia"/>
          <w:sz w:val="24"/>
          <w:szCs w:val="24"/>
        </w:rPr>
        <w:t xml:space="preserve"> </w:t>
      </w:r>
      <w:r w:rsidR="009A1FE6" w:rsidRPr="00CE73BA">
        <w:rPr>
          <w:rFonts w:ascii="仿宋_GB2312" w:eastAsia="仿宋_GB2312" w:hint="eastAsia"/>
          <w:sz w:val="24"/>
          <w:szCs w:val="24"/>
          <w:lang w:eastAsia="zh-Hans"/>
        </w:rPr>
        <w:t>刘龙晖</w:t>
      </w:r>
    </w:p>
    <w:p w14:paraId="3CFC6556" w14:textId="5A952865" w:rsidR="00E50D17" w:rsidRDefault="00E50D17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五号场：</w:t>
      </w:r>
      <w:r>
        <w:rPr>
          <w:rFonts w:ascii="仿宋_GB2312" w:eastAsia="仿宋_GB2312" w:hint="eastAsia"/>
          <w:sz w:val="24"/>
          <w:szCs w:val="24"/>
        </w:rPr>
        <w:t xml:space="preserve"> </w:t>
      </w:r>
      <w:r w:rsidRPr="00E50D17">
        <w:rPr>
          <w:rFonts w:ascii="仿宋_GB2312" w:eastAsia="仿宋_GB2312" w:hint="eastAsia"/>
          <w:sz w:val="24"/>
          <w:szCs w:val="24"/>
          <w:lang w:eastAsia="zh-Hans"/>
        </w:rPr>
        <w:t>唐琳惠</w:t>
      </w:r>
    </w:p>
    <w:p w14:paraId="5DC369EF" w14:textId="3D24EEE0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六号场：</w:t>
      </w:r>
      <w:r w:rsidR="00E50D17">
        <w:rPr>
          <w:rFonts w:ascii="仿宋_GB2312" w:eastAsia="仿宋_GB2312" w:hint="eastAsia"/>
          <w:sz w:val="24"/>
          <w:szCs w:val="24"/>
        </w:rPr>
        <w:t xml:space="preserve"> </w:t>
      </w:r>
      <w:r w:rsidR="00E50D17" w:rsidRPr="00E50D17">
        <w:rPr>
          <w:rFonts w:ascii="仿宋_GB2312" w:eastAsia="仿宋_GB2312" w:hint="eastAsia"/>
          <w:sz w:val="24"/>
          <w:szCs w:val="24"/>
          <w:lang w:eastAsia="zh-Hans"/>
        </w:rPr>
        <w:t>杨晓龙</w:t>
      </w:r>
    </w:p>
    <w:p w14:paraId="679CA090" w14:textId="77777777" w:rsidR="005C4816" w:rsidRDefault="005C4816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2CC3E971" w14:textId="77777777" w:rsidR="00977A2E" w:rsidRDefault="00977A2E" w:rsidP="00977A2E">
      <w:pPr>
        <w:pStyle w:val="11"/>
        <w:spacing w:line="560" w:lineRule="exact"/>
        <w:ind w:firstLineChars="0" w:firstLine="0"/>
        <w:jc w:val="left"/>
        <w:rPr>
          <w:rFonts w:ascii="仿宋_GB2312" w:eastAsia="仿宋_GB2312" w:hAnsi="仿宋_GB2312" w:cs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（</w:t>
      </w:r>
      <w:r>
        <w:rPr>
          <w:rFonts w:ascii="仿宋_GB2312" w:eastAsia="仿宋_GB2312" w:hAnsi="仿宋_GB2312" w:cs="仿宋_GB2312"/>
          <w:sz w:val="24"/>
          <w:szCs w:val="24"/>
          <w:lang w:eastAsia="zh-Hans"/>
        </w:rPr>
        <w:t>2</w:t>
      </w:r>
      <w:r>
        <w:rPr>
          <w:rFonts w:ascii="仿宋_GB2312" w:eastAsia="仿宋_GB2312" w:hAnsi="仿宋_GB2312" w:cs="仿宋_GB2312" w:hint="eastAsia"/>
          <w:sz w:val="24"/>
          <w:szCs w:val="24"/>
          <w:lang w:eastAsia="zh-Hans"/>
        </w:rPr>
        <w:t>）具体工作内容</w:t>
      </w:r>
    </w:p>
    <w:p w14:paraId="72DF51F0" w14:textId="4FECC04E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</w:t>
      </w:r>
      <w:r w:rsidR="008553D9">
        <w:rPr>
          <w:rFonts w:ascii="仿宋_GB2312" w:eastAsia="仿宋_GB2312" w:hint="eastAsia"/>
          <w:sz w:val="24"/>
          <w:szCs w:val="24"/>
          <w:lang w:eastAsia="zh-Hans"/>
        </w:rPr>
        <w:t>通知并引导休息区选手到指定场地进行比赛。</w:t>
      </w:r>
    </w:p>
    <w:p w14:paraId="489A50C5" w14:textId="36A24CE8" w:rsidR="00FC2051" w:rsidRDefault="00FC2051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②在比赛开始前询问双方选手是否需要使用自带球。</w:t>
      </w:r>
    </w:p>
    <w:p w14:paraId="3FE6DFBF" w14:textId="1587A9C0" w:rsidR="00977A2E" w:rsidRPr="008553D9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③</w:t>
      </w:r>
      <w:r w:rsidR="008553D9">
        <w:rPr>
          <w:rFonts w:ascii="仿宋_GB2312" w:eastAsia="仿宋_GB2312" w:hint="eastAsia"/>
          <w:sz w:val="24"/>
          <w:szCs w:val="24"/>
          <w:lang w:eastAsia="zh-Hans"/>
        </w:rPr>
        <w:t>比分变动后，及时调整记分板。</w:t>
      </w:r>
    </w:p>
    <w:p w14:paraId="1722855F" w14:textId="31782D60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④</w:t>
      </w:r>
      <w:r w:rsidR="00B37DE8">
        <w:rPr>
          <w:rFonts w:ascii="仿宋_GB2312" w:eastAsia="仿宋_GB2312" w:hint="eastAsia"/>
          <w:sz w:val="24"/>
          <w:szCs w:val="24"/>
          <w:lang w:eastAsia="zh-Hans"/>
        </w:rPr>
        <w:t>在本场地所有比赛均</w:t>
      </w:r>
      <w:r w:rsidR="00B37DE8">
        <w:rPr>
          <w:rFonts w:ascii="仿宋_GB2312" w:eastAsia="仿宋_GB2312" w:hint="eastAsia"/>
          <w:sz w:val="24"/>
          <w:szCs w:val="24"/>
        </w:rPr>
        <w:t>完成后，将计分表交至主席台汇总。</w:t>
      </w:r>
    </w:p>
    <w:p w14:paraId="318D7FF9" w14:textId="7777777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1C73322D" w14:textId="75C47982" w:rsidR="00977A2E" w:rsidRDefault="00B37DE8" w:rsidP="00B37DE8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Ansi="仿宋_GB2312" w:cs="仿宋_GB2312"/>
          <w:b/>
          <w:bCs/>
          <w:sz w:val="24"/>
          <w:szCs w:val="24"/>
          <w:lang w:eastAsia="zh-Hans"/>
        </w:rPr>
        <w:t>3</w:t>
      </w:r>
      <w:r w:rsidRPr="00B37DE8">
        <w:rPr>
          <w:rFonts w:ascii="仿宋_GB2312" w:eastAsia="仿宋_GB2312" w:hAnsi="仿宋_GB2312" w:cs="仿宋_GB2312" w:hint="eastAsia"/>
          <w:b/>
          <w:bCs/>
          <w:sz w:val="24"/>
          <w:szCs w:val="24"/>
          <w:lang w:eastAsia="zh-Hans"/>
        </w:rPr>
        <w:t>、</w:t>
      </w:r>
      <w:r w:rsidR="00977A2E" w:rsidRPr="00B37DE8">
        <w:rPr>
          <w:rFonts w:ascii="仿宋_GB2312" w:eastAsia="仿宋_GB2312" w:hint="eastAsia"/>
          <w:b/>
          <w:bCs/>
          <w:sz w:val="24"/>
          <w:szCs w:val="24"/>
          <w:lang w:eastAsia="zh-Hans"/>
        </w:rPr>
        <w:t>医疗人员</w:t>
      </w:r>
    </w:p>
    <w:p w14:paraId="0A589D1A" w14:textId="77777777" w:rsidR="00977A2E" w:rsidRDefault="00977A2E" w:rsidP="00977A2E">
      <w:pPr>
        <w:numPr>
          <w:ilvl w:val="0"/>
          <w:numId w:val="5"/>
        </w:num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志愿者</w:t>
      </w:r>
    </w:p>
    <w:p w14:paraId="048F9D21" w14:textId="529659E3" w:rsidR="00977A2E" w:rsidRDefault="00C446A2" w:rsidP="00977A2E">
      <w:pPr>
        <w:spacing w:line="560" w:lineRule="exact"/>
        <w:rPr>
          <w:rFonts w:ascii="仿宋_GB2312" w:eastAsia="仿宋_GB2312"/>
          <w:sz w:val="24"/>
          <w:szCs w:val="24"/>
        </w:rPr>
      </w:pPr>
      <w:r w:rsidRPr="00C446A2">
        <w:rPr>
          <w:rFonts w:ascii="仿宋_GB2312" w:eastAsia="仿宋_GB2312" w:hint="eastAsia"/>
          <w:sz w:val="24"/>
          <w:szCs w:val="24"/>
        </w:rPr>
        <w:t>赵恩泽</w:t>
      </w:r>
      <w:r>
        <w:rPr>
          <w:rFonts w:ascii="仿宋_GB2312" w:eastAsia="仿宋_GB2312" w:hint="eastAsia"/>
          <w:sz w:val="24"/>
          <w:szCs w:val="24"/>
        </w:rPr>
        <w:t>、</w:t>
      </w:r>
      <w:r w:rsidRPr="00C446A2">
        <w:rPr>
          <w:rFonts w:ascii="仿宋_GB2312" w:eastAsia="仿宋_GB2312" w:hint="eastAsia"/>
          <w:sz w:val="24"/>
          <w:szCs w:val="24"/>
        </w:rPr>
        <w:t>姜心哲</w:t>
      </w:r>
      <w:r>
        <w:rPr>
          <w:rFonts w:ascii="仿宋_GB2312" w:eastAsia="仿宋_GB2312" w:hint="eastAsia"/>
          <w:sz w:val="24"/>
          <w:szCs w:val="24"/>
        </w:rPr>
        <w:t>、</w:t>
      </w:r>
      <w:r w:rsidRPr="00C446A2">
        <w:rPr>
          <w:rFonts w:ascii="仿宋_GB2312" w:eastAsia="仿宋_GB2312" w:hint="eastAsia"/>
          <w:sz w:val="24"/>
          <w:szCs w:val="24"/>
        </w:rPr>
        <w:t>阿力木</w:t>
      </w:r>
    </w:p>
    <w:p w14:paraId="6D03437C" w14:textId="77777777" w:rsidR="00FC2051" w:rsidRDefault="00FC2051" w:rsidP="00FC2051">
      <w:pPr>
        <w:snapToGrid w:val="0"/>
        <w:spacing w:line="240" w:lineRule="atLeast"/>
        <w:rPr>
          <w:rFonts w:ascii="仿宋_GB2312" w:eastAsia="仿宋_GB2312"/>
          <w:sz w:val="24"/>
          <w:szCs w:val="24"/>
        </w:rPr>
      </w:pPr>
    </w:p>
    <w:p w14:paraId="148BB4B0" w14:textId="77777777" w:rsidR="00977A2E" w:rsidRDefault="00977A2E" w:rsidP="00CE73BA">
      <w:pPr>
        <w:numPr>
          <w:ilvl w:val="0"/>
          <w:numId w:val="5"/>
        </w:numPr>
        <w:snapToGrid w:val="0"/>
        <w:spacing w:line="240" w:lineRule="atLeas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具体工作内容</w:t>
      </w:r>
    </w:p>
    <w:p w14:paraId="4E9F722B" w14:textId="1C88C71A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①保管相关的医疗物资。</w:t>
      </w:r>
    </w:p>
    <w:p w14:paraId="55EBB83B" w14:textId="7777777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②为在场参与活动的师生提供基础医疗服务。</w:t>
      </w:r>
    </w:p>
    <w:bookmarkStart w:id="0" w:name="_附录A：羽毛球比赛规则"/>
    <w:bookmarkEnd w:id="0"/>
    <w:p w14:paraId="1ECF0A17" w14:textId="5D4C82D3" w:rsidR="00B37DE8" w:rsidRDefault="005C4816" w:rsidP="005C4816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  <w:r w:rsidRPr="005C4816">
        <w:rPr>
          <w:rFonts w:ascii="仿宋_GB2312" w:eastAsia="仿宋_GB2312"/>
          <w:sz w:val="24"/>
          <w:szCs w:val="24"/>
          <w:lang w:eastAsia="zh-Hans"/>
        </w:rPr>
        <w:fldChar w:fldCharType="begin"/>
      </w:r>
      <w:r w:rsidRPr="005C4816">
        <w:rPr>
          <w:rFonts w:ascii="仿宋_GB2312" w:eastAsia="仿宋_GB2312"/>
          <w:sz w:val="24"/>
          <w:szCs w:val="24"/>
          <w:lang w:eastAsia="zh-Hans"/>
        </w:rPr>
        <w:instrText xml:space="preserve"> </w:instrText>
      </w:r>
      <w:r w:rsidRPr="005C4816">
        <w:rPr>
          <w:rFonts w:ascii="仿宋_GB2312" w:eastAsia="仿宋_GB2312" w:hint="eastAsia"/>
          <w:sz w:val="24"/>
          <w:szCs w:val="24"/>
          <w:lang w:eastAsia="zh-Hans"/>
        </w:rPr>
        <w:instrText>= 3 \* GB3</w:instrText>
      </w:r>
      <w:r w:rsidRPr="005C4816">
        <w:rPr>
          <w:rFonts w:ascii="仿宋_GB2312" w:eastAsia="仿宋_GB2312"/>
          <w:sz w:val="24"/>
          <w:szCs w:val="24"/>
          <w:lang w:eastAsia="zh-Hans"/>
        </w:rPr>
        <w:instrText xml:space="preserve"> </w:instrText>
      </w:r>
      <w:r w:rsidRPr="005C4816">
        <w:rPr>
          <w:rFonts w:ascii="仿宋_GB2312" w:eastAsia="仿宋_GB2312"/>
          <w:sz w:val="24"/>
          <w:szCs w:val="24"/>
          <w:lang w:eastAsia="zh-Hans"/>
        </w:rPr>
        <w:fldChar w:fldCharType="separate"/>
      </w:r>
      <w:r w:rsidRPr="005C4816">
        <w:rPr>
          <w:rFonts w:ascii="仿宋_GB2312" w:eastAsia="仿宋_GB2312" w:hint="eastAsia"/>
          <w:sz w:val="24"/>
          <w:szCs w:val="24"/>
          <w:lang w:eastAsia="zh-Hans"/>
        </w:rPr>
        <w:t>③</w:t>
      </w:r>
      <w:r w:rsidRPr="005C4816">
        <w:rPr>
          <w:rFonts w:ascii="仿宋_GB2312" w:eastAsia="仿宋_GB2312"/>
          <w:sz w:val="24"/>
          <w:szCs w:val="24"/>
          <w:lang w:eastAsia="zh-Hans"/>
        </w:rPr>
        <w:fldChar w:fldCharType="end"/>
      </w:r>
      <w:r w:rsidRPr="005C4816">
        <w:rPr>
          <w:rFonts w:ascii="仿宋_GB2312" w:eastAsia="仿宋_GB2312" w:hint="eastAsia"/>
          <w:sz w:val="24"/>
          <w:szCs w:val="24"/>
          <w:lang w:eastAsia="zh-Hans"/>
        </w:rPr>
        <w:t>出现意外情况时及时联系负责人及校医院</w:t>
      </w:r>
      <w:r>
        <w:rPr>
          <w:rFonts w:ascii="仿宋_GB2312" w:eastAsia="仿宋_GB2312" w:hint="eastAsia"/>
          <w:sz w:val="24"/>
          <w:szCs w:val="24"/>
          <w:lang w:eastAsia="zh-Hans"/>
        </w:rPr>
        <w:t>。</w:t>
      </w:r>
    </w:p>
    <w:p w14:paraId="5B43CBAA" w14:textId="77777777" w:rsidR="00FC2051" w:rsidRPr="00FC2051" w:rsidRDefault="00FC2051" w:rsidP="00FC2051">
      <w:pPr>
        <w:snapToGrid w:val="0"/>
        <w:spacing w:line="240" w:lineRule="atLeast"/>
        <w:rPr>
          <w:rFonts w:ascii="宋体" w:eastAsia="宋体" w:hAnsi="宋体"/>
          <w:sz w:val="24"/>
          <w:szCs w:val="24"/>
          <w:lang w:eastAsia="zh-Hans"/>
        </w:rPr>
      </w:pPr>
    </w:p>
    <w:p w14:paraId="3569D9BA" w14:textId="7257104F" w:rsidR="00B37DE8" w:rsidRDefault="00B37DE8" w:rsidP="00CE73BA">
      <w:pPr>
        <w:numPr>
          <w:ilvl w:val="0"/>
          <w:numId w:val="5"/>
        </w:numPr>
        <w:snapToGrid w:val="0"/>
        <w:spacing w:line="240" w:lineRule="atLeast"/>
        <w:rPr>
          <w:rFonts w:ascii="仿宋_GB2312" w:eastAsia="仿宋_GB2312"/>
          <w:sz w:val="24"/>
          <w:szCs w:val="24"/>
          <w:lang w:eastAsia="zh-Hans"/>
        </w:rPr>
      </w:pPr>
      <w:r>
        <w:rPr>
          <w:rFonts w:ascii="仿宋_GB2312" w:eastAsia="仿宋_GB2312" w:hint="eastAsia"/>
          <w:sz w:val="24"/>
          <w:szCs w:val="24"/>
          <w:lang w:eastAsia="zh-Hans"/>
        </w:rPr>
        <w:t>联系电话</w:t>
      </w:r>
    </w:p>
    <w:p w14:paraId="7DB4029A" w14:textId="17AA9438" w:rsidR="005C4816" w:rsidRDefault="00215C96" w:rsidP="005C4816">
      <w:pPr>
        <w:spacing w:line="560" w:lineRule="exact"/>
        <w:rPr>
          <w:rFonts w:ascii="Times New Roman" w:eastAsia="黑体" w:hAnsi="Times New Roman" w:cs="Times New Roman"/>
          <w:b/>
          <w:bCs/>
          <w:kern w:val="44"/>
          <w:sz w:val="32"/>
          <w:szCs w:val="44"/>
        </w:rPr>
      </w:pPr>
      <w:r>
        <w:rPr>
          <w:rFonts w:ascii="仿宋_GB2312" w:eastAsia="仿宋_GB2312" w:hint="eastAsia"/>
          <w:sz w:val="24"/>
          <w:szCs w:val="24"/>
        </w:rPr>
        <w:t>沙河</w:t>
      </w:r>
      <w:r w:rsidR="00B37DE8" w:rsidRPr="00B37DE8">
        <w:rPr>
          <w:rFonts w:ascii="仿宋_GB2312" w:eastAsia="仿宋_GB2312" w:hint="eastAsia"/>
          <w:sz w:val="24"/>
          <w:szCs w:val="24"/>
          <w:lang w:eastAsia="zh-Hans"/>
        </w:rPr>
        <w:t>校医院：</w:t>
      </w:r>
      <w:r w:rsidRPr="00215C96">
        <w:rPr>
          <w:rFonts w:ascii="仿宋_GB2312" w:eastAsia="仿宋_GB2312" w:hint="eastAsia"/>
          <w:sz w:val="24"/>
          <w:szCs w:val="24"/>
        </w:rPr>
        <w:t>61716980</w:t>
      </w:r>
      <w:r w:rsidRPr="00215C96">
        <w:rPr>
          <w:rFonts w:ascii="仿宋_GB2312" w:eastAsia="仿宋_GB2312"/>
          <w:sz w:val="24"/>
          <w:szCs w:val="24"/>
        </w:rPr>
        <w:t xml:space="preserve">  </w:t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215C96">
        <w:rPr>
          <w:rFonts w:ascii="仿宋_GB2312" w:eastAsia="仿宋_GB2312" w:hint="eastAsia"/>
          <w:sz w:val="24"/>
          <w:szCs w:val="24"/>
        </w:rPr>
        <w:t>沙河保卫处：61716000</w:t>
      </w:r>
      <w:r w:rsidR="005C4816">
        <w:rPr>
          <w:rFonts w:ascii="Times New Roman" w:eastAsia="黑体" w:hAnsi="Times New Roman" w:cs="Times New Roman"/>
          <w:sz w:val="32"/>
        </w:rPr>
        <w:br w:type="page"/>
      </w:r>
    </w:p>
    <w:p w14:paraId="70656032" w14:textId="04745380" w:rsidR="00266C30" w:rsidRDefault="00266C30" w:rsidP="00266C30">
      <w:pPr>
        <w:pStyle w:val="1"/>
        <w:tabs>
          <w:tab w:val="left" w:pos="360"/>
        </w:tabs>
        <w:spacing w:beforeLines="50" w:before="156" w:afterLines="50" w:after="156" w:line="480" w:lineRule="auto"/>
        <w:ind w:left="-15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附录</w:t>
      </w:r>
      <w:r>
        <w:rPr>
          <w:rFonts w:ascii="Times New Roman" w:eastAsia="黑体" w:hAnsi="Times New Roman" w:cs="Times New Roman"/>
          <w:sz w:val="32"/>
        </w:rPr>
        <w:t>A</w:t>
      </w:r>
      <w:r>
        <w:rPr>
          <w:rFonts w:ascii="Times New Roman" w:eastAsia="黑体" w:hAnsi="Times New Roman" w:cs="Times New Roman" w:hint="eastAsia"/>
          <w:sz w:val="32"/>
        </w:rPr>
        <w:t>：羽毛球比赛规则</w:t>
      </w:r>
    </w:p>
    <w:p w14:paraId="7C285B11" w14:textId="77777777" w:rsidR="00266C30" w:rsidRPr="006002C7" w:rsidRDefault="00266C30" w:rsidP="00266C3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333A9396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Pr="00135EC5">
        <w:rPr>
          <w:rFonts w:ascii="Times New Roman" w:eastAsia="宋体" w:hAnsi="Times New Roman" w:cs="宋体" w:hint="eastAsia"/>
          <w:sz w:val="24"/>
        </w:rPr>
        <w:t>“</w:t>
      </w:r>
      <w:r w:rsidRPr="00135EC5">
        <w:rPr>
          <w:rFonts w:ascii="Times New Roman" w:eastAsia="宋体" w:hAnsi="Times New Roman" w:cs="宋体"/>
          <w:sz w:val="24"/>
        </w:rPr>
        <w:t>1.1.1</w:t>
      </w:r>
      <w:r w:rsidRPr="00135EC5">
        <w:rPr>
          <w:rFonts w:ascii="Times New Roman" w:eastAsia="宋体" w:hAnsi="Times New Roman" w:cs="宋体" w:hint="eastAsia"/>
          <w:sz w:val="24"/>
        </w:rPr>
        <w:t>”或“</w:t>
      </w:r>
      <w:r w:rsidRPr="00135EC5">
        <w:rPr>
          <w:rFonts w:ascii="Times New Roman" w:eastAsia="宋体" w:hAnsi="Times New Roman" w:cs="宋体"/>
          <w:sz w:val="24"/>
        </w:rPr>
        <w:t>1.1.2</w:t>
      </w:r>
      <w:r w:rsidRPr="00135EC5">
        <w:rPr>
          <w:rFonts w:ascii="Times New Roman" w:eastAsia="宋体" w:hAnsi="Times New Roman" w:cs="宋体" w:hint="eastAsia"/>
          <w:sz w:val="24"/>
        </w:rPr>
        <w:t>”中</w:t>
      </w:r>
      <w:r w:rsidRPr="006002C7">
        <w:rPr>
          <w:rFonts w:ascii="Times New Roman" w:eastAsia="宋体" w:hAnsi="Times New Roman" w:cs="宋体" w:hint="eastAsia"/>
          <w:sz w:val="24"/>
        </w:rPr>
        <w:t>做出选择。</w:t>
      </w:r>
    </w:p>
    <w:p w14:paraId="693CB76F" w14:textId="77777777" w:rsidR="00266C30" w:rsidRPr="006002C7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59560446" w14:textId="77777777" w:rsidR="00266C30" w:rsidRPr="006002C7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53EEE14C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</w:t>
      </w:r>
      <w:r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0E4601B8" w14:textId="77777777" w:rsidR="00266C30" w:rsidRPr="006002C7" w:rsidRDefault="00266C30" w:rsidP="00266C3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、计分方法</w:t>
      </w:r>
    </w:p>
    <w:p w14:paraId="2EBCB2E8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18283790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2.4</w:t>
      </w:r>
      <w:r w:rsidRPr="00597A20">
        <w:rPr>
          <w:rFonts w:ascii="Times New Roman" w:eastAsia="宋体" w:hAnsi="Times New Roman" w:cs="宋体" w:hint="eastAsia"/>
          <w:sz w:val="24"/>
        </w:rPr>
        <w:t>”及“</w:t>
      </w:r>
      <w:r w:rsidRPr="00597A20">
        <w:rPr>
          <w:rFonts w:ascii="Times New Roman" w:eastAsia="宋体" w:hAnsi="Times New Roman" w:cs="宋体" w:hint="eastAsia"/>
          <w:sz w:val="24"/>
        </w:rPr>
        <w:t>2</w:t>
      </w:r>
      <w:r w:rsidRPr="00597A20">
        <w:rPr>
          <w:rFonts w:ascii="Times New Roman" w:eastAsia="宋体" w:hAnsi="Times New Roman" w:cs="宋体"/>
          <w:sz w:val="24"/>
        </w:rPr>
        <w:t>.5</w:t>
      </w:r>
      <w:r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59E85B83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或球触及对方场区内的地面成死球，则该方胜这一回合。</w:t>
      </w:r>
    </w:p>
    <w:p w14:paraId="420BA661" w14:textId="77777777" w:rsidR="00266C30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</w:t>
      </w:r>
      <w:r w:rsidRPr="00597A20">
        <w:rPr>
          <w:rFonts w:ascii="Times New Roman" w:eastAsia="宋体" w:hAnsi="Times New Roman" w:cs="宋体" w:hint="eastAsia"/>
          <w:sz w:val="24"/>
        </w:rPr>
        <w:t>得分</w:t>
      </w:r>
      <w:r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53FA9F65" w14:textId="77777777" w:rsidR="00266C30" w:rsidRPr="00C07F4B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Pr="00597A20">
        <w:rPr>
          <w:rFonts w:ascii="Times New Roman" w:eastAsia="宋体" w:hAnsi="Times New Roman" w:cs="宋体" w:hint="eastAsia"/>
          <w:sz w:val="24"/>
        </w:rPr>
        <w:t>得分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50C1BC75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3367BB62" w14:textId="77777777" w:rsidR="00266C30" w:rsidRDefault="00266C30" w:rsidP="00266C3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2D8C6124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Pr="00597A20">
        <w:rPr>
          <w:rFonts w:ascii="Times New Roman" w:eastAsia="宋体" w:hAnsi="Times New Roman" w:cs="宋体" w:hint="eastAsia"/>
          <w:sz w:val="24"/>
        </w:rPr>
        <w:t>。</w:t>
      </w:r>
    </w:p>
    <w:p w14:paraId="7D7760F1" w14:textId="77777777" w:rsidR="00266C30" w:rsidRPr="006002C7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 w:rsidRPr="00597A20">
        <w:rPr>
          <w:rFonts w:ascii="Times New Roman" w:eastAsia="宋体" w:hAnsi="Times New Roman" w:cs="宋体" w:hint="eastAsia"/>
          <w:sz w:val="24"/>
        </w:rPr>
        <w:t>“</w:t>
      </w:r>
      <w:r w:rsidRPr="00597A20">
        <w:rPr>
          <w:rFonts w:ascii="Times New Roman" w:eastAsia="宋体" w:hAnsi="Times New Roman" w:cs="宋体"/>
          <w:sz w:val="24"/>
        </w:rPr>
        <w:t>3.1</w:t>
      </w:r>
      <w:r w:rsidRPr="00597A20">
        <w:rPr>
          <w:rFonts w:ascii="Times New Roman" w:eastAsia="宋体" w:hAnsi="Times New Roman" w:cs="宋体" w:hint="eastAsia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67CEE699" w14:textId="77777777" w:rsidR="00266C30" w:rsidRPr="00F711B6" w:rsidRDefault="00266C30" w:rsidP="00266C3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、双打</w:t>
      </w:r>
    </w:p>
    <w:p w14:paraId="07716EE7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25B835F0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或双数时，发球方均应从右区发球。</w:t>
      </w:r>
    </w:p>
    <w:p w14:paraId="26F9FD7F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5F7ECBA6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1E578955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1F3C362E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63F7544E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226A2D1F" w14:textId="77777777" w:rsidR="00266C30" w:rsidRPr="00F711B6" w:rsidRDefault="00266C30" w:rsidP="00266C30">
      <w:pPr>
        <w:spacing w:line="360" w:lineRule="auto"/>
        <w:ind w:leftChars="400" w:left="840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每一回合发球被回击后，由发球方的任何一人和接球方的任何一人，交</w:t>
      </w:r>
      <w:r w:rsidRPr="00F711B6">
        <w:rPr>
          <w:rFonts w:ascii="Times New Roman" w:eastAsia="宋体" w:hAnsi="Times New Roman" w:cs="宋体" w:hint="eastAsia"/>
          <w:sz w:val="24"/>
        </w:rPr>
        <w:lastRenderedPageBreak/>
        <w:t>替在各自场区的任何位置击球，如此往返直至死球。</w:t>
      </w:r>
    </w:p>
    <w:p w14:paraId="5E51D09B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03BCBC0E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r>
        <w:rPr>
          <w:rFonts w:ascii="Times New Roman" w:eastAsia="宋体" w:hAnsi="Times New Roman" w:cs="宋体" w:hint="eastAsia"/>
          <w:sz w:val="24"/>
        </w:rPr>
        <w:t>一</w:t>
      </w:r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7A870E38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接发球方胜一回合则得一分。随后接发球方成为新发球方。</w:t>
      </w:r>
    </w:p>
    <w:p w14:paraId="2A396FD5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78841106" w14:textId="77777777" w:rsidR="00266C30" w:rsidRPr="00F711B6" w:rsidRDefault="00266C30" w:rsidP="00266C30">
      <w:pPr>
        <w:spacing w:line="360" w:lineRule="auto"/>
        <w:ind w:leftChars="400" w:left="840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7D8DFA6D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4ACD337D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  <w:r w:rsidRPr="00597A20">
        <w:rPr>
          <w:rFonts w:ascii="Times New Roman" w:eastAsia="宋体" w:hAnsi="Times New Roman" w:cs="宋体" w:hint="eastAsia"/>
          <w:sz w:val="24"/>
        </w:rPr>
        <w:t>。</w:t>
      </w:r>
    </w:p>
    <w:p w14:paraId="3D3D210C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6D298CA4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6E057420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6244D5E6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>.</w:t>
      </w: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5CED683" w14:textId="77777777" w:rsidR="00266C30" w:rsidRPr="005E136C" w:rsidRDefault="00266C30" w:rsidP="00266C3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6B082007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31C18E7A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.1.1 </w:t>
      </w:r>
      <w:r w:rsidRPr="00F711B6">
        <w:rPr>
          <w:rFonts w:ascii="Times New Roman" w:eastAsia="宋体" w:hAnsi="Times New Roman" w:cs="宋体" w:hint="eastAsia"/>
          <w:sz w:val="24"/>
        </w:rPr>
        <w:t>发球或接发球顺序错误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6983A161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.1.2 </w:t>
      </w:r>
      <w:r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79D2F5E1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2D2FAB4E" w14:textId="77777777" w:rsidR="00266C30" w:rsidRPr="005E136C" w:rsidRDefault="00266C30" w:rsidP="00266C30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18CB9ED6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569946DE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5140854B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33467580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.2.1 </w:t>
      </w:r>
      <w:r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31166E84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.2.2 </w:t>
      </w:r>
      <w:r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449A8E93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.2.3 </w:t>
      </w:r>
      <w:r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785C8852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 </w:t>
      </w:r>
      <w:r w:rsidRPr="00F711B6">
        <w:rPr>
          <w:rFonts w:ascii="Times New Roman" w:eastAsia="宋体" w:hAnsi="Times New Roman" w:cs="宋体" w:hint="eastAsia"/>
          <w:sz w:val="24"/>
        </w:rPr>
        <w:t>比赛进行中，</w:t>
      </w:r>
      <w:r w:rsidRPr="00597A20">
        <w:rPr>
          <w:rFonts w:ascii="Times New Roman" w:eastAsia="宋体" w:hAnsi="Times New Roman" w:cs="宋体" w:hint="eastAsia"/>
          <w:sz w:val="24"/>
        </w:rPr>
        <w:t>球出现以下情况</w:t>
      </w:r>
      <w:r w:rsidRPr="00F711B6">
        <w:rPr>
          <w:rFonts w:ascii="Times New Roman" w:eastAsia="宋体" w:hAnsi="Times New Roman" w:cs="宋体" w:hint="eastAsia"/>
          <w:sz w:val="24"/>
        </w:rPr>
        <w:t>：</w:t>
      </w:r>
    </w:p>
    <w:p w14:paraId="10E6B9B6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.3.1 </w:t>
      </w:r>
      <w:r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7E6F41C5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.3.2 </w:t>
      </w:r>
      <w:r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0D3B2DC9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.3.3 </w:t>
      </w:r>
      <w:r w:rsidRPr="00F711B6">
        <w:rPr>
          <w:rFonts w:ascii="Times New Roman" w:eastAsia="宋体" w:hAnsi="Times New Roman" w:cs="宋体" w:hint="eastAsia"/>
          <w:sz w:val="24"/>
        </w:rPr>
        <w:t>未从网上方越过</w:t>
      </w:r>
      <w:r w:rsidRPr="00956733">
        <w:rPr>
          <w:rFonts w:ascii="Times New Roman" w:eastAsia="宋体" w:hAnsi="Times New Roman" w:cs="宋体" w:hint="eastAsia"/>
          <w:sz w:val="24"/>
        </w:rPr>
        <w:t>；</w:t>
      </w:r>
    </w:p>
    <w:p w14:paraId="32583E61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Pr="00F711B6">
        <w:rPr>
          <w:rFonts w:ascii="Times New Roman" w:eastAsia="宋体" w:hAnsi="Times New Roman" w:cs="宋体"/>
          <w:sz w:val="24"/>
        </w:rPr>
        <w:t xml:space="preserve">.3.4 </w:t>
      </w:r>
      <w:r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7E5DD837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.3.5 </w:t>
      </w:r>
      <w:r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713CB308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.3.6 </w:t>
      </w:r>
      <w:r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40AD4041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.3.7 </w:t>
      </w:r>
      <w:r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5186CB50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.3.8 </w:t>
      </w:r>
      <w:r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被同一运动员两次挥拍连续两次击中（但一次击球动作中，球被拍框和拍弦面击中，不属违例）；</w:t>
      </w:r>
    </w:p>
    <w:p w14:paraId="3B32A3C4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.3.9 </w:t>
      </w:r>
      <w:r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20C158AB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.3.10 </w:t>
      </w:r>
      <w:r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34735005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 </w:t>
      </w:r>
      <w:r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46D196A0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.4.1 </w:t>
      </w:r>
      <w:r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718C448D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.4.2 </w:t>
      </w:r>
      <w:r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>
        <w:rPr>
          <w:rFonts w:ascii="Times New Roman" w:eastAsia="宋体" w:hAnsi="Times New Roman" w:cs="宋体" w:hint="eastAsia"/>
          <w:sz w:val="24"/>
        </w:rPr>
        <w:t>或网下</w:t>
      </w:r>
      <w:r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2D2EB98E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>.4.</w:t>
      </w:r>
      <w:r>
        <w:rPr>
          <w:rFonts w:ascii="Times New Roman" w:eastAsia="宋体" w:hAnsi="Times New Roman" w:cs="宋体"/>
          <w:sz w:val="24"/>
        </w:rPr>
        <w:t>3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74913873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>.4.</w:t>
      </w: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022F9901" w14:textId="77777777" w:rsidR="00266C30" w:rsidRPr="005E136C" w:rsidRDefault="00266C30" w:rsidP="00266C30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770D6D56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.1 </w:t>
      </w:r>
      <w:r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Pr="00F711B6">
        <w:rPr>
          <w:rFonts w:ascii="Times New Roman" w:eastAsia="宋体" w:hAnsi="Times New Roman" w:cs="宋体"/>
          <w:sz w:val="24"/>
        </w:rPr>
        <w:t>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5928825D" w14:textId="77777777" w:rsidR="00266C30" w:rsidRPr="00F711B6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 </w:t>
      </w:r>
      <w:r w:rsidRPr="00F711B6">
        <w:rPr>
          <w:rFonts w:ascii="Times New Roman" w:eastAsia="宋体" w:hAnsi="Times New Roman" w:cs="宋体" w:hint="eastAsia"/>
          <w:sz w:val="24"/>
        </w:rPr>
        <w:t>以下情况为</w:t>
      </w:r>
      <w:r w:rsidRPr="00F711B6">
        <w:rPr>
          <w:rFonts w:ascii="Times New Roman" w:eastAsia="宋体" w:hAnsi="Times New Roman" w:cs="宋体"/>
          <w:sz w:val="24"/>
        </w:rPr>
        <w:t>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：</w:t>
      </w:r>
    </w:p>
    <w:p w14:paraId="021E1FF4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.2.1 </w:t>
      </w:r>
      <w:r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58BC71E9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.2.2 </w:t>
      </w:r>
      <w:r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506AE02C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 </w:t>
      </w:r>
      <w:r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2F26D160" w14:textId="77777777" w:rsidR="00266C30" w:rsidRPr="00F711B6" w:rsidRDefault="00266C30" w:rsidP="00266C30">
      <w:pPr>
        <w:spacing w:line="360" w:lineRule="auto"/>
        <w:ind w:leftChars="650" w:left="1365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.2.3.1 </w:t>
      </w:r>
      <w:r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7F3B1E19" w14:textId="77777777" w:rsidR="00266C30" w:rsidRPr="00F711B6" w:rsidRDefault="00266C30" w:rsidP="00266C30">
      <w:pPr>
        <w:spacing w:line="360" w:lineRule="auto"/>
        <w:ind w:leftChars="650" w:left="1365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.2.3.2 </w:t>
      </w:r>
      <w:r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19FE9733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.2.4 </w:t>
      </w:r>
      <w:r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56FB4B94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 xml:space="preserve">.2.5 </w:t>
      </w:r>
      <w:r w:rsidRPr="00F711B6">
        <w:rPr>
          <w:rFonts w:ascii="Times New Roman" w:eastAsia="宋体" w:hAnsi="Times New Roman" w:cs="宋体" w:hint="eastAsia"/>
          <w:sz w:val="24"/>
        </w:rPr>
        <w:t>裁判员认为比赛被干扰；</w:t>
      </w:r>
    </w:p>
    <w:p w14:paraId="018F549F" w14:textId="77777777" w:rsidR="00266C30" w:rsidRPr="00F711B6" w:rsidRDefault="00266C30" w:rsidP="00266C30">
      <w:pPr>
        <w:spacing w:line="360" w:lineRule="auto"/>
        <w:ind w:leftChars="400" w:left="1452" w:hanging="612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>.2.</w:t>
      </w:r>
      <w:r>
        <w:rPr>
          <w:rFonts w:ascii="Times New Roman" w:eastAsia="宋体" w:hAnsi="Times New Roman" w:cs="宋体"/>
          <w:sz w:val="24"/>
        </w:rPr>
        <w:t>6</w:t>
      </w:r>
      <w:r w:rsidRPr="00F711B6">
        <w:rPr>
          <w:rFonts w:ascii="Times New Roman" w:eastAsia="宋体" w:hAnsi="Times New Roman" w:cs="宋体"/>
          <w:sz w:val="24"/>
        </w:rPr>
        <w:t xml:space="preserve"> </w:t>
      </w:r>
      <w:r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72AE01CB" w14:textId="77777777" w:rsidR="00266C30" w:rsidRPr="005E136C" w:rsidRDefault="00266C30" w:rsidP="00266C30">
      <w:pPr>
        <w:spacing w:line="360" w:lineRule="auto"/>
        <w:ind w:leftChars="200" w:left="840" w:hanging="42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Pr="00F711B6">
        <w:rPr>
          <w:rFonts w:ascii="Times New Roman" w:eastAsia="宋体" w:hAnsi="Times New Roman" w:cs="宋体"/>
          <w:sz w:val="24"/>
        </w:rPr>
        <w:t>.3 “</w:t>
      </w:r>
      <w:r w:rsidRPr="00F711B6">
        <w:rPr>
          <w:rFonts w:ascii="Times New Roman" w:eastAsia="宋体" w:hAnsi="Times New Roman" w:cs="宋体" w:hint="eastAsia"/>
          <w:sz w:val="24"/>
        </w:rPr>
        <w:t>重发球</w:t>
      </w:r>
      <w:r w:rsidRPr="00F711B6">
        <w:rPr>
          <w:rFonts w:ascii="Times New Roman" w:eastAsia="宋体" w:hAnsi="Times New Roman" w:cs="宋体"/>
          <w:sz w:val="24"/>
        </w:rPr>
        <w:t>”</w:t>
      </w:r>
      <w:r w:rsidRPr="00F711B6">
        <w:rPr>
          <w:rFonts w:ascii="Times New Roman" w:eastAsia="宋体" w:hAnsi="Times New Roman" w:cs="宋体" w:hint="eastAsia"/>
          <w:sz w:val="24"/>
        </w:rPr>
        <w:t>时</w:t>
      </w:r>
      <w:r>
        <w:rPr>
          <w:rFonts w:ascii="Times New Roman" w:eastAsia="宋体" w:hAnsi="Times New Roman" w:cs="宋体" w:hint="eastAsia"/>
          <w:sz w:val="24"/>
        </w:rPr>
        <w:t>，</w:t>
      </w:r>
      <w:r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1887C522" w14:textId="77777777" w:rsidR="00266C30" w:rsidRDefault="00266C30" w:rsidP="00266C30"/>
    <w:p w14:paraId="0AC50EC4" w14:textId="77777777" w:rsidR="00977A2E" w:rsidRPr="00266C30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44D426A8" w14:textId="77777777" w:rsidR="00977A2E" w:rsidRDefault="00977A2E" w:rsidP="00977A2E">
      <w:pPr>
        <w:spacing w:line="560" w:lineRule="exact"/>
        <w:rPr>
          <w:rFonts w:ascii="仿宋_GB2312" w:eastAsia="仿宋_GB2312"/>
          <w:sz w:val="24"/>
          <w:szCs w:val="24"/>
          <w:lang w:eastAsia="zh-Hans"/>
        </w:rPr>
      </w:pPr>
    </w:p>
    <w:p w14:paraId="62CB810D" w14:textId="77777777" w:rsidR="00A965FD" w:rsidRDefault="00A965FD"/>
    <w:sectPr w:rsidR="00A9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小标宋">
    <w:altName w:val="微软雅黑"/>
    <w:charset w:val="86"/>
    <w:family w:val="script"/>
    <w:pitch w:val="default"/>
    <w:sig w:usb0="00000000" w:usb1="00000000" w:usb2="00000010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B4B"/>
    <w:multiLevelType w:val="multilevel"/>
    <w:tmpl w:val="160E4B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7533D"/>
    <w:multiLevelType w:val="singleLevel"/>
    <w:tmpl w:val="61B7533D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1B7534F"/>
    <w:multiLevelType w:val="singleLevel"/>
    <w:tmpl w:val="61B753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1B75468"/>
    <w:multiLevelType w:val="singleLevel"/>
    <w:tmpl w:val="61B7546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1B75652"/>
    <w:multiLevelType w:val="singleLevel"/>
    <w:tmpl w:val="61B75652"/>
    <w:lvl w:ilvl="0">
      <w:start w:val="3"/>
      <w:numFmt w:val="decimal"/>
      <w:suff w:val="nothing"/>
      <w:lvlText w:val="（%1）"/>
      <w:lvlJc w:val="left"/>
    </w:lvl>
  </w:abstractNum>
  <w:num w:numId="1" w16cid:durableId="810899835">
    <w:abstractNumId w:val="0"/>
  </w:num>
  <w:num w:numId="2" w16cid:durableId="2128311942">
    <w:abstractNumId w:val="4"/>
  </w:num>
  <w:num w:numId="3" w16cid:durableId="1403336690">
    <w:abstractNumId w:val="1"/>
  </w:num>
  <w:num w:numId="4" w16cid:durableId="2025135058">
    <w:abstractNumId w:val="2"/>
  </w:num>
  <w:num w:numId="5" w16cid:durableId="2048600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2E"/>
    <w:rsid w:val="001F00C2"/>
    <w:rsid w:val="00215C96"/>
    <w:rsid w:val="00266C30"/>
    <w:rsid w:val="00291DF1"/>
    <w:rsid w:val="002C3247"/>
    <w:rsid w:val="005C4816"/>
    <w:rsid w:val="008553D9"/>
    <w:rsid w:val="0085605E"/>
    <w:rsid w:val="00977A2E"/>
    <w:rsid w:val="009A1FE6"/>
    <w:rsid w:val="00A965FD"/>
    <w:rsid w:val="00B37DE8"/>
    <w:rsid w:val="00C446A2"/>
    <w:rsid w:val="00CE73BA"/>
    <w:rsid w:val="00E50D17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72EE"/>
  <w15:chartTrackingRefBased/>
  <w15:docId w15:val="{18187CE1-7853-40B6-8A83-CEFDBDFC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A2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7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77A2E"/>
    <w:rPr>
      <w:b/>
      <w:bCs/>
      <w:kern w:val="44"/>
      <w:sz w:val="44"/>
      <w:szCs w:val="44"/>
    </w:rPr>
  </w:style>
  <w:style w:type="paragraph" w:customStyle="1" w:styleId="11">
    <w:name w:val="列表段落1"/>
    <w:basedOn w:val="a"/>
    <w:uiPriority w:val="34"/>
    <w:qFormat/>
    <w:rsid w:val="00977A2E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5C48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481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C4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5</cp:revision>
  <dcterms:created xsi:type="dcterms:W3CDTF">2022-09-19T13:50:00Z</dcterms:created>
  <dcterms:modified xsi:type="dcterms:W3CDTF">2022-09-24T06:35:00Z</dcterms:modified>
</cp:coreProperties>
</file>