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759A" w14:textId="21F7A7CD" w:rsidR="00094A7B" w:rsidRPr="008034A7" w:rsidRDefault="008034A7">
      <w:pPr>
        <w:rPr>
          <w:lang w:val="en-US"/>
        </w:rPr>
      </w:pPr>
      <w:r w:rsidRPr="008034A7">
        <w:rPr>
          <w:lang w:val="en-US"/>
        </w:rPr>
        <w:t xml:space="preserve">Today, agricultural yields can be multiplied with the help of technologies. From robotic arms for fruit picking to automated weed control and </w:t>
      </w:r>
      <w:proofErr w:type="spellStart"/>
      <w:r w:rsidRPr="008034A7">
        <w:rPr>
          <w:lang w:val="en-US"/>
        </w:rPr>
        <w:t>fertiliser</w:t>
      </w:r>
      <w:proofErr w:type="spellEnd"/>
      <w:r w:rsidRPr="008034A7">
        <w:rPr>
          <w:lang w:val="en-US"/>
        </w:rPr>
        <w:t xml:space="preserve"> applying, robots play a huge role in shaping the food industry of tomorrow. This report focus will be on apple counting from pictures taken in an orchard. Two solutions will be designed and evaluated: one using traditional machine vision algorithm, and the other using machine learning.</w:t>
      </w:r>
    </w:p>
    <w:sectPr w:rsidR="00094A7B" w:rsidRPr="00803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A7"/>
    <w:rsid w:val="00094A7B"/>
    <w:rsid w:val="0080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A02C"/>
  <w15:chartTrackingRefBased/>
  <w15:docId w15:val="{FDFD8F94-56D8-4995-88F9-1FE90C7C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WIECKOWIAK François</dc:creator>
  <cp:keywords/>
  <dc:description/>
  <cp:lastModifiedBy>WIECKOWIAK François</cp:lastModifiedBy>
  <cp:revision>1</cp:revision>
  <dcterms:created xsi:type="dcterms:W3CDTF">2021-11-19T15:56:00Z</dcterms:created>
  <dcterms:modified xsi:type="dcterms:W3CDTF">2021-11-19T15:56:00Z</dcterms:modified>
</cp:coreProperties>
</file>