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621" w:rsidRPr="00CE2F33" w:rsidRDefault="00BC0621" w:rsidP="00DC0C0B">
      <w:pPr>
        <w:pStyle w:val="Heading1"/>
        <w:jc w:val="center"/>
        <w:rPr>
          <w:rFonts w:ascii="Times New Roman" w:hAnsi="Times New Roman" w:cs="Times New Roman"/>
        </w:rPr>
      </w:pPr>
      <w:r w:rsidRPr="00CE2F33">
        <w:rPr>
          <w:rFonts w:ascii="Times New Roman" w:hAnsi="Times New Roman" w:cs="Times New Roman"/>
        </w:rPr>
        <w:t>Basic conception in SWMM</w:t>
      </w:r>
    </w:p>
    <w:p w:rsidR="00FC3F47" w:rsidRPr="00CE2F33" w:rsidRDefault="00FC3F47" w:rsidP="003443E3">
      <w:pPr>
        <w:ind w:firstLine="720"/>
        <w:jc w:val="center"/>
        <w:rPr>
          <w:rFonts w:ascii="Times New Roman" w:hAnsi="Times New Roman" w:cs="Times New Roman"/>
          <w:b/>
        </w:rPr>
      </w:pPr>
    </w:p>
    <w:p w:rsidR="00A22784" w:rsidRPr="00CE2F33" w:rsidRDefault="00BC1B6E" w:rsidP="00A22784">
      <w:pPr>
        <w:ind w:firstLine="720"/>
        <w:rPr>
          <w:rFonts w:ascii="Times New Roman" w:hAnsi="Times New Roman" w:cs="Times New Roman"/>
          <w:b/>
        </w:rPr>
      </w:pPr>
      <w:r w:rsidRPr="00CE2F33">
        <w:rPr>
          <w:rFonts w:ascii="Times New Roman" w:hAnsi="Times New Roman" w:cs="Times New Roman"/>
          <w:b/>
        </w:rPr>
        <w:t>Surface runoff:</w:t>
      </w:r>
    </w:p>
    <w:p w:rsidR="00BC1B6E" w:rsidRPr="00CE2F33" w:rsidRDefault="00BC1B6E" w:rsidP="00BC1B6E">
      <w:pPr>
        <w:ind w:left="720"/>
        <w:jc w:val="both"/>
        <w:rPr>
          <w:rFonts w:ascii="Times New Roman" w:hAnsi="Times New Roman" w:cs="Times New Roman"/>
        </w:rPr>
      </w:pPr>
      <w:r w:rsidRPr="00CE2F33">
        <w:rPr>
          <w:rFonts w:ascii="Times New Roman" w:hAnsi="Times New Roman" w:cs="Times New Roman"/>
        </w:rPr>
        <w:t xml:space="preserve">The conceptual view of surface runoff used by SWMM is illustrated in Figure 3-7 below. Each </w:t>
      </w:r>
      <w:proofErr w:type="spellStart"/>
      <w:r w:rsidRPr="00CE2F33">
        <w:rPr>
          <w:rFonts w:ascii="Times New Roman" w:hAnsi="Times New Roman" w:cs="Times New Roman"/>
        </w:rPr>
        <w:t>subcatchment</w:t>
      </w:r>
      <w:proofErr w:type="spellEnd"/>
      <w:r w:rsidRPr="00CE2F33">
        <w:rPr>
          <w:rFonts w:ascii="Times New Roman" w:hAnsi="Times New Roman" w:cs="Times New Roman"/>
        </w:rPr>
        <w:t xml:space="preserve"> surface is treated as a </w:t>
      </w:r>
      <w:r w:rsidRPr="00CE2F33">
        <w:rPr>
          <w:rFonts w:ascii="Times New Roman" w:hAnsi="Times New Roman" w:cs="Times New Roman"/>
          <w:b/>
        </w:rPr>
        <w:t>nonlinear reservoir</w:t>
      </w:r>
      <w:r w:rsidRPr="00CE2F33">
        <w:rPr>
          <w:rFonts w:ascii="Times New Roman" w:hAnsi="Times New Roman" w:cs="Times New Roman"/>
        </w:rPr>
        <w:t xml:space="preserve">. Inflow comes from precipitation and any designated upstream </w:t>
      </w:r>
      <w:proofErr w:type="spellStart"/>
      <w:r w:rsidRPr="00CE2F33">
        <w:rPr>
          <w:rFonts w:ascii="Times New Roman" w:hAnsi="Times New Roman" w:cs="Times New Roman"/>
        </w:rPr>
        <w:t>subcatchments</w:t>
      </w:r>
      <w:proofErr w:type="spellEnd"/>
      <w:r w:rsidRPr="00CE2F33">
        <w:rPr>
          <w:rFonts w:ascii="Times New Roman" w:hAnsi="Times New Roman" w:cs="Times New Roman"/>
        </w:rPr>
        <w:t xml:space="preserve">. There are several outflows, including infiltration, evaporation, and surface runoff. </w:t>
      </w:r>
      <w:r w:rsidRPr="00CE2F33">
        <w:rPr>
          <w:rFonts w:ascii="Times New Roman" w:hAnsi="Times New Roman" w:cs="Times New Roman"/>
          <w:b/>
        </w:rPr>
        <w:t>The capacity of this "reservoir" is the maximum depression storage, which is the maximum surface storage provided by ponding, surface wetting, and interception.</w:t>
      </w:r>
      <w:r w:rsidRPr="00CE2F33">
        <w:rPr>
          <w:rFonts w:ascii="Times New Roman" w:hAnsi="Times New Roman" w:cs="Times New Roman"/>
        </w:rPr>
        <w:t xml:space="preserve"> Surface runoff per unit area, </w:t>
      </w:r>
      <w:r w:rsidRPr="00CE2F33">
        <w:rPr>
          <w:rFonts w:ascii="Times New Roman" w:hAnsi="Times New Roman" w:cs="Times New Roman"/>
          <w:b/>
        </w:rPr>
        <w:t>Q, occurs only when the depth of water in the "reservoir" exceeds the maximum depression storage</w:t>
      </w:r>
      <w:r w:rsidRPr="00CE2F33">
        <w:rPr>
          <w:rFonts w:ascii="Times New Roman" w:hAnsi="Times New Roman" w:cs="Times New Roman"/>
        </w:rPr>
        <w:t xml:space="preserve">, ds, in which case the outflow is given by Manning's equation. Depth of water over the </w:t>
      </w:r>
      <w:proofErr w:type="spellStart"/>
      <w:r w:rsidRPr="00CE2F33">
        <w:rPr>
          <w:rFonts w:ascii="Times New Roman" w:hAnsi="Times New Roman" w:cs="Times New Roman"/>
        </w:rPr>
        <w:t>subcatchment</w:t>
      </w:r>
      <w:proofErr w:type="spellEnd"/>
      <w:r w:rsidRPr="00CE2F33">
        <w:rPr>
          <w:rFonts w:ascii="Times New Roman" w:hAnsi="Times New Roman" w:cs="Times New Roman"/>
        </w:rPr>
        <w:t xml:space="preserve"> (d) is continuously updated with time by solving numerically a water balance equation over the </w:t>
      </w:r>
      <w:proofErr w:type="spellStart"/>
      <w:r w:rsidRPr="00CE2F33">
        <w:rPr>
          <w:rFonts w:ascii="Times New Roman" w:hAnsi="Times New Roman" w:cs="Times New Roman"/>
        </w:rPr>
        <w:t>subcatchment</w:t>
      </w:r>
      <w:proofErr w:type="spellEnd"/>
      <w:r w:rsidRPr="00CE2F33">
        <w:rPr>
          <w:rFonts w:ascii="Times New Roman" w:hAnsi="Times New Roman" w:cs="Times New Roman"/>
        </w:rPr>
        <w:t>.</w:t>
      </w:r>
    </w:p>
    <w:p w:rsidR="00BC1B6E" w:rsidRPr="00CE2F33" w:rsidRDefault="00BC1B6E" w:rsidP="00BC1B6E">
      <w:pPr>
        <w:ind w:left="720"/>
        <w:jc w:val="center"/>
        <w:rPr>
          <w:rFonts w:ascii="Times New Roman" w:hAnsi="Times New Roman" w:cs="Times New Roman"/>
          <w:b/>
        </w:rPr>
      </w:pPr>
      <w:r w:rsidRPr="00CE2F33">
        <w:rPr>
          <w:rFonts w:ascii="Times New Roman" w:hAnsi="Times New Roman" w:cs="Times New Roman"/>
          <w:b/>
          <w:noProof/>
        </w:rPr>
        <w:drawing>
          <wp:inline distT="0" distB="0" distL="0" distR="0" wp14:anchorId="3834FA38" wp14:editId="6370059E">
            <wp:extent cx="4619707" cy="24697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0114" cy="2470002"/>
                    </a:xfrm>
                    <a:prstGeom prst="rect">
                      <a:avLst/>
                    </a:prstGeom>
                    <a:noFill/>
                    <a:ln>
                      <a:noFill/>
                    </a:ln>
                  </pic:spPr>
                </pic:pic>
              </a:graphicData>
            </a:graphic>
          </wp:inline>
        </w:drawing>
      </w:r>
    </w:p>
    <w:p w:rsidR="001E1EA1" w:rsidRPr="00CE2F33" w:rsidRDefault="001E1EA1" w:rsidP="00ED14FC">
      <w:pPr>
        <w:ind w:firstLine="720"/>
        <w:rPr>
          <w:rFonts w:ascii="Times New Roman" w:hAnsi="Times New Roman" w:cs="Times New Roman"/>
          <w:b/>
        </w:rPr>
      </w:pPr>
    </w:p>
    <w:p w:rsidR="00774712" w:rsidRPr="00CE2F33" w:rsidRDefault="00774712" w:rsidP="00774712">
      <w:pPr>
        <w:ind w:firstLine="720"/>
        <w:rPr>
          <w:rFonts w:ascii="Times New Roman" w:hAnsi="Times New Roman" w:cs="Times New Roman"/>
          <w:b/>
        </w:rPr>
      </w:pPr>
      <w:r w:rsidRPr="00CE2F33">
        <w:rPr>
          <w:rFonts w:ascii="Times New Roman" w:hAnsi="Times New Roman" w:cs="Times New Roman"/>
          <w:b/>
        </w:rPr>
        <w:t>Infiltration:</w:t>
      </w:r>
    </w:p>
    <w:p w:rsidR="00774712" w:rsidRPr="00CE2F33" w:rsidRDefault="00F410D3" w:rsidP="004960F6">
      <w:pPr>
        <w:ind w:left="720" w:firstLine="720"/>
        <w:rPr>
          <w:rFonts w:ascii="Times New Roman" w:hAnsi="Times New Roman" w:cs="Times New Roman"/>
        </w:rPr>
      </w:pPr>
      <w:r>
        <w:rPr>
          <w:rFonts w:ascii="Times New Roman" w:hAnsi="Times New Roman" w:cs="Times New Roman"/>
        </w:rPr>
        <w:t xml:space="preserve">Horton, </w:t>
      </w:r>
      <w:r w:rsidR="004960F6" w:rsidRPr="00CE2F33">
        <w:rPr>
          <w:rFonts w:ascii="Times New Roman" w:hAnsi="Times New Roman" w:cs="Times New Roman"/>
        </w:rPr>
        <w:t>Mod</w:t>
      </w:r>
      <w:r w:rsidR="006136BE">
        <w:rPr>
          <w:rFonts w:ascii="Times New Roman" w:hAnsi="Times New Roman" w:cs="Times New Roman"/>
        </w:rPr>
        <w:t>i</w:t>
      </w:r>
      <w:r w:rsidR="004960F6" w:rsidRPr="00CE2F33">
        <w:rPr>
          <w:rFonts w:ascii="Times New Roman" w:hAnsi="Times New Roman" w:cs="Times New Roman"/>
        </w:rPr>
        <w:t>fied Horton, Green-</w:t>
      </w:r>
      <w:proofErr w:type="spellStart"/>
      <w:r w:rsidR="004960F6" w:rsidRPr="00CE2F33">
        <w:rPr>
          <w:rFonts w:ascii="Times New Roman" w:hAnsi="Times New Roman" w:cs="Times New Roman"/>
        </w:rPr>
        <w:t>Ampt</w:t>
      </w:r>
      <w:proofErr w:type="spellEnd"/>
      <w:r w:rsidR="004960F6" w:rsidRPr="00CE2F33">
        <w:rPr>
          <w:rFonts w:ascii="Times New Roman" w:hAnsi="Times New Roman" w:cs="Times New Roman"/>
        </w:rPr>
        <w:t>, Mod</w:t>
      </w:r>
      <w:r w:rsidR="006136BE">
        <w:rPr>
          <w:rFonts w:ascii="Times New Roman" w:hAnsi="Times New Roman" w:cs="Times New Roman"/>
        </w:rPr>
        <w:t>i</w:t>
      </w:r>
      <w:r w:rsidR="004960F6" w:rsidRPr="00CE2F33">
        <w:rPr>
          <w:rFonts w:ascii="Times New Roman" w:hAnsi="Times New Roman" w:cs="Times New Roman"/>
        </w:rPr>
        <w:t>fied Green-</w:t>
      </w:r>
      <w:proofErr w:type="spellStart"/>
      <w:r w:rsidR="004960F6" w:rsidRPr="00CE2F33">
        <w:rPr>
          <w:rFonts w:ascii="Times New Roman" w:hAnsi="Times New Roman" w:cs="Times New Roman"/>
        </w:rPr>
        <w:t>Ampt</w:t>
      </w:r>
      <w:proofErr w:type="spellEnd"/>
      <w:r w:rsidR="004960F6" w:rsidRPr="00CE2F33">
        <w:rPr>
          <w:rFonts w:ascii="Times New Roman" w:hAnsi="Times New Roman" w:cs="Times New Roman"/>
        </w:rPr>
        <w:t xml:space="preserve">, Curve </w:t>
      </w:r>
      <w:proofErr w:type="gramStart"/>
      <w:r w:rsidR="004960F6" w:rsidRPr="00CE2F33">
        <w:rPr>
          <w:rFonts w:ascii="Times New Roman" w:hAnsi="Times New Roman" w:cs="Times New Roman"/>
        </w:rPr>
        <w:t>Number</w:t>
      </w:r>
      <w:r w:rsidR="002D33B1" w:rsidRPr="00CE2F33">
        <w:rPr>
          <w:rFonts w:ascii="Times New Roman" w:hAnsi="Times New Roman" w:cs="Times New Roman"/>
        </w:rPr>
        <w:t>(</w:t>
      </w:r>
      <w:proofErr w:type="gramEnd"/>
      <w:r w:rsidR="002D33B1" w:rsidRPr="00CE2F33">
        <w:rPr>
          <w:rFonts w:ascii="Times New Roman" w:hAnsi="Times New Roman" w:cs="Times New Roman"/>
        </w:rPr>
        <w:t>SCS)</w:t>
      </w:r>
      <w:r w:rsidR="004960F6" w:rsidRPr="00CE2F33">
        <w:rPr>
          <w:rFonts w:ascii="Times New Roman" w:hAnsi="Times New Roman" w:cs="Times New Roman"/>
        </w:rPr>
        <w:t xml:space="preserve"> Method</w:t>
      </w:r>
    </w:p>
    <w:p w:rsidR="00774712" w:rsidRPr="00CE2F33" w:rsidRDefault="00774712" w:rsidP="00774712">
      <w:pPr>
        <w:ind w:firstLine="720"/>
        <w:rPr>
          <w:rFonts w:ascii="Times New Roman" w:hAnsi="Times New Roman" w:cs="Times New Roman"/>
          <w:b/>
        </w:rPr>
      </w:pPr>
      <w:r w:rsidRPr="00CE2F33">
        <w:rPr>
          <w:rFonts w:ascii="Times New Roman" w:hAnsi="Times New Roman" w:cs="Times New Roman"/>
          <w:b/>
        </w:rPr>
        <w:t>Groundwater:</w:t>
      </w:r>
    </w:p>
    <w:p w:rsidR="00774712" w:rsidRPr="00CE2F33" w:rsidRDefault="009C512C" w:rsidP="009C512C">
      <w:pPr>
        <w:ind w:left="720" w:firstLine="720"/>
        <w:rPr>
          <w:rFonts w:ascii="Times New Roman" w:hAnsi="Times New Roman" w:cs="Times New Roman"/>
          <w:b/>
          <w:sz w:val="24"/>
        </w:rPr>
      </w:pPr>
      <w:r w:rsidRPr="00CE2F33">
        <w:rPr>
          <w:rFonts w:ascii="Times New Roman" w:hAnsi="Times New Roman" w:cs="Times New Roman"/>
          <w:szCs w:val="20"/>
        </w:rPr>
        <w:t>It is a two-zone groundwater model in SWMM. The upper zone is unsaturated with a variable moisture content of θ. The lower zone is fully saturated and therefore its moisture content is fixed at the soil porosity φ.</w:t>
      </w:r>
    </w:p>
    <w:p w:rsidR="00774712" w:rsidRPr="00CE2F33" w:rsidRDefault="006D2C46" w:rsidP="00774712">
      <w:pPr>
        <w:ind w:firstLine="720"/>
        <w:rPr>
          <w:rFonts w:ascii="Times New Roman" w:hAnsi="Times New Roman" w:cs="Times New Roman"/>
          <w:b/>
        </w:rPr>
      </w:pPr>
      <w:r w:rsidRPr="00CE2F33">
        <w:rPr>
          <w:rFonts w:ascii="Times New Roman" w:hAnsi="Times New Roman" w:cs="Times New Roman"/>
          <w:b/>
        </w:rPr>
        <w:t>Snowmelt:</w:t>
      </w:r>
    </w:p>
    <w:p w:rsidR="006D2C46" w:rsidRPr="00CE2F33" w:rsidRDefault="002E12BB" w:rsidP="002E12BB">
      <w:pPr>
        <w:ind w:left="720" w:firstLine="720"/>
        <w:rPr>
          <w:rFonts w:ascii="Times New Roman" w:hAnsi="Times New Roman" w:cs="Times New Roman"/>
          <w:b/>
        </w:rPr>
      </w:pPr>
      <w:r w:rsidRPr="00CE2F33">
        <w:rPr>
          <w:rFonts w:ascii="Times New Roman" w:hAnsi="Times New Roman" w:cs="Times New Roman"/>
          <w:szCs w:val="20"/>
        </w:rPr>
        <w:lastRenderedPageBreak/>
        <w:t xml:space="preserve">It updates the state of the snow packs associated with each </w:t>
      </w:r>
      <w:proofErr w:type="spellStart"/>
      <w:r w:rsidRPr="00CE2F33">
        <w:rPr>
          <w:rFonts w:ascii="Times New Roman" w:hAnsi="Times New Roman" w:cs="Times New Roman"/>
          <w:szCs w:val="20"/>
        </w:rPr>
        <w:t>subcatchment</w:t>
      </w:r>
      <w:proofErr w:type="spellEnd"/>
      <w:r w:rsidRPr="00CE2F33">
        <w:rPr>
          <w:rFonts w:ascii="Times New Roman" w:hAnsi="Times New Roman" w:cs="Times New Roman"/>
          <w:szCs w:val="20"/>
        </w:rPr>
        <w:t xml:space="preserve"> by accounting for snow accumulation, snow redistribution by areal depletion and removal operations, and snow melt via heat budget accounting.</w:t>
      </w:r>
    </w:p>
    <w:p w:rsidR="00774712" w:rsidRPr="00CE2F33" w:rsidRDefault="00774712" w:rsidP="00774712">
      <w:pPr>
        <w:ind w:firstLine="720"/>
        <w:rPr>
          <w:rFonts w:ascii="Times New Roman" w:hAnsi="Times New Roman" w:cs="Times New Roman"/>
          <w:b/>
        </w:rPr>
      </w:pPr>
    </w:p>
    <w:p w:rsidR="00774712" w:rsidRPr="00CE2F33" w:rsidRDefault="00774712" w:rsidP="00774712">
      <w:pPr>
        <w:ind w:firstLine="720"/>
        <w:rPr>
          <w:rFonts w:ascii="Times New Roman" w:hAnsi="Times New Roman" w:cs="Times New Roman"/>
          <w:b/>
        </w:rPr>
      </w:pPr>
      <w:r w:rsidRPr="00CE2F33">
        <w:rPr>
          <w:rFonts w:ascii="Times New Roman" w:hAnsi="Times New Roman" w:cs="Times New Roman"/>
          <w:b/>
        </w:rPr>
        <w:t>Flow routing</w:t>
      </w:r>
      <w:r w:rsidR="00DC0B65" w:rsidRPr="00CE2F33">
        <w:rPr>
          <w:rFonts w:ascii="Times New Roman" w:hAnsi="Times New Roman" w:cs="Times New Roman"/>
          <w:b/>
        </w:rPr>
        <w:t>:</w:t>
      </w:r>
    </w:p>
    <w:p w:rsidR="00774712" w:rsidRPr="00CE2F33" w:rsidRDefault="00DC0B65" w:rsidP="00DC0B65">
      <w:pPr>
        <w:ind w:left="720" w:firstLine="720"/>
        <w:rPr>
          <w:rFonts w:ascii="Times New Roman" w:hAnsi="Times New Roman" w:cs="Times New Roman"/>
          <w:szCs w:val="20"/>
        </w:rPr>
      </w:pPr>
      <w:r w:rsidRPr="00CE2F33">
        <w:rPr>
          <w:rFonts w:ascii="Times New Roman" w:hAnsi="Times New Roman" w:cs="Times New Roman"/>
          <w:szCs w:val="20"/>
        </w:rPr>
        <w:t>Flow routing within a conduit</w:t>
      </w:r>
      <w:r w:rsidR="00A55D33">
        <w:rPr>
          <w:rFonts w:ascii="Times New Roman" w:hAnsi="Times New Roman" w:cs="Times New Roman"/>
          <w:szCs w:val="20"/>
        </w:rPr>
        <w:t xml:space="preserve"> (pipes or channels)</w:t>
      </w:r>
      <w:r w:rsidRPr="00CE2F33">
        <w:rPr>
          <w:rFonts w:ascii="Times New Roman" w:hAnsi="Times New Roman" w:cs="Times New Roman"/>
          <w:szCs w:val="20"/>
        </w:rPr>
        <w:t xml:space="preserve"> link in SWMM is governed by the conservation of mass and momentum equations for gradually varied, unsteady flow (i.e., the Saint </w:t>
      </w:r>
      <w:proofErr w:type="spellStart"/>
      <w:r w:rsidRPr="00CE2F33">
        <w:rPr>
          <w:rFonts w:ascii="Times New Roman" w:hAnsi="Times New Roman" w:cs="Times New Roman"/>
          <w:szCs w:val="20"/>
        </w:rPr>
        <w:t>Venant</w:t>
      </w:r>
      <w:proofErr w:type="spellEnd"/>
      <w:r w:rsidRPr="00CE2F33">
        <w:rPr>
          <w:rFonts w:ascii="Times New Roman" w:hAnsi="Times New Roman" w:cs="Times New Roman"/>
          <w:szCs w:val="20"/>
        </w:rPr>
        <w:t xml:space="preserve"> flow equations).</w:t>
      </w:r>
    </w:p>
    <w:p w:rsidR="005216A0" w:rsidRPr="00CE2F33" w:rsidRDefault="005216A0" w:rsidP="005216A0">
      <w:pPr>
        <w:pStyle w:val="Default"/>
        <w:rPr>
          <w:rFonts w:ascii="Times New Roman" w:hAnsi="Times New Roman" w:cs="Times New Roman"/>
        </w:rPr>
      </w:pPr>
    </w:p>
    <w:p w:rsidR="007308AD" w:rsidRPr="00CE2F33" w:rsidRDefault="007308AD" w:rsidP="007308AD">
      <w:pPr>
        <w:pStyle w:val="Default"/>
        <w:rPr>
          <w:rFonts w:ascii="Times New Roman" w:hAnsi="Times New Roman" w:cs="Times New Roman"/>
        </w:rPr>
      </w:pPr>
    </w:p>
    <w:p w:rsidR="007308AD" w:rsidRPr="00CE2F33" w:rsidRDefault="007308AD" w:rsidP="007308AD">
      <w:pPr>
        <w:pStyle w:val="Default"/>
        <w:numPr>
          <w:ilvl w:val="0"/>
          <w:numId w:val="1"/>
        </w:numPr>
        <w:spacing w:after="55"/>
        <w:rPr>
          <w:rFonts w:ascii="Times New Roman" w:hAnsi="Times New Roman" w:cs="Times New Roman"/>
          <w:sz w:val="20"/>
          <w:szCs w:val="20"/>
        </w:rPr>
      </w:pPr>
      <w:r w:rsidRPr="00CE2F33">
        <w:rPr>
          <w:rFonts w:ascii="Times New Roman" w:hAnsi="Times New Roman" w:cs="Times New Roman"/>
          <w:sz w:val="20"/>
          <w:szCs w:val="20"/>
        </w:rPr>
        <w:t xml:space="preserve">Steady Flow Routing </w:t>
      </w:r>
    </w:p>
    <w:p w:rsidR="007308AD" w:rsidRPr="00CE2F33" w:rsidRDefault="007308AD" w:rsidP="007308AD">
      <w:pPr>
        <w:pStyle w:val="Default"/>
        <w:numPr>
          <w:ilvl w:val="0"/>
          <w:numId w:val="1"/>
        </w:numPr>
        <w:rPr>
          <w:rFonts w:ascii="Times New Roman" w:hAnsi="Times New Roman" w:cs="Times New Roman"/>
          <w:sz w:val="20"/>
          <w:szCs w:val="20"/>
        </w:rPr>
      </w:pPr>
      <w:r w:rsidRPr="00CE2F33">
        <w:rPr>
          <w:rFonts w:ascii="Times New Roman" w:hAnsi="Times New Roman" w:cs="Times New Roman"/>
          <w:sz w:val="20"/>
          <w:szCs w:val="20"/>
        </w:rPr>
        <w:t xml:space="preserve">Kinematic Wave Routing </w:t>
      </w:r>
    </w:p>
    <w:p w:rsidR="007308AD" w:rsidRPr="00CE2F33" w:rsidRDefault="007308AD" w:rsidP="007308AD">
      <w:pPr>
        <w:pStyle w:val="Default"/>
        <w:numPr>
          <w:ilvl w:val="0"/>
          <w:numId w:val="1"/>
        </w:numPr>
        <w:rPr>
          <w:rFonts w:ascii="Times New Roman" w:hAnsi="Times New Roman" w:cs="Times New Roman"/>
          <w:sz w:val="20"/>
          <w:szCs w:val="20"/>
        </w:rPr>
      </w:pPr>
      <w:r w:rsidRPr="00CE2F33">
        <w:rPr>
          <w:rFonts w:ascii="Times New Roman" w:hAnsi="Times New Roman" w:cs="Times New Roman"/>
          <w:sz w:val="20"/>
          <w:szCs w:val="20"/>
        </w:rPr>
        <w:t xml:space="preserve">Dynamic Wave Routing </w:t>
      </w:r>
    </w:p>
    <w:p w:rsidR="005216A0" w:rsidRPr="00CE2F33" w:rsidRDefault="005216A0" w:rsidP="005216A0">
      <w:pPr>
        <w:pStyle w:val="Default"/>
        <w:ind w:left="720"/>
        <w:rPr>
          <w:rFonts w:ascii="Times New Roman" w:hAnsi="Times New Roman" w:cs="Times New Roman"/>
          <w:sz w:val="20"/>
          <w:szCs w:val="20"/>
        </w:rPr>
      </w:pPr>
    </w:p>
    <w:p w:rsidR="003360A3" w:rsidRDefault="005216A0" w:rsidP="00FE67C6">
      <w:pPr>
        <w:pStyle w:val="Default"/>
        <w:ind w:left="720"/>
        <w:rPr>
          <w:rFonts w:ascii="Times New Roman" w:hAnsi="Times New Roman" w:cs="Times New Roman"/>
          <w:sz w:val="22"/>
          <w:szCs w:val="20"/>
        </w:rPr>
      </w:pPr>
      <w:r w:rsidRPr="00CE2F33">
        <w:rPr>
          <w:rFonts w:ascii="Times New Roman" w:hAnsi="Times New Roman" w:cs="Times New Roman"/>
          <w:sz w:val="22"/>
          <w:szCs w:val="20"/>
        </w:rPr>
        <w:t>Flooding occurs when the water depth at a node exceeds the maximum available depth, and the excess flow is either lost from the system or can pond atop the node and re-enter the drainage system.</w:t>
      </w:r>
    </w:p>
    <w:p w:rsidR="00FE67C6" w:rsidRPr="00FE67C6" w:rsidRDefault="00FE67C6" w:rsidP="00FE67C6">
      <w:pPr>
        <w:pStyle w:val="Default"/>
        <w:ind w:left="720"/>
        <w:rPr>
          <w:rFonts w:ascii="Times New Roman" w:hAnsi="Times New Roman" w:cs="Times New Roman"/>
          <w:sz w:val="22"/>
          <w:szCs w:val="20"/>
        </w:rPr>
      </w:pPr>
    </w:p>
    <w:p w:rsidR="005216A0" w:rsidRDefault="004C49BC" w:rsidP="000964AB">
      <w:pPr>
        <w:pStyle w:val="Default"/>
        <w:ind w:left="720"/>
        <w:rPr>
          <w:rFonts w:ascii="Times New Roman" w:hAnsi="Times New Roman" w:cs="Times New Roman"/>
          <w:sz w:val="20"/>
          <w:szCs w:val="20"/>
        </w:rPr>
      </w:pPr>
      <w:r>
        <w:rPr>
          <w:rFonts w:ascii="Times New Roman" w:hAnsi="Times New Roman" w:cs="Times New Roman"/>
          <w:sz w:val="20"/>
          <w:szCs w:val="20"/>
        </w:rPr>
        <w:t>N</w:t>
      </w:r>
      <w:r w:rsidR="005216A0" w:rsidRPr="00CE2F33">
        <w:rPr>
          <w:rFonts w:ascii="Times New Roman" w:hAnsi="Times New Roman" w:cs="Times New Roman"/>
          <w:sz w:val="20"/>
          <w:szCs w:val="20"/>
        </w:rPr>
        <w:t xml:space="preserve">onlinear reservoir routing of overland flow </w:t>
      </w:r>
      <w:r w:rsidR="000964AB" w:rsidRPr="00CE2F33">
        <w:rPr>
          <w:rFonts w:ascii="Times New Roman" w:hAnsi="Times New Roman" w:cs="Times New Roman"/>
          <w:sz w:val="20"/>
          <w:szCs w:val="20"/>
        </w:rPr>
        <w:t>(codes only reflect</w:t>
      </w:r>
      <w:r w:rsidR="00D920BB">
        <w:rPr>
          <w:rFonts w:ascii="Times New Roman" w:hAnsi="Times New Roman" w:cs="Times New Roman"/>
          <w:sz w:val="20"/>
          <w:szCs w:val="20"/>
        </w:rPr>
        <w:t>s</w:t>
      </w:r>
      <w:r w:rsidR="000964AB" w:rsidRPr="00CE2F33">
        <w:rPr>
          <w:rFonts w:ascii="Times New Roman" w:hAnsi="Times New Roman" w:cs="Times New Roman"/>
          <w:sz w:val="20"/>
          <w:szCs w:val="20"/>
        </w:rPr>
        <w:t xml:space="preserve"> he nonlinear reservoir for runoff generation)</w:t>
      </w:r>
    </w:p>
    <w:p w:rsidR="003360A3" w:rsidRDefault="003360A3" w:rsidP="000964AB">
      <w:pPr>
        <w:pStyle w:val="Default"/>
        <w:ind w:left="720"/>
        <w:rPr>
          <w:rFonts w:ascii="Times New Roman" w:hAnsi="Times New Roman" w:cs="Times New Roman"/>
          <w:sz w:val="20"/>
          <w:szCs w:val="20"/>
        </w:rPr>
      </w:pPr>
    </w:p>
    <w:p w:rsidR="003360A3" w:rsidRPr="00CE2F33" w:rsidRDefault="003360A3" w:rsidP="000964AB">
      <w:pPr>
        <w:pStyle w:val="Default"/>
        <w:ind w:left="720"/>
        <w:rPr>
          <w:rFonts w:ascii="Times New Roman" w:hAnsi="Times New Roman" w:cs="Times New Roman"/>
          <w:sz w:val="20"/>
          <w:szCs w:val="20"/>
        </w:rPr>
      </w:pPr>
    </w:p>
    <w:p w:rsidR="00ED14FC" w:rsidRPr="00CE2F33" w:rsidRDefault="00ED14FC" w:rsidP="00DC0C0B">
      <w:pPr>
        <w:rPr>
          <w:rFonts w:ascii="Times New Roman" w:hAnsi="Times New Roman" w:cs="Times New Roman"/>
        </w:rPr>
      </w:pPr>
    </w:p>
    <w:p w:rsidR="00E76B4C" w:rsidRPr="00CE2F33" w:rsidRDefault="00ED14FC" w:rsidP="00DC0C0B">
      <w:pPr>
        <w:pStyle w:val="Heading1"/>
        <w:jc w:val="center"/>
        <w:rPr>
          <w:rFonts w:ascii="Times New Roman" w:hAnsi="Times New Roman" w:cs="Times New Roman"/>
        </w:rPr>
      </w:pPr>
      <w:r w:rsidRPr="00CE2F33">
        <w:rPr>
          <w:rFonts w:ascii="Times New Roman" w:hAnsi="Times New Roman" w:cs="Times New Roman"/>
        </w:rPr>
        <w:t>Visual Objects in SWMM</w:t>
      </w:r>
    </w:p>
    <w:p w:rsidR="005216A0" w:rsidRPr="00CE2F33" w:rsidRDefault="005216A0" w:rsidP="00BC0621">
      <w:pPr>
        <w:ind w:firstLine="720"/>
        <w:rPr>
          <w:rFonts w:ascii="Times New Roman" w:hAnsi="Times New Roman" w:cs="Times New Roman"/>
          <w:b/>
        </w:rPr>
      </w:pPr>
    </w:p>
    <w:p w:rsidR="005216A0" w:rsidRPr="00CE2F33" w:rsidRDefault="005216A0" w:rsidP="00BC0621">
      <w:pPr>
        <w:ind w:firstLine="720"/>
        <w:rPr>
          <w:rFonts w:ascii="Times New Roman" w:hAnsi="Times New Roman" w:cs="Times New Roman"/>
          <w:b/>
        </w:rPr>
      </w:pPr>
      <w:proofErr w:type="spellStart"/>
      <w:r w:rsidRPr="00CE2F33">
        <w:rPr>
          <w:rFonts w:ascii="Times New Roman" w:hAnsi="Times New Roman" w:cs="Times New Roman"/>
          <w:b/>
        </w:rPr>
        <w:t>Subcatchments</w:t>
      </w:r>
      <w:proofErr w:type="spellEnd"/>
      <w:r w:rsidRPr="00CE2F33">
        <w:rPr>
          <w:rFonts w:ascii="Times New Roman" w:hAnsi="Times New Roman" w:cs="Times New Roman"/>
          <w:b/>
        </w:rPr>
        <w:t>:</w:t>
      </w:r>
    </w:p>
    <w:p w:rsidR="005216A0" w:rsidRPr="00CE2F33" w:rsidRDefault="005216A0" w:rsidP="005216A0">
      <w:pPr>
        <w:ind w:left="720" w:firstLine="720"/>
        <w:rPr>
          <w:rFonts w:ascii="Times New Roman" w:hAnsi="Times New Roman" w:cs="Times New Roman"/>
          <w:b/>
        </w:rPr>
      </w:pPr>
      <w:proofErr w:type="spellStart"/>
      <w:r w:rsidRPr="00CE2F33">
        <w:rPr>
          <w:rFonts w:ascii="Times New Roman" w:hAnsi="Times New Roman" w:cs="Times New Roman"/>
          <w:szCs w:val="20"/>
        </w:rPr>
        <w:t>Subcatchments</w:t>
      </w:r>
      <w:proofErr w:type="spellEnd"/>
      <w:r w:rsidRPr="00CE2F33">
        <w:rPr>
          <w:rFonts w:ascii="Times New Roman" w:hAnsi="Times New Roman" w:cs="Times New Roman"/>
          <w:szCs w:val="20"/>
        </w:rPr>
        <w:t xml:space="preserve"> are hydrologic units of land whose topography and drainage system elements direct surface runoff to a single discharge point. The user is responsible for dividing a study area into an appropriate number of </w:t>
      </w:r>
      <w:proofErr w:type="spellStart"/>
      <w:r w:rsidRPr="00CE2F33">
        <w:rPr>
          <w:rFonts w:ascii="Times New Roman" w:hAnsi="Times New Roman" w:cs="Times New Roman"/>
          <w:szCs w:val="20"/>
        </w:rPr>
        <w:t>subcatchments</w:t>
      </w:r>
      <w:proofErr w:type="spellEnd"/>
      <w:r w:rsidRPr="00CE2F33">
        <w:rPr>
          <w:rFonts w:ascii="Times New Roman" w:hAnsi="Times New Roman" w:cs="Times New Roman"/>
          <w:szCs w:val="20"/>
        </w:rPr>
        <w:t xml:space="preserve">, and for identifying the outlet point of each </w:t>
      </w:r>
      <w:proofErr w:type="spellStart"/>
      <w:r w:rsidRPr="00CE2F33">
        <w:rPr>
          <w:rFonts w:ascii="Times New Roman" w:hAnsi="Times New Roman" w:cs="Times New Roman"/>
          <w:szCs w:val="20"/>
        </w:rPr>
        <w:t>subcatchment</w:t>
      </w:r>
      <w:proofErr w:type="spellEnd"/>
      <w:r w:rsidRPr="00CE2F33">
        <w:rPr>
          <w:rFonts w:ascii="Times New Roman" w:hAnsi="Times New Roman" w:cs="Times New Roman"/>
          <w:szCs w:val="20"/>
        </w:rPr>
        <w:t xml:space="preserve">. Discharge outlet points can be either nodes of the drainage system or other </w:t>
      </w:r>
      <w:proofErr w:type="spellStart"/>
      <w:r w:rsidRPr="00CE2F33">
        <w:rPr>
          <w:rFonts w:ascii="Times New Roman" w:hAnsi="Times New Roman" w:cs="Times New Roman"/>
          <w:szCs w:val="20"/>
        </w:rPr>
        <w:t>subcatchments</w:t>
      </w:r>
      <w:proofErr w:type="spellEnd"/>
      <w:r w:rsidRPr="00CE2F33">
        <w:rPr>
          <w:rFonts w:ascii="Times New Roman" w:hAnsi="Times New Roman" w:cs="Times New Roman"/>
          <w:szCs w:val="20"/>
        </w:rPr>
        <w:t>.</w:t>
      </w:r>
    </w:p>
    <w:p w:rsidR="005216A0" w:rsidRPr="00CE2F33" w:rsidRDefault="005216A0" w:rsidP="00BC0621">
      <w:pPr>
        <w:ind w:firstLine="720"/>
        <w:rPr>
          <w:rFonts w:ascii="Times New Roman" w:hAnsi="Times New Roman" w:cs="Times New Roman"/>
          <w:b/>
        </w:rPr>
      </w:pPr>
    </w:p>
    <w:p w:rsidR="002A0BBF" w:rsidRPr="00CE2F33" w:rsidRDefault="00BC0621" w:rsidP="00BC0621">
      <w:pPr>
        <w:ind w:firstLine="720"/>
        <w:rPr>
          <w:rFonts w:ascii="Times New Roman" w:hAnsi="Times New Roman" w:cs="Times New Roman"/>
          <w:b/>
        </w:rPr>
      </w:pPr>
      <w:r w:rsidRPr="00CE2F33">
        <w:rPr>
          <w:rFonts w:ascii="Times New Roman" w:hAnsi="Times New Roman" w:cs="Times New Roman"/>
          <w:b/>
        </w:rPr>
        <w:t>Nodes</w:t>
      </w:r>
      <w:r w:rsidR="002A0BBF" w:rsidRPr="00CE2F33">
        <w:rPr>
          <w:rFonts w:ascii="Times New Roman" w:hAnsi="Times New Roman" w:cs="Times New Roman"/>
          <w:b/>
        </w:rPr>
        <w:t>：</w:t>
      </w:r>
      <w:r w:rsidR="002A0BBF" w:rsidRPr="00CE2F33">
        <w:rPr>
          <w:rFonts w:ascii="Times New Roman" w:hAnsi="Times New Roman" w:cs="Times New Roman"/>
          <w:b/>
        </w:rPr>
        <w:t xml:space="preserve"> </w:t>
      </w:r>
    </w:p>
    <w:p w:rsidR="002A0BBF" w:rsidRPr="00CE2F33" w:rsidRDefault="000D3C1F" w:rsidP="000D3C1F">
      <w:pPr>
        <w:ind w:left="1440"/>
        <w:rPr>
          <w:rFonts w:ascii="Times New Roman" w:hAnsi="Times New Roman" w:cs="Times New Roman"/>
          <w:b/>
        </w:rPr>
      </w:pPr>
      <w:r w:rsidRPr="00CE2F33">
        <w:rPr>
          <w:rFonts w:ascii="Times New Roman" w:hAnsi="Times New Roman" w:cs="Times New Roman"/>
          <w:b/>
        </w:rPr>
        <w:t>Junctions</w:t>
      </w:r>
      <w:r w:rsidRPr="00CE2F33">
        <w:rPr>
          <w:rFonts w:ascii="Times New Roman" w:hAnsi="Times New Roman" w:cs="Times New Roman"/>
        </w:rPr>
        <w:t xml:space="preserve"> are drainage system nodes where links join together. Physically they can represent the confluence of natural surface channels, manholes in a sewer system, or pipe connection fittings. External inflows can enter the system at junctions. Excess water at a junction can become partially pressurized while connecting conduits are surcharged and </w:t>
      </w:r>
      <w:r w:rsidRPr="00CE2F33">
        <w:rPr>
          <w:rFonts w:ascii="Times New Roman" w:hAnsi="Times New Roman" w:cs="Times New Roman"/>
        </w:rPr>
        <w:lastRenderedPageBreak/>
        <w:t>can either be lost from the system or be allowed to pond atop the junction and subsequently drain back into the junction.</w:t>
      </w:r>
    </w:p>
    <w:p w:rsidR="002A0BBF" w:rsidRPr="00CE2F33" w:rsidRDefault="002A0BBF" w:rsidP="002A0BBF">
      <w:pPr>
        <w:ind w:left="1440"/>
        <w:rPr>
          <w:rFonts w:ascii="Times New Roman" w:hAnsi="Times New Roman" w:cs="Times New Roman"/>
          <w:b/>
        </w:rPr>
      </w:pPr>
      <w:proofErr w:type="gramStart"/>
      <w:r w:rsidRPr="00CE2F33">
        <w:rPr>
          <w:rFonts w:ascii="Times New Roman" w:hAnsi="Times New Roman" w:cs="Times New Roman"/>
          <w:b/>
        </w:rPr>
        <w:t>Outfalls,</w:t>
      </w:r>
      <w:proofErr w:type="gramEnd"/>
      <w:r w:rsidRPr="00CE2F33">
        <w:rPr>
          <w:rFonts w:ascii="Times New Roman" w:hAnsi="Times New Roman" w:cs="Times New Roman"/>
          <w:b/>
        </w:rPr>
        <w:t xml:space="preserve"> </w:t>
      </w:r>
      <w:r w:rsidR="000D3C1F" w:rsidRPr="00CE2F33">
        <w:rPr>
          <w:rFonts w:ascii="Times New Roman" w:hAnsi="Times New Roman" w:cs="Times New Roman"/>
        </w:rPr>
        <w:t xml:space="preserve">are terminal nodes of the drainage system used to define final downstream boundaries under Dynamic Wave flow routing. For other types of flow routing they behave as a junction. Only a single link can be connected to an outfall node, and the option exists to have the outfall discharge onto a </w:t>
      </w:r>
      <w:proofErr w:type="spellStart"/>
      <w:r w:rsidR="000D3C1F" w:rsidRPr="00CE2F33">
        <w:rPr>
          <w:rFonts w:ascii="Times New Roman" w:hAnsi="Times New Roman" w:cs="Times New Roman"/>
        </w:rPr>
        <w:t>subcatchment's</w:t>
      </w:r>
      <w:proofErr w:type="spellEnd"/>
      <w:r w:rsidR="000D3C1F" w:rsidRPr="00CE2F33">
        <w:rPr>
          <w:rFonts w:ascii="Times New Roman" w:hAnsi="Times New Roman" w:cs="Times New Roman"/>
        </w:rPr>
        <w:t xml:space="preserve"> surface.</w:t>
      </w:r>
    </w:p>
    <w:p w:rsidR="002A0BBF" w:rsidRPr="00CE2F33" w:rsidRDefault="002A0BBF" w:rsidP="002A0BBF">
      <w:pPr>
        <w:ind w:left="1440"/>
        <w:rPr>
          <w:rFonts w:ascii="Times New Roman" w:hAnsi="Times New Roman" w:cs="Times New Roman"/>
          <w:b/>
        </w:rPr>
      </w:pPr>
      <w:proofErr w:type="gramStart"/>
      <w:r w:rsidRPr="00CE2F33">
        <w:rPr>
          <w:rFonts w:ascii="Times New Roman" w:hAnsi="Times New Roman" w:cs="Times New Roman"/>
          <w:b/>
        </w:rPr>
        <w:t>Dividers,</w:t>
      </w:r>
      <w:proofErr w:type="gramEnd"/>
      <w:r w:rsidRPr="00CE2F33">
        <w:rPr>
          <w:rFonts w:ascii="Times New Roman" w:hAnsi="Times New Roman" w:cs="Times New Roman"/>
          <w:b/>
          <w:sz w:val="24"/>
        </w:rPr>
        <w:t xml:space="preserve"> </w:t>
      </w:r>
      <w:r w:rsidR="00271C8B" w:rsidRPr="00CE2F33">
        <w:rPr>
          <w:rFonts w:ascii="Times New Roman" w:hAnsi="Times New Roman" w:cs="Times New Roman"/>
          <w:szCs w:val="20"/>
        </w:rPr>
        <w:t>are drainage system nodes that divert inflows to a specific conduit in a prescribed manner. A flow divider can have no more than two conduit links on its discharge side. Flow dividers are only active under Steady Flow and Kinematic Wave routing and are treated as simple junctions under Dynamic Wave routing.</w:t>
      </w:r>
    </w:p>
    <w:p w:rsidR="00BC0621" w:rsidRPr="00CE2F33" w:rsidRDefault="002A0BBF" w:rsidP="002A0BBF">
      <w:pPr>
        <w:ind w:left="1440"/>
        <w:rPr>
          <w:rFonts w:ascii="Times New Roman" w:hAnsi="Times New Roman" w:cs="Times New Roman"/>
          <w:b/>
        </w:rPr>
      </w:pPr>
      <w:r w:rsidRPr="00CE2F33">
        <w:rPr>
          <w:rFonts w:ascii="Times New Roman" w:hAnsi="Times New Roman" w:cs="Times New Roman"/>
          <w:b/>
        </w:rPr>
        <w:t>Storage Units</w:t>
      </w:r>
      <w:r w:rsidR="00744B49">
        <w:rPr>
          <w:rFonts w:ascii="Times New Roman" w:hAnsi="Times New Roman" w:cs="Times New Roman"/>
          <w:b/>
        </w:rPr>
        <w:t xml:space="preserve"> (basin or lake)</w:t>
      </w:r>
      <w:r w:rsidR="00D913A9" w:rsidRPr="00CE2F33">
        <w:rPr>
          <w:rFonts w:ascii="Times New Roman" w:hAnsi="Times New Roman" w:cs="Times New Roman"/>
          <w:b/>
        </w:rPr>
        <w:t>,</w:t>
      </w:r>
      <w:r w:rsidR="00D913A9" w:rsidRPr="00CE2F33">
        <w:rPr>
          <w:rFonts w:ascii="Times New Roman" w:hAnsi="Times New Roman" w:cs="Times New Roman"/>
          <w:sz w:val="20"/>
          <w:szCs w:val="20"/>
        </w:rPr>
        <w:t xml:space="preserve"> </w:t>
      </w:r>
      <w:r w:rsidR="00D913A9" w:rsidRPr="00CE2F33">
        <w:rPr>
          <w:rFonts w:ascii="Times New Roman" w:hAnsi="Times New Roman" w:cs="Times New Roman"/>
          <w:szCs w:val="20"/>
        </w:rPr>
        <w:t>are drainage system nodes that provide storage volume. Physically they could represent storage facilities as small as a catch basin or as large as a lake.</w:t>
      </w:r>
    </w:p>
    <w:p w:rsidR="008C1A63" w:rsidRPr="00CE2F33" w:rsidRDefault="008C1A63" w:rsidP="00BC0621">
      <w:pPr>
        <w:ind w:firstLine="720"/>
        <w:rPr>
          <w:rFonts w:ascii="Times New Roman" w:hAnsi="Times New Roman" w:cs="Times New Roman"/>
          <w:b/>
        </w:rPr>
      </w:pPr>
    </w:p>
    <w:p w:rsidR="008C1A63" w:rsidRPr="00CE2F33" w:rsidRDefault="00BC0621" w:rsidP="00FE67C6">
      <w:pPr>
        <w:ind w:left="720"/>
        <w:rPr>
          <w:rFonts w:ascii="Times New Roman" w:hAnsi="Times New Roman" w:cs="Times New Roman"/>
          <w:b/>
        </w:rPr>
      </w:pPr>
      <w:proofErr w:type="gramStart"/>
      <w:r w:rsidRPr="00CE2F33">
        <w:rPr>
          <w:rFonts w:ascii="Times New Roman" w:hAnsi="Times New Roman" w:cs="Times New Roman"/>
          <w:b/>
        </w:rPr>
        <w:t>Conduits</w:t>
      </w:r>
      <w:r w:rsidR="00526BCD" w:rsidRPr="00CE2F33">
        <w:rPr>
          <w:rFonts w:ascii="Times New Roman" w:hAnsi="Times New Roman" w:cs="Times New Roman"/>
          <w:b/>
        </w:rPr>
        <w:t>,</w:t>
      </w:r>
      <w:proofErr w:type="gramEnd"/>
      <w:r w:rsidR="00526BCD" w:rsidRPr="00CE2F33">
        <w:rPr>
          <w:rFonts w:ascii="Times New Roman" w:hAnsi="Times New Roman" w:cs="Times New Roman"/>
        </w:rPr>
        <w:t xml:space="preserve"> are pipes or channels that move water from one node to another in the conveyance system.</w:t>
      </w:r>
    </w:p>
    <w:p w:rsidR="008C1A63" w:rsidRPr="00CE2F33" w:rsidRDefault="00BC0621" w:rsidP="00FE67C6">
      <w:pPr>
        <w:ind w:left="720"/>
        <w:rPr>
          <w:rFonts w:ascii="Times New Roman" w:hAnsi="Times New Roman" w:cs="Times New Roman"/>
          <w:b/>
        </w:rPr>
      </w:pPr>
      <w:proofErr w:type="gramStart"/>
      <w:r w:rsidRPr="00CE2F33">
        <w:rPr>
          <w:rFonts w:ascii="Times New Roman" w:hAnsi="Times New Roman" w:cs="Times New Roman"/>
          <w:b/>
        </w:rPr>
        <w:t>Pumps</w:t>
      </w:r>
      <w:r w:rsidR="00CE2F33" w:rsidRPr="00CE2F33">
        <w:rPr>
          <w:rFonts w:ascii="Times New Roman" w:hAnsi="Times New Roman" w:cs="Times New Roman"/>
          <w:b/>
        </w:rPr>
        <w:t>,</w:t>
      </w:r>
      <w:proofErr w:type="gramEnd"/>
      <w:r w:rsidR="00CE2F33" w:rsidRPr="00CE2F33">
        <w:rPr>
          <w:rFonts w:ascii="Times New Roman" w:hAnsi="Times New Roman" w:cs="Times New Roman"/>
        </w:rPr>
        <w:t xml:space="preserve"> are links used to lift water to higher elevations. A pump curve describes the relation between a pump's flow rate and conditions at its inlet and outlet nodes. Five different types of pump curves are supported.</w:t>
      </w:r>
    </w:p>
    <w:p w:rsidR="008C1A63" w:rsidRPr="00CE2F33" w:rsidRDefault="00BC0621" w:rsidP="00FE67C6">
      <w:pPr>
        <w:ind w:left="720"/>
        <w:rPr>
          <w:rFonts w:ascii="Times New Roman" w:hAnsi="Times New Roman" w:cs="Times New Roman"/>
          <w:b/>
        </w:rPr>
      </w:pPr>
      <w:proofErr w:type="gramStart"/>
      <w:r w:rsidRPr="00CE2F33">
        <w:rPr>
          <w:rFonts w:ascii="Times New Roman" w:hAnsi="Times New Roman" w:cs="Times New Roman"/>
          <w:b/>
        </w:rPr>
        <w:t>Orifices</w:t>
      </w:r>
      <w:r w:rsidR="00CE2F33" w:rsidRPr="00CE2F33">
        <w:rPr>
          <w:rFonts w:ascii="Times New Roman" w:hAnsi="Times New Roman" w:cs="Times New Roman"/>
        </w:rPr>
        <w:t xml:space="preserve"> ,</w:t>
      </w:r>
      <w:proofErr w:type="gramEnd"/>
      <w:r w:rsidR="001F4395">
        <w:rPr>
          <w:rFonts w:ascii="Times New Roman" w:hAnsi="Times New Roman" w:cs="Times New Roman"/>
        </w:rPr>
        <w:t xml:space="preserve"> </w:t>
      </w:r>
      <w:r w:rsidR="00CE2F33" w:rsidRPr="00CE2F33">
        <w:rPr>
          <w:rFonts w:ascii="Times New Roman" w:hAnsi="Times New Roman" w:cs="Times New Roman"/>
        </w:rPr>
        <w:t>are used to model outlet and diversion structures in drainage systems, which are typically openings in the wall of a manhole, storage facility, or control gate. They are internally represented in SWMM as a link connecting two nodes. An orifice can have either a circular or rectangular shape, be located either at the bottom or along the side of the upstream node, and have a flap gate to prevent backflow.</w:t>
      </w:r>
    </w:p>
    <w:p w:rsidR="008C1A63" w:rsidRPr="00CE2F33" w:rsidRDefault="00BC0621" w:rsidP="00FE67C6">
      <w:pPr>
        <w:ind w:left="720"/>
        <w:rPr>
          <w:rFonts w:ascii="Times New Roman" w:hAnsi="Times New Roman" w:cs="Times New Roman"/>
          <w:b/>
        </w:rPr>
      </w:pPr>
      <w:r w:rsidRPr="00CE2F33">
        <w:rPr>
          <w:rFonts w:ascii="Times New Roman" w:hAnsi="Times New Roman" w:cs="Times New Roman"/>
          <w:b/>
        </w:rPr>
        <w:t>Weirs</w:t>
      </w:r>
      <w:r w:rsidR="00CE2F33" w:rsidRPr="00CE2F33">
        <w:rPr>
          <w:rFonts w:ascii="Times New Roman" w:hAnsi="Times New Roman" w:cs="Times New Roman"/>
          <w:b/>
        </w:rPr>
        <w:t>,</w:t>
      </w:r>
      <w:r w:rsidR="00CE2F33" w:rsidRPr="00CE2F33">
        <w:rPr>
          <w:rFonts w:ascii="Times New Roman" w:hAnsi="Times New Roman" w:cs="Times New Roman"/>
        </w:rPr>
        <w:t xml:space="preserve"> like orifices, are used to model outlet and diversion structures in a drainage system. Weirs are typically located in a manhole, along the side </w:t>
      </w:r>
      <w:r w:rsidR="00CE2F33" w:rsidRPr="00FE67C6">
        <w:rPr>
          <w:rFonts w:ascii="Times New Roman" w:hAnsi="Times New Roman" w:cs="Times New Roman"/>
        </w:rPr>
        <w:t>of a channel</w:t>
      </w:r>
      <w:r w:rsidR="00CE2F33" w:rsidRPr="00CE2F33">
        <w:rPr>
          <w:rFonts w:ascii="Times New Roman" w:hAnsi="Times New Roman" w:cs="Times New Roman"/>
        </w:rPr>
        <w:t>, or within a storage unit. They are internally represented in SWMM as a link connecting two nodes, where the weir itself is placed at the upstream node. A flap gate can be included to prevent backflow.</w:t>
      </w:r>
    </w:p>
    <w:p w:rsidR="00CF4179" w:rsidRPr="00CE2F33" w:rsidRDefault="00BC0621" w:rsidP="00CE2F33">
      <w:pPr>
        <w:ind w:left="720"/>
        <w:rPr>
          <w:rFonts w:ascii="Times New Roman" w:hAnsi="Times New Roman" w:cs="Times New Roman"/>
          <w:b/>
        </w:rPr>
      </w:pPr>
      <w:proofErr w:type="gramStart"/>
      <w:r w:rsidRPr="00CE2F33">
        <w:rPr>
          <w:rFonts w:ascii="Times New Roman" w:hAnsi="Times New Roman" w:cs="Times New Roman"/>
          <w:b/>
        </w:rPr>
        <w:t>Outlets</w:t>
      </w:r>
      <w:r w:rsidR="00CE2F33" w:rsidRPr="00CE2F33">
        <w:rPr>
          <w:rFonts w:ascii="Times New Roman" w:hAnsi="Times New Roman" w:cs="Times New Roman"/>
        </w:rPr>
        <w:t>,</w:t>
      </w:r>
      <w:proofErr w:type="gramEnd"/>
      <w:r w:rsidR="00CE2F33" w:rsidRPr="00CE2F33">
        <w:rPr>
          <w:rFonts w:ascii="Times New Roman" w:hAnsi="Times New Roman" w:cs="Times New Roman"/>
        </w:rPr>
        <w:t xml:space="preserve"> are flow control devices that are typically used to control outflows from storage units. They are used to model special head-discharge relationships that cannot be characterized by pumps, orifices, or weirs. Outlets are internally represented in SWMM as a link connecting two nodes. An outlet can also have a flap gate that restricts flow to only one direction.</w:t>
      </w:r>
    </w:p>
    <w:p w:rsidR="00CF4179" w:rsidRPr="00CE2F33" w:rsidRDefault="00CF4179" w:rsidP="00CE2F33">
      <w:pPr>
        <w:rPr>
          <w:rFonts w:ascii="Times New Roman" w:hAnsi="Times New Roman" w:cs="Times New Roman"/>
          <w:b/>
        </w:rPr>
      </w:pPr>
    </w:p>
    <w:p w:rsidR="00CF4179" w:rsidRPr="00CE2F33" w:rsidRDefault="00CF4179" w:rsidP="003443E3">
      <w:pPr>
        <w:ind w:firstLine="720"/>
        <w:jc w:val="center"/>
        <w:rPr>
          <w:rFonts w:ascii="Times New Roman" w:hAnsi="Times New Roman" w:cs="Times New Roman"/>
          <w:b/>
        </w:rPr>
      </w:pPr>
    </w:p>
    <w:p w:rsidR="009712DB" w:rsidRDefault="00E242B1" w:rsidP="009712DB">
      <w:pPr>
        <w:pStyle w:val="Heading1"/>
        <w:jc w:val="center"/>
        <w:rPr>
          <w:rFonts w:ascii="Times New Roman" w:hAnsi="Times New Roman" w:cs="Times New Roman"/>
        </w:rPr>
      </w:pPr>
      <w:r w:rsidRPr="00CE2F33">
        <w:rPr>
          <w:rFonts w:ascii="Times New Roman" w:hAnsi="Times New Roman" w:cs="Times New Roman"/>
        </w:rPr>
        <w:lastRenderedPageBreak/>
        <w:t>Example</w:t>
      </w:r>
    </w:p>
    <w:p w:rsidR="001A63CA" w:rsidRPr="001A63CA" w:rsidRDefault="001A63CA" w:rsidP="001A63CA">
      <w:r>
        <w:t>Ex1</w:t>
      </w:r>
    </w:p>
    <w:p w:rsidR="009561E9" w:rsidRPr="009561E9" w:rsidRDefault="009561E9" w:rsidP="009561E9">
      <w:pPr>
        <w:jc w:val="center"/>
      </w:pPr>
      <w:bookmarkStart w:id="0" w:name="_GoBack"/>
      <w:r>
        <w:rPr>
          <w:rFonts w:hint="eastAsia"/>
          <w:noProof/>
        </w:rPr>
        <w:drawing>
          <wp:inline distT="0" distB="0" distL="0" distR="0">
            <wp:extent cx="3632200" cy="30544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948" cy="3063442"/>
                    </a:xfrm>
                    <a:prstGeom prst="rect">
                      <a:avLst/>
                    </a:prstGeom>
                    <a:noFill/>
                    <a:ln>
                      <a:noFill/>
                    </a:ln>
                  </pic:spPr>
                </pic:pic>
              </a:graphicData>
            </a:graphic>
          </wp:inline>
        </w:drawing>
      </w:r>
      <w:bookmarkEnd w:id="0"/>
    </w:p>
    <w:p w:rsidR="00E242B1" w:rsidRPr="001A63CA" w:rsidRDefault="001A63CA" w:rsidP="00E242B1">
      <w:r>
        <w:t>Ex2</w:t>
      </w:r>
    </w:p>
    <w:p w:rsidR="00CF4179" w:rsidRPr="00AB6DBC" w:rsidRDefault="00E242B1" w:rsidP="00AB6DBC">
      <w:pPr>
        <w:spacing w:after="120" w:line="360" w:lineRule="auto"/>
        <w:jc w:val="center"/>
        <w:rPr>
          <w:rFonts w:ascii="Times New Roman" w:hAnsi="Times New Roman" w:cs="Times New Roman"/>
          <w:sz w:val="20"/>
        </w:rPr>
      </w:pPr>
      <w:r w:rsidRPr="00CE2F33">
        <w:rPr>
          <w:rFonts w:ascii="Times New Roman" w:hAnsi="Times New Roman" w:cs="Times New Roman"/>
          <w:noProof/>
          <w:sz w:val="20"/>
        </w:rPr>
        <w:drawing>
          <wp:inline distT="0" distB="0" distL="0" distR="0" wp14:anchorId="7B274206" wp14:editId="2C1CCD94">
            <wp:extent cx="3546282" cy="3587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9489"/>
                    <a:stretch/>
                  </pic:blipFill>
                  <pic:spPr bwMode="auto">
                    <a:xfrm>
                      <a:off x="0" y="0"/>
                      <a:ext cx="3552371" cy="3593758"/>
                    </a:xfrm>
                    <a:prstGeom prst="rect">
                      <a:avLst/>
                    </a:prstGeom>
                    <a:noFill/>
                    <a:ln>
                      <a:noFill/>
                    </a:ln>
                    <a:extLst>
                      <a:ext uri="{53640926-AAD7-44D8-BBD7-CCE9431645EC}">
                        <a14:shadowObscured xmlns:a14="http://schemas.microsoft.com/office/drawing/2010/main"/>
                      </a:ext>
                    </a:extLst>
                  </pic:spPr>
                </pic:pic>
              </a:graphicData>
            </a:graphic>
          </wp:inline>
        </w:drawing>
      </w:r>
    </w:p>
    <w:p w:rsidR="00E242B1" w:rsidRDefault="00E242B1" w:rsidP="00E242B1">
      <w:pPr>
        <w:pStyle w:val="Heading1"/>
        <w:jc w:val="center"/>
        <w:rPr>
          <w:rFonts w:ascii="Times New Roman" w:hAnsi="Times New Roman" w:cs="Times New Roman"/>
        </w:rPr>
      </w:pPr>
      <w:r w:rsidRPr="00CE2F33">
        <w:rPr>
          <w:rFonts w:ascii="Times New Roman" w:hAnsi="Times New Roman" w:cs="Times New Roman"/>
        </w:rPr>
        <w:lastRenderedPageBreak/>
        <w:t>SWMM code</w:t>
      </w:r>
      <w:r w:rsidR="00A53829">
        <w:rPr>
          <w:rFonts w:ascii="Times New Roman" w:hAnsi="Times New Roman" w:cs="Times New Roman"/>
        </w:rPr>
        <w:t xml:space="preserve"> analysis</w:t>
      </w:r>
    </w:p>
    <w:p w:rsidR="00A53829" w:rsidRDefault="00A53829" w:rsidP="00AB170F"/>
    <w:p w:rsidR="00A53829" w:rsidRPr="00A53829" w:rsidRDefault="00A53829" w:rsidP="00A53829">
      <w:pPr>
        <w:pStyle w:val="Heading2"/>
        <w:rPr>
          <w:color w:val="000000" w:themeColor="text1"/>
        </w:rPr>
      </w:pPr>
      <w:r w:rsidRPr="00A53829">
        <w:rPr>
          <w:color w:val="000000" w:themeColor="text1"/>
        </w:rPr>
        <w:t>Key framework</w:t>
      </w:r>
      <w:r>
        <w:rPr>
          <w:color w:val="000000" w:themeColor="text1"/>
        </w:rPr>
        <w:t>:</w:t>
      </w:r>
    </w:p>
    <w:p w:rsidR="005C4943" w:rsidRPr="00CE2F33" w:rsidRDefault="005C4943" w:rsidP="00C737C5">
      <w:pPr>
        <w:rPr>
          <w:rFonts w:ascii="Times New Roman" w:hAnsi="Times New Roman" w:cs="Times New Roman"/>
        </w:rPr>
      </w:pPr>
    </w:p>
    <w:p w:rsidR="005C4943" w:rsidRPr="00CE2F33" w:rsidRDefault="005C4943" w:rsidP="005C4943">
      <w:pPr>
        <w:ind w:left="720"/>
        <w:rPr>
          <w:rFonts w:ascii="Times New Roman" w:hAnsi="Times New Roman" w:cs="Times New Roman"/>
        </w:rPr>
      </w:pPr>
    </w:p>
    <w:p w:rsidR="00E242B1" w:rsidRPr="00CE2F33" w:rsidRDefault="00E242B1" w:rsidP="00C737C5">
      <w:pPr>
        <w:rPr>
          <w:rFonts w:ascii="Times New Roman" w:hAnsi="Times New Roman" w:cs="Times New Roman"/>
        </w:rPr>
      </w:pPr>
      <w:proofErr w:type="spellStart"/>
      <w:r w:rsidRPr="00CE2F33">
        <w:rPr>
          <w:rFonts w:ascii="Times New Roman" w:hAnsi="Times New Roman" w:cs="Times New Roman"/>
        </w:rPr>
        <w:t>swmm_run</w:t>
      </w:r>
      <w:proofErr w:type="spellEnd"/>
      <w:r w:rsidRPr="00CE2F33">
        <w:rPr>
          <w:rFonts w:ascii="Times New Roman" w:hAnsi="Times New Roman" w:cs="Times New Roman"/>
        </w:rPr>
        <w:t>-&gt;</w:t>
      </w:r>
    </w:p>
    <w:p w:rsidR="00E242B1" w:rsidRPr="00CE2F33" w:rsidRDefault="00E242B1" w:rsidP="00C737C5">
      <w:pPr>
        <w:rPr>
          <w:rFonts w:ascii="Times New Roman" w:hAnsi="Times New Roman" w:cs="Times New Roman"/>
        </w:rPr>
      </w:pPr>
      <w:r w:rsidRPr="00CE2F33">
        <w:rPr>
          <w:rFonts w:ascii="Times New Roman" w:hAnsi="Times New Roman" w:cs="Times New Roman"/>
        </w:rPr>
        <w:t xml:space="preserve">             </w:t>
      </w:r>
      <w:proofErr w:type="spellStart"/>
      <w:r w:rsidRPr="00CE2F33">
        <w:rPr>
          <w:rFonts w:ascii="Times New Roman" w:hAnsi="Times New Roman" w:cs="Times New Roman"/>
        </w:rPr>
        <w:t>swmm_open</w:t>
      </w:r>
      <w:proofErr w:type="spellEnd"/>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proofErr w:type="spellStart"/>
      <w:r w:rsidRPr="00CE2F33">
        <w:rPr>
          <w:rFonts w:ascii="Times New Roman" w:hAnsi="Times New Roman" w:cs="Times New Roman"/>
        </w:rPr>
        <w:t>swmm_start</w:t>
      </w:r>
      <w:proofErr w:type="spellEnd"/>
      <w:r w:rsidRPr="00CE2F33">
        <w:rPr>
          <w:rFonts w:ascii="Times New Roman" w:hAnsi="Times New Roman" w:cs="Times New Roman"/>
        </w:rPr>
        <w:t xml:space="preserve">   //Initialization</w:t>
      </w:r>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proofErr w:type="gramStart"/>
      <w:r w:rsidRPr="00CE2F33">
        <w:rPr>
          <w:rFonts w:ascii="Times New Roman" w:hAnsi="Times New Roman" w:cs="Times New Roman"/>
        </w:rPr>
        <w:t>do{</w:t>
      </w:r>
      <w:proofErr w:type="gramEnd"/>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proofErr w:type="spellStart"/>
      <w:r w:rsidRPr="00CE2F33">
        <w:rPr>
          <w:rFonts w:ascii="Times New Roman" w:hAnsi="Times New Roman" w:cs="Times New Roman"/>
        </w:rPr>
        <w:t>swmm_step</w:t>
      </w:r>
      <w:proofErr w:type="spellEnd"/>
      <w:r w:rsidRPr="00CE2F33">
        <w:rPr>
          <w:rFonts w:ascii="Times New Roman" w:hAnsi="Times New Roman" w:cs="Times New Roman"/>
        </w:rPr>
        <w:t xml:space="preserve"> (swmm5.c)</w:t>
      </w:r>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proofErr w:type="spellStart"/>
      <w:proofErr w:type="gramStart"/>
      <w:r w:rsidRPr="00CE2F33">
        <w:rPr>
          <w:rFonts w:ascii="Times New Roman" w:hAnsi="Times New Roman" w:cs="Times New Roman"/>
        </w:rPr>
        <w:t>execRouting</w:t>
      </w:r>
      <w:proofErr w:type="spellEnd"/>
      <w:proofErr w:type="gramEnd"/>
      <w:r w:rsidRPr="00CE2F33">
        <w:rPr>
          <w:rFonts w:ascii="Times New Roman" w:hAnsi="Times New Roman" w:cs="Times New Roman"/>
        </w:rPr>
        <w:t xml:space="preserve"> (swmm5.c)</w:t>
      </w:r>
    </w:p>
    <w:p w:rsidR="00E242B1" w:rsidRPr="00CE2F33" w:rsidRDefault="00E242B1" w:rsidP="00C737C5">
      <w:pPr>
        <w:rPr>
          <w:rFonts w:ascii="Times New Roman" w:hAnsi="Times New Roman" w:cs="Times New Roman"/>
          <w:b/>
        </w:rPr>
      </w:pP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r>
      <w:proofErr w:type="spellStart"/>
      <w:r w:rsidRPr="00CE2F33">
        <w:rPr>
          <w:rFonts w:ascii="Times New Roman" w:hAnsi="Times New Roman" w:cs="Times New Roman"/>
          <w:b/>
        </w:rPr>
        <w:t>runoff_execute</w:t>
      </w:r>
      <w:proofErr w:type="spellEnd"/>
      <w:r w:rsidRPr="00CE2F33">
        <w:rPr>
          <w:rFonts w:ascii="Times New Roman" w:hAnsi="Times New Roman" w:cs="Times New Roman"/>
          <w:b/>
        </w:rPr>
        <w:t xml:space="preserve"> (</w:t>
      </w:r>
      <w:proofErr w:type="spellStart"/>
      <w:r w:rsidRPr="00CE2F33">
        <w:rPr>
          <w:rFonts w:ascii="Times New Roman" w:hAnsi="Times New Roman" w:cs="Times New Roman"/>
          <w:b/>
        </w:rPr>
        <w:t>runoff.c</w:t>
      </w:r>
      <w:proofErr w:type="spellEnd"/>
      <w:r w:rsidRPr="00CE2F33">
        <w:rPr>
          <w:rFonts w:ascii="Times New Roman" w:hAnsi="Times New Roman" w:cs="Times New Roman"/>
          <w:b/>
        </w:rPr>
        <w:t>)</w:t>
      </w:r>
    </w:p>
    <w:p w:rsidR="00E242B1" w:rsidRPr="00CE2F33" w:rsidRDefault="00E242B1" w:rsidP="00C737C5">
      <w:pPr>
        <w:rPr>
          <w:rFonts w:ascii="Times New Roman" w:hAnsi="Times New Roman" w:cs="Times New Roman"/>
          <w:b/>
        </w:rPr>
      </w:pPr>
      <w:r w:rsidRPr="00CE2F33">
        <w:rPr>
          <w:rFonts w:ascii="Times New Roman" w:hAnsi="Times New Roman" w:cs="Times New Roman"/>
          <w:b/>
        </w:rPr>
        <w:tab/>
      </w:r>
      <w:r w:rsidRPr="00CE2F33">
        <w:rPr>
          <w:rFonts w:ascii="Times New Roman" w:hAnsi="Times New Roman" w:cs="Times New Roman"/>
          <w:b/>
        </w:rPr>
        <w:tab/>
      </w:r>
      <w:r w:rsidRPr="00CE2F33">
        <w:rPr>
          <w:rFonts w:ascii="Times New Roman" w:hAnsi="Times New Roman" w:cs="Times New Roman"/>
          <w:b/>
        </w:rPr>
        <w:tab/>
      </w:r>
      <w:r w:rsidRPr="00CE2F33">
        <w:rPr>
          <w:rFonts w:ascii="Times New Roman" w:hAnsi="Times New Roman" w:cs="Times New Roman"/>
          <w:b/>
        </w:rPr>
        <w:tab/>
      </w:r>
      <w:r w:rsidRPr="00CE2F33">
        <w:rPr>
          <w:rFonts w:ascii="Times New Roman" w:hAnsi="Times New Roman" w:cs="Times New Roman"/>
          <w:b/>
        </w:rPr>
        <w:tab/>
      </w:r>
      <w:proofErr w:type="spellStart"/>
      <w:r w:rsidRPr="00CE2F33">
        <w:rPr>
          <w:rFonts w:ascii="Times New Roman" w:hAnsi="Times New Roman" w:cs="Times New Roman"/>
          <w:b/>
        </w:rPr>
        <w:t>routing_execute</w:t>
      </w:r>
      <w:proofErr w:type="spellEnd"/>
      <w:r w:rsidRPr="00CE2F33">
        <w:rPr>
          <w:rFonts w:ascii="Times New Roman" w:hAnsi="Times New Roman" w:cs="Times New Roman"/>
          <w:b/>
        </w:rPr>
        <w:t xml:space="preserve"> (</w:t>
      </w:r>
      <w:proofErr w:type="spellStart"/>
      <w:r w:rsidRPr="00CE2F33">
        <w:rPr>
          <w:rFonts w:ascii="Times New Roman" w:hAnsi="Times New Roman" w:cs="Times New Roman"/>
          <w:b/>
        </w:rPr>
        <w:t>routing.c</w:t>
      </w:r>
      <w:proofErr w:type="spellEnd"/>
      <w:r w:rsidRPr="00CE2F33">
        <w:rPr>
          <w:rFonts w:ascii="Times New Roman" w:hAnsi="Times New Roman" w:cs="Times New Roman"/>
          <w:b/>
        </w:rPr>
        <w:t>)</w:t>
      </w:r>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r w:rsidRPr="00CE2F33">
        <w:rPr>
          <w:rFonts w:ascii="Times New Roman" w:hAnsi="Times New Roman" w:cs="Times New Roman"/>
        </w:rPr>
        <w:tab/>
        <w:t>} while ()</w:t>
      </w:r>
    </w:p>
    <w:p w:rsidR="00E242B1" w:rsidRPr="00CE2F33" w:rsidRDefault="00E242B1" w:rsidP="00C737C5">
      <w:pPr>
        <w:rPr>
          <w:rFonts w:ascii="Times New Roman" w:hAnsi="Times New Roman" w:cs="Times New Roman"/>
        </w:rPr>
      </w:pPr>
      <w:r w:rsidRPr="00CE2F33">
        <w:rPr>
          <w:rFonts w:ascii="Times New Roman" w:hAnsi="Times New Roman" w:cs="Times New Roman"/>
        </w:rPr>
        <w:tab/>
      </w:r>
      <w:r w:rsidRPr="00CE2F33">
        <w:rPr>
          <w:rFonts w:ascii="Times New Roman" w:hAnsi="Times New Roman" w:cs="Times New Roman"/>
        </w:rPr>
        <w:tab/>
      </w:r>
      <w:proofErr w:type="spellStart"/>
      <w:r w:rsidRPr="00CE2F33">
        <w:rPr>
          <w:rFonts w:ascii="Times New Roman" w:hAnsi="Times New Roman" w:cs="Times New Roman"/>
        </w:rPr>
        <w:t>swmm_end</w:t>
      </w:r>
      <w:proofErr w:type="spellEnd"/>
    </w:p>
    <w:p w:rsidR="00E242B1" w:rsidRPr="00CE2F33" w:rsidRDefault="00E242B1" w:rsidP="00C737C5">
      <w:pPr>
        <w:ind w:firstLine="720"/>
        <w:rPr>
          <w:rFonts w:ascii="Times New Roman" w:hAnsi="Times New Roman" w:cs="Times New Roman"/>
        </w:rPr>
      </w:pPr>
      <w:proofErr w:type="spellStart"/>
      <w:r w:rsidRPr="00CE2F33">
        <w:rPr>
          <w:rFonts w:ascii="Times New Roman" w:hAnsi="Times New Roman" w:cs="Times New Roman"/>
        </w:rPr>
        <w:t>swmm_close</w:t>
      </w:r>
      <w:proofErr w:type="spellEnd"/>
    </w:p>
    <w:p w:rsidR="00903B01" w:rsidRDefault="00903B01"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Default="00A53829" w:rsidP="00AD2151">
      <w:pPr>
        <w:rPr>
          <w:rFonts w:ascii="Times New Roman" w:hAnsi="Times New Roman" w:cs="Times New Roman"/>
          <w:b/>
        </w:rPr>
      </w:pPr>
    </w:p>
    <w:p w:rsidR="00A53829" w:rsidRPr="00CE2F33" w:rsidRDefault="00A53829" w:rsidP="00AD2151">
      <w:pPr>
        <w:rPr>
          <w:rFonts w:ascii="Times New Roman" w:hAnsi="Times New Roman" w:cs="Times New Roman"/>
          <w:b/>
        </w:rPr>
      </w:pPr>
    </w:p>
    <w:p w:rsidR="005C4943" w:rsidRDefault="005C4943" w:rsidP="00C737C5">
      <w:pPr>
        <w:rPr>
          <w:rFonts w:ascii="Times New Roman" w:hAnsi="Times New Roman" w:cs="Times New Roman"/>
        </w:rPr>
      </w:pPr>
    </w:p>
    <w:p w:rsidR="000D49A1" w:rsidRPr="00CE2F33" w:rsidRDefault="000D49A1" w:rsidP="00C737C5">
      <w:pPr>
        <w:rPr>
          <w:rFonts w:ascii="Times New Roman" w:hAnsi="Times New Roman" w:cs="Times New Roman"/>
        </w:rPr>
      </w:pPr>
    </w:p>
    <w:p w:rsidR="007A10DA" w:rsidRPr="00A53829" w:rsidRDefault="003443E3" w:rsidP="00A53829">
      <w:pPr>
        <w:pStyle w:val="Heading2"/>
        <w:rPr>
          <w:color w:val="000000" w:themeColor="text1"/>
        </w:rPr>
      </w:pPr>
      <w:r w:rsidRPr="00A53829">
        <w:rPr>
          <w:color w:val="000000" w:themeColor="text1"/>
        </w:rPr>
        <w:lastRenderedPageBreak/>
        <w:t>Routing code structure</w:t>
      </w:r>
      <w:r w:rsidR="00A53829">
        <w:rPr>
          <w:color w:val="000000" w:themeColor="text1"/>
        </w:rPr>
        <w:t>:</w:t>
      </w:r>
    </w:p>
    <w:p w:rsidR="00B43EFA" w:rsidRPr="00CE2F33" w:rsidRDefault="00B43EFA" w:rsidP="000C4308">
      <w:pPr>
        <w:spacing w:after="120" w:line="360" w:lineRule="auto"/>
        <w:rPr>
          <w:rFonts w:ascii="Times New Roman" w:hAnsi="Times New Roman" w:cs="Times New Roman"/>
          <w:sz w:val="20"/>
        </w:rPr>
      </w:pPr>
    </w:p>
    <w:p w:rsidR="00466E39" w:rsidRPr="00CE2F33" w:rsidRDefault="00466E39" w:rsidP="00F81F84">
      <w:pPr>
        <w:spacing w:after="120" w:line="360" w:lineRule="auto"/>
        <w:rPr>
          <w:rFonts w:ascii="Times New Roman" w:hAnsi="Times New Roman" w:cs="Times New Roman"/>
          <w:sz w:val="20"/>
        </w:rPr>
      </w:pPr>
      <w:proofErr w:type="spellStart"/>
      <w:r w:rsidRPr="00CE2F33">
        <w:rPr>
          <w:rFonts w:ascii="Times New Roman" w:hAnsi="Times New Roman" w:cs="Times New Roman"/>
          <w:sz w:val="20"/>
        </w:rPr>
        <w:t>routing_execute</w:t>
      </w:r>
      <w:proofErr w:type="spellEnd"/>
      <w:r w:rsidRPr="00CE2F33">
        <w:rPr>
          <w:rFonts w:ascii="Times New Roman" w:hAnsi="Times New Roman" w:cs="Times New Roman"/>
          <w:sz w:val="20"/>
        </w:rPr>
        <w:t xml:space="preserve"> (</w:t>
      </w:r>
      <w:proofErr w:type="spellStart"/>
      <w:r w:rsidRPr="00CE2F33">
        <w:rPr>
          <w:rFonts w:ascii="Times New Roman" w:hAnsi="Times New Roman" w:cs="Times New Roman"/>
          <w:sz w:val="20"/>
        </w:rPr>
        <w:t>routing.c</w:t>
      </w:r>
      <w:proofErr w:type="spellEnd"/>
      <w:r w:rsidRPr="00CE2F33">
        <w:rPr>
          <w:rFonts w:ascii="Times New Roman" w:hAnsi="Times New Roman" w:cs="Times New Roman"/>
          <w:sz w:val="20"/>
        </w:rPr>
        <w:t>)</w:t>
      </w:r>
    </w:p>
    <w:p w:rsidR="0012415E" w:rsidRDefault="00C34DC8" w:rsidP="00C663E9">
      <w:pPr>
        <w:spacing w:after="120" w:line="360" w:lineRule="auto"/>
        <w:ind w:firstLine="720"/>
        <w:rPr>
          <w:rFonts w:ascii="Times New Roman" w:hAnsi="Times New Roman" w:cs="Times New Roman"/>
          <w:sz w:val="20"/>
        </w:rPr>
      </w:pPr>
      <w:proofErr w:type="spellStart"/>
      <w:r w:rsidRPr="00CE2F33">
        <w:rPr>
          <w:rFonts w:ascii="Times New Roman" w:hAnsi="Times New Roman" w:cs="Times New Roman"/>
          <w:sz w:val="20"/>
        </w:rPr>
        <w:t>flowrout_execute</w:t>
      </w:r>
      <w:proofErr w:type="spellEnd"/>
      <w:r w:rsidRPr="00CE2F33">
        <w:rPr>
          <w:rFonts w:ascii="Times New Roman" w:hAnsi="Times New Roman" w:cs="Times New Roman"/>
          <w:sz w:val="20"/>
        </w:rPr>
        <w:t xml:space="preserve"> (</w:t>
      </w:r>
      <w:proofErr w:type="spellStart"/>
      <w:r w:rsidRPr="00CE2F33">
        <w:rPr>
          <w:rFonts w:ascii="Times New Roman" w:hAnsi="Times New Roman" w:cs="Times New Roman"/>
          <w:sz w:val="20"/>
        </w:rPr>
        <w:t>flowrout.c</w:t>
      </w:r>
      <w:proofErr w:type="spellEnd"/>
      <w:r w:rsidRPr="00CE2F33">
        <w:rPr>
          <w:rFonts w:ascii="Times New Roman" w:hAnsi="Times New Roman" w:cs="Times New Roman"/>
          <w:sz w:val="20"/>
        </w:rPr>
        <w:t>)</w:t>
      </w:r>
      <w:r w:rsidR="0012415E" w:rsidRPr="00CE2F33">
        <w:rPr>
          <w:rFonts w:ascii="Times New Roman" w:hAnsi="Times New Roman" w:cs="Times New Roman"/>
          <w:sz w:val="20"/>
        </w:rPr>
        <w:t>: routes flow through conveyance</w:t>
      </w:r>
      <w:r w:rsidR="00C9165C" w:rsidRPr="00CE2F33">
        <w:rPr>
          <w:rFonts w:ascii="Times New Roman" w:hAnsi="Times New Roman" w:cs="Times New Roman"/>
          <w:sz w:val="20"/>
        </w:rPr>
        <w:t xml:space="preserve"> network over current time step</w:t>
      </w:r>
    </w:p>
    <w:p w:rsidR="00A87C12" w:rsidRPr="00CE2F33" w:rsidRDefault="00A87C12" w:rsidP="00C663E9">
      <w:pPr>
        <w:spacing w:after="120" w:line="360" w:lineRule="auto"/>
        <w:ind w:firstLine="720"/>
        <w:rPr>
          <w:rFonts w:ascii="Times New Roman" w:hAnsi="Times New Roman" w:cs="Times New Roman"/>
          <w:sz w:val="20"/>
        </w:rPr>
      </w:pPr>
      <w:r>
        <w:rPr>
          <w:rFonts w:ascii="Times New Roman" w:hAnsi="Times New Roman" w:cs="Times New Roman"/>
          <w:sz w:val="20"/>
        </w:rPr>
        <w:t xml:space="preserve">         </w:t>
      </w:r>
      <w:r w:rsidRPr="00E82750">
        <w:rPr>
          <w:rFonts w:ascii="Times New Roman" w:hAnsi="Times New Roman" w:cs="Times New Roman"/>
          <w:b/>
          <w:sz w:val="20"/>
        </w:rPr>
        <w:t>Over</w:t>
      </w:r>
      <w:r w:rsidR="00E82750" w:rsidRPr="00E82750">
        <w:rPr>
          <w:rFonts w:ascii="Times New Roman" w:hAnsi="Times New Roman" w:cs="Times New Roman"/>
          <w:b/>
          <w:sz w:val="20"/>
        </w:rPr>
        <w:t xml:space="preserve"> land </w:t>
      </w:r>
      <w:r w:rsidRPr="00E82750">
        <w:rPr>
          <w:rFonts w:ascii="Times New Roman" w:hAnsi="Times New Roman" w:cs="Times New Roman"/>
          <w:b/>
          <w:sz w:val="20"/>
        </w:rPr>
        <w:t>flow</w:t>
      </w:r>
      <w:r>
        <w:rPr>
          <w:rFonts w:ascii="Times New Roman" w:hAnsi="Times New Roman" w:cs="Times New Roman"/>
          <w:sz w:val="20"/>
        </w:rPr>
        <w:t>= Volume/</w:t>
      </w:r>
      <w:proofErr w:type="spellStart"/>
      <w:r>
        <w:rPr>
          <w:rFonts w:ascii="Times New Roman" w:hAnsi="Times New Roman" w:cs="Times New Roman"/>
          <w:sz w:val="20"/>
        </w:rPr>
        <w:t>tStep</w:t>
      </w:r>
      <w:proofErr w:type="spellEnd"/>
      <w:r w:rsidR="00B55FD0">
        <w:rPr>
          <w:rFonts w:ascii="Times New Roman" w:hAnsi="Times New Roman" w:cs="Times New Roman"/>
          <w:sz w:val="20"/>
        </w:rPr>
        <w:t xml:space="preserve"> (this </w:t>
      </w:r>
      <w:proofErr w:type="spellStart"/>
      <w:r w:rsidR="00B55FD0">
        <w:rPr>
          <w:rFonts w:ascii="Times New Roman" w:hAnsi="Times New Roman" w:cs="Times New Roman"/>
          <w:sz w:val="20"/>
        </w:rPr>
        <w:t>tStep</w:t>
      </w:r>
      <w:proofErr w:type="spellEnd"/>
      <w:r w:rsidR="00B55FD0">
        <w:rPr>
          <w:rFonts w:ascii="Times New Roman" w:hAnsi="Times New Roman" w:cs="Times New Roman"/>
          <w:sz w:val="20"/>
        </w:rPr>
        <w:t xml:space="preserve"> is from </w:t>
      </w:r>
      <w:proofErr w:type="spellStart"/>
      <w:r w:rsidR="00B55FD0">
        <w:rPr>
          <w:rFonts w:ascii="Times New Roman" w:hAnsi="Times New Roman" w:cs="Times New Roman"/>
          <w:sz w:val="20"/>
        </w:rPr>
        <w:t>routing_getRoutingStep</w:t>
      </w:r>
      <w:proofErr w:type="spellEnd"/>
      <w:r w:rsidR="00B55FD0">
        <w:rPr>
          <w:rFonts w:ascii="Times New Roman" w:hAnsi="Times New Roman" w:cs="Times New Roman"/>
          <w:sz w:val="20"/>
        </w:rPr>
        <w:t xml:space="preserve"> in </w:t>
      </w:r>
      <w:proofErr w:type="spellStart"/>
      <w:r w:rsidR="00B55FD0">
        <w:rPr>
          <w:rFonts w:ascii="Times New Roman" w:hAnsi="Times New Roman" w:cs="Times New Roman"/>
          <w:sz w:val="20"/>
        </w:rPr>
        <w:t>routing.c</w:t>
      </w:r>
      <w:proofErr w:type="spellEnd"/>
      <w:r w:rsidR="00B55FD0">
        <w:rPr>
          <w:rFonts w:ascii="Times New Roman" w:hAnsi="Times New Roman" w:cs="Times New Roman"/>
          <w:sz w:val="20"/>
        </w:rPr>
        <w:t>)</w:t>
      </w:r>
    </w:p>
    <w:p w:rsidR="004720B8" w:rsidRPr="00CE2F33" w:rsidRDefault="004720B8" w:rsidP="00C663E9">
      <w:pPr>
        <w:spacing w:after="120" w:line="360" w:lineRule="auto"/>
        <w:ind w:left="720"/>
        <w:rPr>
          <w:rFonts w:ascii="Times New Roman" w:hAnsi="Times New Roman" w:cs="Times New Roman"/>
          <w:sz w:val="20"/>
        </w:rPr>
      </w:pPr>
      <w:r w:rsidRPr="00CE2F33">
        <w:rPr>
          <w:rFonts w:ascii="Times New Roman" w:hAnsi="Times New Roman" w:cs="Times New Roman"/>
          <w:sz w:val="20"/>
        </w:rPr>
        <w:t xml:space="preserve">         </w:t>
      </w:r>
      <w:proofErr w:type="spellStart"/>
      <w:r w:rsidR="00E052BD" w:rsidRPr="00C737C5">
        <w:rPr>
          <w:rFonts w:ascii="Times New Roman" w:hAnsi="Times New Roman" w:cs="Times New Roman"/>
          <w:b/>
          <w:sz w:val="20"/>
        </w:rPr>
        <w:t>dynwave_execute</w:t>
      </w:r>
      <w:proofErr w:type="spellEnd"/>
      <w:r w:rsidR="00E052BD" w:rsidRPr="00CE2F33">
        <w:rPr>
          <w:rFonts w:ascii="Times New Roman" w:hAnsi="Times New Roman" w:cs="Times New Roman"/>
          <w:sz w:val="20"/>
        </w:rPr>
        <w:t xml:space="preserve"> (</w:t>
      </w:r>
      <w:proofErr w:type="spellStart"/>
      <w:r w:rsidR="00E052BD" w:rsidRPr="00CE2F33">
        <w:rPr>
          <w:rFonts w:ascii="Times New Roman" w:hAnsi="Times New Roman" w:cs="Times New Roman"/>
          <w:sz w:val="20"/>
        </w:rPr>
        <w:t>dynwave.c</w:t>
      </w:r>
      <w:proofErr w:type="spellEnd"/>
      <w:r w:rsidR="00E052BD" w:rsidRPr="00CE2F33">
        <w:rPr>
          <w:rFonts w:ascii="Times New Roman" w:hAnsi="Times New Roman" w:cs="Times New Roman"/>
          <w:sz w:val="20"/>
        </w:rPr>
        <w:t>)</w:t>
      </w:r>
      <w:r w:rsidR="00C34DC8" w:rsidRPr="00CE2F33">
        <w:rPr>
          <w:rFonts w:ascii="Times New Roman" w:hAnsi="Times New Roman" w:cs="Times New Roman"/>
          <w:sz w:val="20"/>
        </w:rPr>
        <w:t>: routes flows through drainage network over current time step</w:t>
      </w:r>
      <w:r w:rsidRPr="00CE2F33">
        <w:rPr>
          <w:rFonts w:ascii="Times New Roman" w:hAnsi="Times New Roman" w:cs="Times New Roman"/>
          <w:sz w:val="20"/>
        </w:rPr>
        <w:t xml:space="preserve"> </w:t>
      </w:r>
    </w:p>
    <w:p w:rsidR="004720B8" w:rsidRPr="00CE2F33" w:rsidRDefault="003D2550" w:rsidP="00C663E9">
      <w:pPr>
        <w:spacing w:after="120" w:line="360" w:lineRule="auto"/>
        <w:ind w:left="720" w:firstLine="720"/>
        <w:rPr>
          <w:rFonts w:ascii="Times New Roman" w:hAnsi="Times New Roman" w:cs="Times New Roman"/>
          <w:sz w:val="20"/>
        </w:rPr>
      </w:pPr>
      <w:proofErr w:type="spellStart"/>
      <w:proofErr w:type="gramStart"/>
      <w:r w:rsidRPr="00CE2F33">
        <w:rPr>
          <w:rFonts w:ascii="Times New Roman" w:hAnsi="Times New Roman" w:cs="Times New Roman"/>
          <w:sz w:val="20"/>
        </w:rPr>
        <w:t>findLinkFlows</w:t>
      </w:r>
      <w:proofErr w:type="spellEnd"/>
      <w:proofErr w:type="gramEnd"/>
      <w:r w:rsidR="002E0AE6" w:rsidRPr="00CE2F33">
        <w:rPr>
          <w:rFonts w:ascii="Times New Roman" w:hAnsi="Times New Roman" w:cs="Times New Roman"/>
          <w:sz w:val="20"/>
        </w:rPr>
        <w:t xml:space="preserve"> (</w:t>
      </w:r>
      <w:proofErr w:type="spellStart"/>
      <w:r w:rsidR="002E0AE6" w:rsidRPr="00CE2F33">
        <w:rPr>
          <w:rFonts w:ascii="Times New Roman" w:hAnsi="Times New Roman" w:cs="Times New Roman"/>
          <w:sz w:val="20"/>
        </w:rPr>
        <w:t>dynwave.c</w:t>
      </w:r>
      <w:proofErr w:type="spellEnd"/>
      <w:r w:rsidR="002E0AE6" w:rsidRPr="00CE2F33">
        <w:rPr>
          <w:rFonts w:ascii="Times New Roman" w:hAnsi="Times New Roman" w:cs="Times New Roman"/>
          <w:sz w:val="20"/>
        </w:rPr>
        <w:t>)</w:t>
      </w:r>
      <w:r w:rsidR="000758BC" w:rsidRPr="00CE2F33">
        <w:rPr>
          <w:rFonts w:ascii="Times New Roman" w:hAnsi="Times New Roman" w:cs="Times New Roman"/>
          <w:sz w:val="20"/>
        </w:rPr>
        <w:t>:</w:t>
      </w:r>
      <w:r w:rsidR="00744288">
        <w:rPr>
          <w:rFonts w:ascii="Times New Roman" w:hAnsi="Times New Roman" w:cs="Times New Roman"/>
          <w:sz w:val="20"/>
        </w:rPr>
        <w:t xml:space="preserve"> find new flow in link</w:t>
      </w:r>
    </w:p>
    <w:p w:rsidR="006C584D" w:rsidRPr="00CE2F33" w:rsidRDefault="004720B8" w:rsidP="00C663E9">
      <w:pPr>
        <w:spacing w:after="120" w:line="360" w:lineRule="auto"/>
        <w:ind w:left="720" w:firstLine="720"/>
        <w:rPr>
          <w:rFonts w:ascii="Times New Roman" w:hAnsi="Times New Roman" w:cs="Times New Roman"/>
          <w:sz w:val="20"/>
        </w:rPr>
      </w:pPr>
      <w:r w:rsidRPr="00CE2F33">
        <w:rPr>
          <w:rFonts w:ascii="Times New Roman" w:hAnsi="Times New Roman" w:cs="Times New Roman"/>
          <w:sz w:val="20"/>
        </w:rPr>
        <w:t xml:space="preserve">      </w:t>
      </w:r>
      <w:proofErr w:type="spellStart"/>
      <w:r w:rsidR="006C584D" w:rsidRPr="00CE2F33">
        <w:rPr>
          <w:rFonts w:ascii="Times New Roman" w:hAnsi="Times New Roman" w:cs="Times New Roman"/>
          <w:sz w:val="20"/>
        </w:rPr>
        <w:t>dwflow_findConduitFlow</w:t>
      </w:r>
      <w:proofErr w:type="spellEnd"/>
      <w:r w:rsidR="006C584D" w:rsidRPr="00CE2F33">
        <w:rPr>
          <w:rFonts w:ascii="Times New Roman" w:hAnsi="Times New Roman" w:cs="Times New Roman"/>
          <w:sz w:val="20"/>
        </w:rPr>
        <w:t xml:space="preserve"> (</w:t>
      </w:r>
      <w:proofErr w:type="spellStart"/>
      <w:r w:rsidR="006C584D" w:rsidRPr="00CE2F33">
        <w:rPr>
          <w:rFonts w:ascii="Times New Roman" w:hAnsi="Times New Roman" w:cs="Times New Roman"/>
          <w:sz w:val="20"/>
        </w:rPr>
        <w:t>dwflow.c</w:t>
      </w:r>
      <w:proofErr w:type="spellEnd"/>
      <w:r w:rsidR="006C584D" w:rsidRPr="00CE2F33">
        <w:rPr>
          <w:rFonts w:ascii="Times New Roman" w:hAnsi="Times New Roman" w:cs="Times New Roman"/>
          <w:sz w:val="20"/>
        </w:rPr>
        <w:t>)</w:t>
      </w:r>
      <w:r w:rsidR="000758BC" w:rsidRPr="00CE2F33">
        <w:rPr>
          <w:rFonts w:ascii="Times New Roman" w:hAnsi="Times New Roman" w:cs="Times New Roman"/>
          <w:sz w:val="20"/>
        </w:rPr>
        <w:t>:</w:t>
      </w:r>
      <w:r w:rsidR="00913802">
        <w:rPr>
          <w:rFonts w:ascii="Times New Roman" w:hAnsi="Times New Roman" w:cs="Times New Roman"/>
          <w:sz w:val="20"/>
        </w:rPr>
        <w:t xml:space="preserve"> update flow in conduit link</w:t>
      </w:r>
    </w:p>
    <w:p w:rsidR="00633D20" w:rsidRPr="00CE2F33" w:rsidRDefault="00633D20" w:rsidP="00633D20">
      <w:pPr>
        <w:spacing w:after="120" w:line="360" w:lineRule="auto"/>
        <w:rPr>
          <w:rFonts w:ascii="Times New Roman" w:hAnsi="Times New Roman" w:cs="Times New Roman"/>
          <w:sz w:val="20"/>
        </w:rPr>
      </w:pPr>
    </w:p>
    <w:p w:rsidR="005619DB" w:rsidRPr="00CE2F33" w:rsidRDefault="005619DB" w:rsidP="00633D20">
      <w:pPr>
        <w:spacing w:after="120" w:line="360" w:lineRule="auto"/>
        <w:rPr>
          <w:rFonts w:ascii="Times New Roman" w:hAnsi="Times New Roman" w:cs="Times New Roman"/>
          <w:sz w:val="20"/>
        </w:rPr>
      </w:pPr>
    </w:p>
    <w:p w:rsidR="00E1576F" w:rsidRPr="00CE2F33" w:rsidRDefault="00E1576F" w:rsidP="00633D20">
      <w:pPr>
        <w:spacing w:after="120" w:line="360" w:lineRule="auto"/>
        <w:rPr>
          <w:rFonts w:ascii="Times New Roman" w:hAnsi="Times New Roman" w:cs="Times New Roman"/>
          <w:sz w:val="20"/>
        </w:rPr>
      </w:pPr>
    </w:p>
    <w:p w:rsidR="005216A0" w:rsidRPr="00A53829" w:rsidRDefault="0013650D" w:rsidP="00A53829">
      <w:pPr>
        <w:pStyle w:val="Heading2"/>
        <w:rPr>
          <w:color w:val="000000" w:themeColor="text1"/>
        </w:rPr>
      </w:pPr>
      <w:r w:rsidRPr="00A53829">
        <w:rPr>
          <w:color w:val="000000" w:themeColor="text1"/>
        </w:rPr>
        <w:t>Overland flow routing code</w:t>
      </w:r>
      <w:r w:rsidR="00A53829">
        <w:rPr>
          <w:color w:val="000000" w:themeColor="text1"/>
        </w:rPr>
        <w:t>:</w:t>
      </w:r>
    </w:p>
    <w:p w:rsidR="00B8599A" w:rsidRDefault="00B8599A" w:rsidP="00B8599A"/>
    <w:p w:rsidR="00B8599A" w:rsidRDefault="00934564" w:rsidP="00B8599A">
      <w:pPr>
        <w:rPr>
          <w:rFonts w:ascii="Times New Roman" w:hAnsi="Times New Roman" w:cs="Times New Roman"/>
          <w:sz w:val="20"/>
        </w:rPr>
      </w:pPr>
      <w:r>
        <w:rPr>
          <w:rFonts w:ascii="Times New Roman" w:hAnsi="Times New Roman" w:cs="Times New Roman"/>
          <w:sz w:val="20"/>
        </w:rPr>
        <w:t xml:space="preserve"> </w:t>
      </w:r>
      <w:r w:rsidR="00B8599A" w:rsidRPr="00E82750">
        <w:rPr>
          <w:rFonts w:ascii="Times New Roman" w:hAnsi="Times New Roman" w:cs="Times New Roman"/>
          <w:b/>
          <w:sz w:val="20"/>
        </w:rPr>
        <w:t>Over land flow</w:t>
      </w:r>
      <w:r w:rsidR="00B8599A">
        <w:rPr>
          <w:rFonts w:ascii="Times New Roman" w:hAnsi="Times New Roman" w:cs="Times New Roman"/>
          <w:sz w:val="20"/>
        </w:rPr>
        <w:t>= Volume/</w:t>
      </w:r>
      <w:proofErr w:type="spellStart"/>
      <w:r w:rsidR="00B8599A">
        <w:rPr>
          <w:rFonts w:ascii="Times New Roman" w:hAnsi="Times New Roman" w:cs="Times New Roman"/>
          <w:sz w:val="20"/>
        </w:rPr>
        <w:t>tStep</w:t>
      </w:r>
      <w:proofErr w:type="spellEnd"/>
      <w:r w:rsidR="00CD69DD">
        <w:rPr>
          <w:rFonts w:ascii="Times New Roman" w:hAnsi="Times New Roman" w:cs="Times New Roman"/>
          <w:sz w:val="20"/>
        </w:rPr>
        <w:t>=q</w:t>
      </w:r>
    </w:p>
    <w:p w:rsidR="00934564" w:rsidRDefault="00934564" w:rsidP="00B8599A">
      <w:pPr>
        <w:rPr>
          <w:rFonts w:ascii="Times New Roman" w:hAnsi="Times New Roman" w:cs="Times New Roman"/>
          <w:sz w:val="20"/>
        </w:rPr>
      </w:pPr>
      <w:r>
        <w:rPr>
          <w:rFonts w:ascii="Times New Roman" w:hAnsi="Times New Roman" w:cs="Times New Roman"/>
          <w:sz w:val="20"/>
        </w:rPr>
        <w:t xml:space="preserve">How to get </w:t>
      </w:r>
      <w:proofErr w:type="spellStart"/>
      <w:r>
        <w:rPr>
          <w:rFonts w:ascii="Times New Roman" w:hAnsi="Times New Roman" w:cs="Times New Roman"/>
          <w:sz w:val="20"/>
        </w:rPr>
        <w:t>tSetp</w:t>
      </w:r>
      <w:proofErr w:type="spellEnd"/>
      <w:r>
        <w:rPr>
          <w:rFonts w:ascii="Times New Roman" w:hAnsi="Times New Roman" w:cs="Times New Roman"/>
          <w:sz w:val="20"/>
        </w:rPr>
        <w:t>?</w:t>
      </w:r>
    </w:p>
    <w:p w:rsidR="00934564" w:rsidRPr="00934564" w:rsidRDefault="00934564" w:rsidP="00B8599A">
      <w:pPr>
        <w:rPr>
          <w:rFonts w:ascii="Times New Roman" w:hAnsi="Times New Roman" w:cs="Times New Roman"/>
          <w:b/>
          <w:sz w:val="20"/>
        </w:rPr>
      </w:pPr>
      <w:r w:rsidRPr="00934564">
        <w:rPr>
          <w:rFonts w:ascii="Times New Roman" w:hAnsi="Times New Roman" w:cs="Times New Roman"/>
          <w:b/>
          <w:sz w:val="20"/>
        </w:rPr>
        <w:t>Answer:</w:t>
      </w:r>
    </w:p>
    <w:p w:rsidR="00B8599A" w:rsidRDefault="00B8599A" w:rsidP="00B8599A">
      <w:pPr>
        <w:rPr>
          <w:rFonts w:ascii="Times New Roman" w:hAnsi="Times New Roman" w:cs="Times New Roman"/>
          <w:sz w:val="20"/>
        </w:rPr>
      </w:pPr>
      <w:proofErr w:type="spellStart"/>
      <w:r>
        <w:rPr>
          <w:rFonts w:ascii="Times New Roman" w:hAnsi="Times New Roman" w:cs="Times New Roman"/>
          <w:sz w:val="20"/>
        </w:rPr>
        <w:t>routing_getRoutingStep</w:t>
      </w:r>
      <w:proofErr w:type="spellEnd"/>
      <w:r>
        <w:rPr>
          <w:rFonts w:ascii="Times New Roman" w:hAnsi="Times New Roman" w:cs="Times New Roman"/>
          <w:sz w:val="20"/>
        </w:rPr>
        <w:t xml:space="preserve"> (</w:t>
      </w:r>
      <w:proofErr w:type="spellStart"/>
      <w:r>
        <w:rPr>
          <w:rFonts w:ascii="Times New Roman" w:hAnsi="Times New Roman" w:cs="Times New Roman"/>
          <w:sz w:val="20"/>
        </w:rPr>
        <w:t>Routing.c</w:t>
      </w:r>
      <w:proofErr w:type="spellEnd"/>
      <w:r>
        <w:rPr>
          <w:rFonts w:ascii="Times New Roman" w:hAnsi="Times New Roman" w:cs="Times New Roman"/>
          <w:sz w:val="20"/>
        </w:rPr>
        <w:t xml:space="preserve">) -&gt; </w:t>
      </w:r>
      <w:proofErr w:type="spellStart"/>
      <w:r w:rsidRPr="00B8599A">
        <w:rPr>
          <w:rFonts w:ascii="Times New Roman" w:hAnsi="Times New Roman" w:cs="Times New Roman"/>
          <w:sz w:val="20"/>
        </w:rPr>
        <w:t>flowrout_getRoutingStep</w:t>
      </w:r>
      <w:proofErr w:type="spellEnd"/>
      <w:r>
        <w:rPr>
          <w:rFonts w:ascii="Times New Roman" w:hAnsi="Times New Roman" w:cs="Times New Roman"/>
          <w:sz w:val="20"/>
        </w:rPr>
        <w:t xml:space="preserve"> (</w:t>
      </w:r>
      <w:proofErr w:type="spellStart"/>
      <w:r>
        <w:rPr>
          <w:rFonts w:ascii="Times New Roman" w:hAnsi="Times New Roman" w:cs="Times New Roman"/>
          <w:sz w:val="20"/>
        </w:rPr>
        <w:t>flowrout.c</w:t>
      </w:r>
      <w:proofErr w:type="spellEnd"/>
      <w:r>
        <w:rPr>
          <w:rFonts w:ascii="Times New Roman" w:hAnsi="Times New Roman" w:cs="Times New Roman"/>
          <w:sz w:val="20"/>
        </w:rPr>
        <w:t xml:space="preserve">) -&gt; </w:t>
      </w:r>
      <w:proofErr w:type="spellStart"/>
      <w:r w:rsidRPr="00B8599A">
        <w:rPr>
          <w:rFonts w:ascii="Times New Roman" w:hAnsi="Times New Roman" w:cs="Times New Roman"/>
          <w:sz w:val="20"/>
        </w:rPr>
        <w:t>dynwave_getRoutingStep</w:t>
      </w:r>
      <w:proofErr w:type="spellEnd"/>
      <w:r>
        <w:rPr>
          <w:rFonts w:ascii="Times New Roman" w:hAnsi="Times New Roman" w:cs="Times New Roman"/>
          <w:sz w:val="20"/>
        </w:rPr>
        <w:t xml:space="preserve"> (</w:t>
      </w:r>
      <w:proofErr w:type="spellStart"/>
      <w:r>
        <w:rPr>
          <w:rFonts w:ascii="Times New Roman" w:hAnsi="Times New Roman" w:cs="Times New Roman"/>
          <w:sz w:val="20"/>
        </w:rPr>
        <w:t>dynawave.c</w:t>
      </w:r>
      <w:proofErr w:type="spellEnd"/>
      <w:r>
        <w:rPr>
          <w:rFonts w:ascii="Times New Roman" w:hAnsi="Times New Roman" w:cs="Times New Roman"/>
          <w:sz w:val="20"/>
        </w:rPr>
        <w:t>)</w:t>
      </w:r>
    </w:p>
    <w:p w:rsidR="000C4308" w:rsidRDefault="000C4308" w:rsidP="00B8599A">
      <w:pPr>
        <w:rPr>
          <w:rFonts w:ascii="Times New Roman" w:hAnsi="Times New Roman" w:cs="Times New Roman"/>
          <w:sz w:val="20"/>
        </w:rPr>
      </w:pPr>
    </w:p>
    <w:p w:rsidR="000C4308" w:rsidRDefault="000C4308" w:rsidP="00B8599A">
      <w:pPr>
        <w:rPr>
          <w:rFonts w:ascii="Times New Roman" w:hAnsi="Times New Roman" w:cs="Times New Roman"/>
          <w:sz w:val="20"/>
        </w:rPr>
      </w:pPr>
    </w:p>
    <w:p w:rsidR="000C4308" w:rsidRDefault="000C4308" w:rsidP="00B8599A">
      <w:pPr>
        <w:rPr>
          <w:rFonts w:ascii="Times New Roman" w:hAnsi="Times New Roman" w:cs="Times New Roman"/>
          <w:sz w:val="20"/>
        </w:rPr>
      </w:pPr>
    </w:p>
    <w:p w:rsidR="000C4308" w:rsidRPr="00B8599A" w:rsidRDefault="000C4308" w:rsidP="00B8599A"/>
    <w:sectPr w:rsidR="000C4308" w:rsidRPr="00B8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E3868"/>
    <w:multiLevelType w:val="hybridMultilevel"/>
    <w:tmpl w:val="6C683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D3"/>
    <w:rsid w:val="00004985"/>
    <w:rsid w:val="0006773C"/>
    <w:rsid w:val="000758BC"/>
    <w:rsid w:val="00086EA7"/>
    <w:rsid w:val="000964AB"/>
    <w:rsid w:val="000B199D"/>
    <w:rsid w:val="000C4308"/>
    <w:rsid w:val="000D3C1F"/>
    <w:rsid w:val="000D49A1"/>
    <w:rsid w:val="000F641F"/>
    <w:rsid w:val="0012415E"/>
    <w:rsid w:val="0013650D"/>
    <w:rsid w:val="00193DB1"/>
    <w:rsid w:val="001A63CA"/>
    <w:rsid w:val="001B484D"/>
    <w:rsid w:val="001E1EA1"/>
    <w:rsid w:val="001F2117"/>
    <w:rsid w:val="001F2575"/>
    <w:rsid w:val="001F4395"/>
    <w:rsid w:val="002068AC"/>
    <w:rsid w:val="00271C8B"/>
    <w:rsid w:val="002A0BBF"/>
    <w:rsid w:val="002B5E7F"/>
    <w:rsid w:val="002D33B1"/>
    <w:rsid w:val="002E0AE6"/>
    <w:rsid w:val="002E12BB"/>
    <w:rsid w:val="003074E1"/>
    <w:rsid w:val="00307E45"/>
    <w:rsid w:val="003360A3"/>
    <w:rsid w:val="003443E3"/>
    <w:rsid w:val="003B79E7"/>
    <w:rsid w:val="003D2550"/>
    <w:rsid w:val="003E3CA7"/>
    <w:rsid w:val="003F03B8"/>
    <w:rsid w:val="00410767"/>
    <w:rsid w:val="004516D3"/>
    <w:rsid w:val="00466E39"/>
    <w:rsid w:val="004720B8"/>
    <w:rsid w:val="00474504"/>
    <w:rsid w:val="0048032D"/>
    <w:rsid w:val="0048792E"/>
    <w:rsid w:val="004960F6"/>
    <w:rsid w:val="0049692E"/>
    <w:rsid w:val="004C49BC"/>
    <w:rsid w:val="004D2C06"/>
    <w:rsid w:val="004E456D"/>
    <w:rsid w:val="005216A0"/>
    <w:rsid w:val="00525090"/>
    <w:rsid w:val="00526BCD"/>
    <w:rsid w:val="005619DB"/>
    <w:rsid w:val="005C4943"/>
    <w:rsid w:val="005D2CB8"/>
    <w:rsid w:val="005E6204"/>
    <w:rsid w:val="0060750A"/>
    <w:rsid w:val="006136BE"/>
    <w:rsid w:val="00633D20"/>
    <w:rsid w:val="0067036A"/>
    <w:rsid w:val="006C14A6"/>
    <w:rsid w:val="006C584D"/>
    <w:rsid w:val="006D2C46"/>
    <w:rsid w:val="00710508"/>
    <w:rsid w:val="007308AD"/>
    <w:rsid w:val="00744288"/>
    <w:rsid w:val="00744B49"/>
    <w:rsid w:val="00774712"/>
    <w:rsid w:val="00784382"/>
    <w:rsid w:val="007A10DA"/>
    <w:rsid w:val="007A13FA"/>
    <w:rsid w:val="007A4840"/>
    <w:rsid w:val="007D61FC"/>
    <w:rsid w:val="00810E9F"/>
    <w:rsid w:val="00836778"/>
    <w:rsid w:val="00880BFE"/>
    <w:rsid w:val="00886DB3"/>
    <w:rsid w:val="008B2622"/>
    <w:rsid w:val="008C1A63"/>
    <w:rsid w:val="00901F0F"/>
    <w:rsid w:val="00903B01"/>
    <w:rsid w:val="00913189"/>
    <w:rsid w:val="00913802"/>
    <w:rsid w:val="00934564"/>
    <w:rsid w:val="009561E9"/>
    <w:rsid w:val="00963D1D"/>
    <w:rsid w:val="00964815"/>
    <w:rsid w:val="009712DB"/>
    <w:rsid w:val="00986D71"/>
    <w:rsid w:val="009A158F"/>
    <w:rsid w:val="009B07D0"/>
    <w:rsid w:val="009C512C"/>
    <w:rsid w:val="009C5A36"/>
    <w:rsid w:val="00A22784"/>
    <w:rsid w:val="00A53829"/>
    <w:rsid w:val="00A55D33"/>
    <w:rsid w:val="00A61195"/>
    <w:rsid w:val="00A87C12"/>
    <w:rsid w:val="00AB170F"/>
    <w:rsid w:val="00AB2CD1"/>
    <w:rsid w:val="00AB6DBC"/>
    <w:rsid w:val="00AC0271"/>
    <w:rsid w:val="00AD2151"/>
    <w:rsid w:val="00AF0DBF"/>
    <w:rsid w:val="00B352E0"/>
    <w:rsid w:val="00B4112B"/>
    <w:rsid w:val="00B43EFA"/>
    <w:rsid w:val="00B55FD0"/>
    <w:rsid w:val="00B843FA"/>
    <w:rsid w:val="00B8599A"/>
    <w:rsid w:val="00B95E17"/>
    <w:rsid w:val="00BB0C5B"/>
    <w:rsid w:val="00BB2484"/>
    <w:rsid w:val="00BC0621"/>
    <w:rsid w:val="00BC1B6E"/>
    <w:rsid w:val="00BF4502"/>
    <w:rsid w:val="00C01C81"/>
    <w:rsid w:val="00C0385A"/>
    <w:rsid w:val="00C34DC8"/>
    <w:rsid w:val="00C46EA2"/>
    <w:rsid w:val="00C56536"/>
    <w:rsid w:val="00C663E9"/>
    <w:rsid w:val="00C737C5"/>
    <w:rsid w:val="00C766B4"/>
    <w:rsid w:val="00C855DE"/>
    <w:rsid w:val="00C9165C"/>
    <w:rsid w:val="00CB432D"/>
    <w:rsid w:val="00CD6343"/>
    <w:rsid w:val="00CD69DD"/>
    <w:rsid w:val="00CE2F33"/>
    <w:rsid w:val="00CF05DA"/>
    <w:rsid w:val="00CF4179"/>
    <w:rsid w:val="00CF7505"/>
    <w:rsid w:val="00D204AD"/>
    <w:rsid w:val="00D453C8"/>
    <w:rsid w:val="00D718A3"/>
    <w:rsid w:val="00D913A9"/>
    <w:rsid w:val="00D920BB"/>
    <w:rsid w:val="00D96878"/>
    <w:rsid w:val="00DC0B65"/>
    <w:rsid w:val="00DC0C0B"/>
    <w:rsid w:val="00DC60AB"/>
    <w:rsid w:val="00DE3856"/>
    <w:rsid w:val="00DF42B8"/>
    <w:rsid w:val="00E052BD"/>
    <w:rsid w:val="00E1576F"/>
    <w:rsid w:val="00E242B1"/>
    <w:rsid w:val="00E42374"/>
    <w:rsid w:val="00E76B4C"/>
    <w:rsid w:val="00E82750"/>
    <w:rsid w:val="00E90739"/>
    <w:rsid w:val="00EA6429"/>
    <w:rsid w:val="00EC56D4"/>
    <w:rsid w:val="00ED14FC"/>
    <w:rsid w:val="00ED2B08"/>
    <w:rsid w:val="00EF16AB"/>
    <w:rsid w:val="00EF510C"/>
    <w:rsid w:val="00F410D3"/>
    <w:rsid w:val="00F81F84"/>
    <w:rsid w:val="00F944BD"/>
    <w:rsid w:val="00FC3F47"/>
    <w:rsid w:val="00FE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DB"/>
    <w:rPr>
      <w:rFonts w:ascii="Tahoma" w:hAnsi="Tahoma" w:cs="Tahoma"/>
      <w:sz w:val="16"/>
      <w:szCs w:val="16"/>
    </w:rPr>
  </w:style>
  <w:style w:type="character" w:customStyle="1" w:styleId="Heading1Char">
    <w:name w:val="Heading 1 Char"/>
    <w:basedOn w:val="DefaultParagraphFont"/>
    <w:link w:val="Heading1"/>
    <w:uiPriority w:val="9"/>
    <w:rsid w:val="00ED14F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308AD"/>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5382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DB"/>
    <w:rPr>
      <w:rFonts w:ascii="Tahoma" w:hAnsi="Tahoma" w:cs="Tahoma"/>
      <w:sz w:val="16"/>
      <w:szCs w:val="16"/>
    </w:rPr>
  </w:style>
  <w:style w:type="character" w:customStyle="1" w:styleId="Heading1Char">
    <w:name w:val="Heading 1 Char"/>
    <w:basedOn w:val="DefaultParagraphFont"/>
    <w:link w:val="Heading1"/>
    <w:uiPriority w:val="9"/>
    <w:rsid w:val="00ED14F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308AD"/>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A538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1</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xuyi</dc:creator>
  <cp:keywords/>
  <dc:description/>
  <cp:lastModifiedBy>xuyi</cp:lastModifiedBy>
  <cp:revision>157</cp:revision>
  <dcterms:created xsi:type="dcterms:W3CDTF">2015-11-21T07:31:00Z</dcterms:created>
  <dcterms:modified xsi:type="dcterms:W3CDTF">2015-11-25T09:28:00Z</dcterms:modified>
</cp:coreProperties>
</file>