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7546F" w14:textId="77777777" w:rsidR="00823DA8" w:rsidRDefault="00823DA8" w:rsidP="00823DA8">
      <w:pPr>
        <w:pStyle w:val="p1"/>
        <w:spacing w:line="360" w:lineRule="auto"/>
        <w:jc w:val="center"/>
        <w:rPr>
          <w:rFonts w:ascii="Cambria" w:eastAsiaTheme="minorHAnsi" w:hAnsi="Cambria"/>
          <w:b/>
          <w:bCs/>
          <w:sz w:val="36"/>
          <w:szCs w:val="36"/>
        </w:rPr>
      </w:pPr>
    </w:p>
    <w:p w14:paraId="43370949" w14:textId="1BA999A0" w:rsidR="00823DA8" w:rsidRPr="00634BD0" w:rsidRDefault="00823DA8" w:rsidP="00823DA8">
      <w:pPr>
        <w:pStyle w:val="p1"/>
        <w:spacing w:line="360" w:lineRule="auto"/>
        <w:jc w:val="center"/>
        <w:rPr>
          <w:rFonts w:ascii="Cambria" w:eastAsiaTheme="minorHAnsi" w:hAnsi="Cambria"/>
          <w:b/>
          <w:bCs/>
          <w:sz w:val="36"/>
          <w:szCs w:val="36"/>
        </w:rPr>
      </w:pPr>
      <w:r w:rsidRPr="00634BD0">
        <w:rPr>
          <w:rFonts w:ascii="Cambria" w:eastAsiaTheme="minorHAnsi" w:hAnsi="Cambria"/>
          <w:b/>
          <w:bCs/>
          <w:sz w:val="36"/>
          <w:szCs w:val="36"/>
        </w:rPr>
        <w:t>Team Project 1 (Team11)</w:t>
      </w:r>
    </w:p>
    <w:p w14:paraId="316C08FE" w14:textId="77777777" w:rsidR="00823DA8" w:rsidRPr="000A2931" w:rsidRDefault="00823DA8" w:rsidP="00823DA8">
      <w:pPr>
        <w:pStyle w:val="p2"/>
        <w:spacing w:line="360" w:lineRule="auto"/>
        <w:jc w:val="center"/>
        <w:rPr>
          <w:rFonts w:ascii="Cambria" w:eastAsiaTheme="minorHAnsi" w:hAnsi="Cambria"/>
          <w:sz w:val="22"/>
          <w:szCs w:val="22"/>
        </w:rPr>
      </w:pPr>
      <w:r w:rsidRPr="000A2931">
        <w:rPr>
          <w:rFonts w:ascii="Cambria" w:eastAsiaTheme="minorHAnsi" w:hAnsi="Cambria"/>
          <w:sz w:val="22"/>
          <w:szCs w:val="22"/>
        </w:rPr>
        <w:t xml:space="preserve">CS 53744 Machine Learning Project - Instructor Professor: </w:t>
      </w:r>
      <w:proofErr w:type="spellStart"/>
      <w:r w:rsidRPr="000A2931">
        <w:rPr>
          <w:rFonts w:ascii="Cambria" w:eastAsiaTheme="minorHAnsi" w:hAnsi="Cambria"/>
          <w:sz w:val="22"/>
          <w:szCs w:val="22"/>
        </w:rPr>
        <w:t>Jongmin</w:t>
      </w:r>
      <w:proofErr w:type="spellEnd"/>
      <w:r w:rsidRPr="000A2931">
        <w:rPr>
          <w:rFonts w:ascii="Cambria" w:eastAsiaTheme="minorHAnsi" w:hAnsi="Cambria"/>
          <w:sz w:val="22"/>
          <w:szCs w:val="22"/>
        </w:rPr>
        <w:t xml:space="preserve"> Lee</w:t>
      </w:r>
    </w:p>
    <w:p w14:paraId="18A1B917" w14:textId="77777777" w:rsidR="00823DA8" w:rsidRPr="000A2931" w:rsidRDefault="00823DA8" w:rsidP="00823DA8">
      <w:pPr>
        <w:pStyle w:val="p2"/>
        <w:spacing w:line="360" w:lineRule="auto"/>
        <w:jc w:val="center"/>
        <w:rPr>
          <w:rFonts w:ascii="Cambria" w:eastAsiaTheme="minorHAnsi" w:hAnsi="Cambria"/>
          <w:sz w:val="22"/>
          <w:szCs w:val="22"/>
        </w:rPr>
      </w:pPr>
      <w:r w:rsidRPr="000A2931">
        <w:rPr>
          <w:rFonts w:ascii="Cambria" w:eastAsiaTheme="minorHAnsi" w:hAnsi="Cambria"/>
          <w:sz w:val="22"/>
          <w:szCs w:val="22"/>
        </w:rPr>
        <w:t>Department of Computer Science &amp; Engineering</w:t>
      </w:r>
    </w:p>
    <w:p w14:paraId="33E6B025" w14:textId="77777777" w:rsidR="00C01DE6" w:rsidRDefault="00C01DE6" w:rsidP="00823DA8">
      <w:pPr>
        <w:pStyle w:val="p3"/>
        <w:spacing w:line="360" w:lineRule="auto"/>
        <w:jc w:val="center"/>
        <w:rPr>
          <w:rFonts w:ascii="Cambria" w:eastAsiaTheme="minorHAnsi" w:hAnsi="Cambria"/>
          <w:b/>
          <w:bCs/>
          <w:sz w:val="24"/>
          <w:szCs w:val="24"/>
        </w:rPr>
      </w:pPr>
    </w:p>
    <w:p w14:paraId="0F465F68" w14:textId="34003CA1" w:rsidR="00823DA8" w:rsidRPr="00634BD0" w:rsidRDefault="00823DA8" w:rsidP="00823DA8">
      <w:pPr>
        <w:pStyle w:val="p3"/>
        <w:spacing w:line="360" w:lineRule="auto"/>
        <w:jc w:val="center"/>
        <w:rPr>
          <w:rFonts w:ascii="Cambria" w:eastAsiaTheme="minorHAnsi" w:hAnsi="Cambria"/>
          <w:b/>
          <w:bCs/>
          <w:sz w:val="24"/>
          <w:szCs w:val="24"/>
        </w:rPr>
      </w:pPr>
      <w:r w:rsidRPr="00634BD0">
        <w:rPr>
          <w:rFonts w:ascii="Cambria" w:eastAsiaTheme="minorHAnsi" w:hAnsi="Cambria"/>
          <w:b/>
          <w:bCs/>
          <w:sz w:val="24"/>
          <w:szCs w:val="24"/>
        </w:rPr>
        <w:t xml:space="preserve">20222446 </w:t>
      </w:r>
      <w:proofErr w:type="spellStart"/>
      <w:r w:rsidRPr="00634BD0">
        <w:rPr>
          <w:rFonts w:ascii="Cambria" w:eastAsiaTheme="minorHAnsi" w:hAnsi="Cambria"/>
          <w:b/>
          <w:bCs/>
          <w:sz w:val="24"/>
          <w:szCs w:val="24"/>
        </w:rPr>
        <w:t>Hyunsoo</w:t>
      </w:r>
      <w:proofErr w:type="spellEnd"/>
      <w:r w:rsidRPr="00634BD0">
        <w:rPr>
          <w:rFonts w:ascii="Cambria" w:eastAsiaTheme="minorHAnsi" w:hAnsi="Cambria"/>
          <w:b/>
          <w:bCs/>
          <w:sz w:val="24"/>
          <w:szCs w:val="24"/>
        </w:rPr>
        <w:t xml:space="preserve"> Kim, 20201876 </w:t>
      </w:r>
      <w:proofErr w:type="spellStart"/>
      <w:r w:rsidRPr="00634BD0">
        <w:rPr>
          <w:rFonts w:ascii="Cambria" w:eastAsiaTheme="minorHAnsi" w:hAnsi="Cambria"/>
          <w:b/>
          <w:bCs/>
          <w:sz w:val="24"/>
          <w:szCs w:val="24"/>
        </w:rPr>
        <w:t>Sanghyun</w:t>
      </w:r>
      <w:proofErr w:type="spellEnd"/>
      <w:r w:rsidRPr="00634BD0">
        <w:rPr>
          <w:rFonts w:ascii="Cambria" w:eastAsiaTheme="minorHAnsi" w:hAnsi="Cambria"/>
          <w:b/>
          <w:bCs/>
          <w:sz w:val="24"/>
          <w:szCs w:val="24"/>
        </w:rPr>
        <w:t xml:space="preserve"> Na, 20203009 </w:t>
      </w:r>
      <w:proofErr w:type="spellStart"/>
      <w:r w:rsidRPr="00634BD0">
        <w:rPr>
          <w:rFonts w:ascii="Cambria" w:eastAsiaTheme="minorHAnsi" w:hAnsi="Cambria"/>
          <w:b/>
          <w:bCs/>
          <w:sz w:val="24"/>
          <w:szCs w:val="24"/>
        </w:rPr>
        <w:t>Jaehyun</w:t>
      </w:r>
      <w:proofErr w:type="spellEnd"/>
      <w:r w:rsidRPr="00634BD0">
        <w:rPr>
          <w:rFonts w:ascii="Cambria" w:eastAsiaTheme="minorHAnsi" w:hAnsi="Cambria"/>
          <w:b/>
          <w:bCs/>
          <w:sz w:val="24"/>
          <w:szCs w:val="24"/>
        </w:rPr>
        <w:t xml:space="preserve"> Park</w:t>
      </w:r>
    </w:p>
    <w:p w14:paraId="19C6C72A" w14:textId="77777777" w:rsidR="00823DA8" w:rsidRDefault="00823DA8" w:rsidP="00823DA8">
      <w:pPr>
        <w:pStyle w:val="p3"/>
        <w:spacing w:line="360" w:lineRule="auto"/>
        <w:rPr>
          <w:rFonts w:ascii="Cambria" w:eastAsiaTheme="minorHAnsi" w:hAnsi="Cambria"/>
          <w:sz w:val="22"/>
          <w:szCs w:val="22"/>
        </w:rPr>
      </w:pPr>
    </w:p>
    <w:p w14:paraId="79D35A70" w14:textId="39479461" w:rsidR="00823DA8" w:rsidRPr="000A2931" w:rsidRDefault="00C01DE6" w:rsidP="00823DA8">
      <w:pPr>
        <w:pStyle w:val="p3"/>
        <w:rPr>
          <w:rFonts w:ascii="Cambria" w:eastAsiaTheme="minorHAnsi" w:hAnsi="Cambria"/>
          <w:sz w:val="22"/>
          <w:szCs w:val="22"/>
        </w:rPr>
      </w:pPr>
      <w:r>
        <w:rPr>
          <w:rFonts w:ascii="Cambria" w:eastAsiaTheme="minorHAnsi" w:hAnsi="Cambria" w:hint="eastAsia"/>
          <w:sz w:val="22"/>
          <w:szCs w:val="22"/>
        </w:rPr>
        <w:t xml:space="preserve"> </w:t>
      </w:r>
    </w:p>
    <w:p w14:paraId="3C418621" w14:textId="3DFF1C0E" w:rsidR="0074424F" w:rsidRPr="0074424F" w:rsidRDefault="0074424F" w:rsidP="00823DA8">
      <w:pPr>
        <w:pStyle w:val="p4"/>
        <w:jc w:val="center"/>
        <w:rPr>
          <w:rFonts w:ascii="Cambria" w:eastAsiaTheme="minorHAnsi" w:hAnsi="Cambria"/>
          <w:sz w:val="22"/>
          <w:szCs w:val="22"/>
        </w:rPr>
        <w:sectPr w:rsidR="0074424F" w:rsidRPr="0074424F" w:rsidSect="00823DA8">
          <w:type w:val="continuous"/>
          <w:pgSz w:w="11906" w:h="16838"/>
          <w:pgMar w:top="1701" w:right="1440" w:bottom="1440" w:left="1440" w:header="851" w:footer="992" w:gutter="0"/>
          <w:cols w:space="425"/>
          <w:docGrid w:linePitch="360"/>
        </w:sectPr>
      </w:pPr>
      <w:r w:rsidRPr="0074424F">
        <w:rPr>
          <w:rFonts w:ascii="Cambria" w:hAnsi="Cambria"/>
          <w:sz w:val="22"/>
          <w:szCs w:val="22"/>
        </w:rPr>
        <w:t>「</w:t>
      </w:r>
      <w:r w:rsidR="00823DA8" w:rsidRPr="0074424F">
        <w:rPr>
          <w:rFonts w:ascii="Cambria" w:eastAsiaTheme="minorHAnsi" w:hAnsi="Cambria"/>
          <w:sz w:val="22"/>
          <w:szCs w:val="22"/>
        </w:rPr>
        <w:t>A Study on the Development of a Classification Model for Titanic Survival Prediction</w:t>
      </w:r>
      <w:r w:rsidRPr="0074424F">
        <w:rPr>
          <w:rFonts w:ascii="Cambria" w:hAnsi="Cambria"/>
          <w:sz w:val="22"/>
          <w:szCs w:val="22"/>
        </w:rPr>
        <w:t>」</w:t>
      </w:r>
    </w:p>
    <w:p w14:paraId="38C37B2D" w14:textId="77777777" w:rsidR="00823DA8" w:rsidRPr="000A2931" w:rsidRDefault="00823DA8" w:rsidP="00823DA8">
      <w:pPr>
        <w:pStyle w:val="p4"/>
        <w:rPr>
          <w:rFonts w:ascii="Cambria" w:eastAsiaTheme="minorHAnsi" w:hAnsi="Cambria"/>
          <w:sz w:val="22"/>
          <w:szCs w:val="22"/>
        </w:rPr>
        <w:sectPr w:rsidR="00823DA8" w:rsidRPr="000A2931" w:rsidSect="00823DA8">
          <w:type w:val="continuous"/>
          <w:pgSz w:w="11906" w:h="16838"/>
          <w:pgMar w:top="1701" w:right="1440" w:bottom="1440" w:left="1440" w:header="851" w:footer="992" w:gutter="0"/>
          <w:cols w:num="2" w:space="425"/>
          <w:docGrid w:linePitch="360"/>
        </w:sectPr>
      </w:pPr>
    </w:p>
    <w:p w14:paraId="3E59495C" w14:textId="77777777" w:rsidR="00823DA8" w:rsidRDefault="00823DA8" w:rsidP="00823DA8">
      <w:pPr>
        <w:pStyle w:val="p4"/>
        <w:rPr>
          <w:rFonts w:ascii="Cambria" w:eastAsiaTheme="minorHAnsi" w:hAnsi="Cambria"/>
          <w:sz w:val="22"/>
          <w:szCs w:val="22"/>
        </w:rPr>
      </w:pPr>
    </w:p>
    <w:p w14:paraId="14B063E5" w14:textId="77777777" w:rsidR="00823DA8" w:rsidRDefault="00823DA8" w:rsidP="00823DA8">
      <w:pPr>
        <w:pStyle w:val="p4"/>
        <w:rPr>
          <w:rFonts w:ascii="Cambria" w:eastAsiaTheme="minorHAnsi" w:hAnsi="Cambria"/>
          <w:sz w:val="22"/>
          <w:szCs w:val="22"/>
        </w:rPr>
      </w:pPr>
    </w:p>
    <w:p w14:paraId="4BE02FDA" w14:textId="77777777" w:rsidR="00823DA8" w:rsidRDefault="00823DA8" w:rsidP="00823DA8">
      <w:pPr>
        <w:pStyle w:val="p4"/>
        <w:rPr>
          <w:rFonts w:ascii="Cambria" w:eastAsiaTheme="minorHAnsi" w:hAnsi="Cambria"/>
          <w:sz w:val="22"/>
          <w:szCs w:val="22"/>
        </w:rPr>
      </w:pPr>
    </w:p>
    <w:p w14:paraId="778BA2ED" w14:textId="77777777" w:rsidR="00823DA8" w:rsidRDefault="00823DA8" w:rsidP="00823DA8">
      <w:pPr>
        <w:pStyle w:val="p4"/>
        <w:rPr>
          <w:rFonts w:ascii="Cambria" w:eastAsiaTheme="minorHAnsi" w:hAnsi="Cambria"/>
          <w:sz w:val="22"/>
          <w:szCs w:val="22"/>
        </w:rPr>
      </w:pPr>
    </w:p>
    <w:p w14:paraId="7D8464A2" w14:textId="77777777" w:rsidR="00823DA8" w:rsidRDefault="00823DA8" w:rsidP="00823DA8">
      <w:pPr>
        <w:pStyle w:val="p4"/>
        <w:rPr>
          <w:rFonts w:ascii="Cambria" w:eastAsiaTheme="minorHAnsi" w:hAnsi="Cambria"/>
          <w:sz w:val="22"/>
          <w:szCs w:val="22"/>
        </w:rPr>
      </w:pPr>
    </w:p>
    <w:p w14:paraId="67EA0E3F" w14:textId="77777777" w:rsidR="00823DA8" w:rsidRDefault="00823DA8" w:rsidP="00823DA8">
      <w:pPr>
        <w:pStyle w:val="p4"/>
        <w:rPr>
          <w:rFonts w:ascii="Cambria" w:eastAsiaTheme="minorHAnsi" w:hAnsi="Cambria"/>
          <w:sz w:val="22"/>
          <w:szCs w:val="22"/>
        </w:rPr>
      </w:pPr>
    </w:p>
    <w:p w14:paraId="172EEB9D" w14:textId="77777777" w:rsidR="00823DA8" w:rsidRDefault="00823DA8" w:rsidP="00823DA8">
      <w:pPr>
        <w:pStyle w:val="p4"/>
        <w:rPr>
          <w:rFonts w:ascii="Cambria" w:eastAsiaTheme="minorHAnsi" w:hAnsi="Cambria"/>
          <w:sz w:val="22"/>
          <w:szCs w:val="22"/>
        </w:rPr>
      </w:pPr>
    </w:p>
    <w:p w14:paraId="06A22C97" w14:textId="77777777" w:rsidR="00823DA8" w:rsidRDefault="00823DA8" w:rsidP="00823DA8">
      <w:pPr>
        <w:pStyle w:val="p4"/>
        <w:rPr>
          <w:rFonts w:ascii="Cambria" w:eastAsiaTheme="minorHAnsi" w:hAnsi="Cambria"/>
          <w:sz w:val="22"/>
          <w:szCs w:val="22"/>
        </w:rPr>
      </w:pPr>
    </w:p>
    <w:p w14:paraId="31143997" w14:textId="77777777" w:rsidR="00823DA8" w:rsidRPr="000A2931" w:rsidRDefault="00823DA8" w:rsidP="00823DA8">
      <w:pPr>
        <w:pStyle w:val="p3"/>
        <w:jc w:val="both"/>
        <w:rPr>
          <w:rFonts w:ascii="Cambria" w:eastAsiaTheme="minorHAnsi" w:hAnsi="Cambria"/>
          <w:b/>
          <w:bCs/>
          <w:sz w:val="24"/>
          <w:szCs w:val="24"/>
        </w:rPr>
        <w:sectPr w:rsidR="00823DA8" w:rsidRPr="000A2931" w:rsidSect="00823DA8">
          <w:type w:val="continuous"/>
          <w:pgSz w:w="11906" w:h="16838"/>
          <w:pgMar w:top="1440" w:right="1080" w:bottom="1440" w:left="1080" w:header="851" w:footer="992" w:gutter="0"/>
          <w:cols w:num="2" w:space="425"/>
          <w:docGrid w:linePitch="360"/>
        </w:sectPr>
      </w:pPr>
    </w:p>
    <w:p w14:paraId="6FF22906" w14:textId="77777777" w:rsidR="00823DA8" w:rsidRPr="000A2931" w:rsidRDefault="00823DA8" w:rsidP="00823DA8">
      <w:pPr>
        <w:pStyle w:val="p3"/>
        <w:jc w:val="both"/>
        <w:rPr>
          <w:rFonts w:ascii="Cambria" w:eastAsiaTheme="minorHAnsi" w:hAnsi="Cambria"/>
          <w:b/>
          <w:bCs/>
          <w:sz w:val="24"/>
          <w:szCs w:val="24"/>
        </w:rPr>
      </w:pPr>
      <w:r w:rsidRPr="000A2931">
        <w:rPr>
          <w:rFonts w:ascii="Cambria" w:eastAsiaTheme="minorHAnsi" w:hAnsi="Cambria"/>
          <w:b/>
          <w:bCs/>
          <w:sz w:val="24"/>
          <w:szCs w:val="24"/>
        </w:rPr>
        <w:t>Abstract</w:t>
      </w:r>
    </w:p>
    <w:p w14:paraId="381CBCD9" w14:textId="77777777" w:rsidR="00823DA8" w:rsidRPr="000A2931" w:rsidRDefault="00823DA8" w:rsidP="00823DA8">
      <w:pPr>
        <w:wordWrap/>
        <w:jc w:val="both"/>
        <w:rPr>
          <w:rFonts w:ascii="Cambria" w:eastAsiaTheme="minorHAnsi" w:hAnsi="Cambria"/>
        </w:rPr>
      </w:pPr>
      <w:r w:rsidRPr="000A2931">
        <w:rPr>
          <w:rFonts w:ascii="Cambria" w:eastAsiaTheme="minorHAnsi" w:hAnsi="Cambria"/>
        </w:rPr>
        <w:t xml:space="preserve">This project addresses the Titanic Survival Prediction task from the Kaggle competition 'Titanic: Machine Learning from Disaster.' We implemented a complete machine learning workflow, starting from simple baseline rules to more advanced predictive modeling. Exploratory Data Analysis (EDA) revealed strong correlations between survival and factors such as gender, passenger class, and family size. Feature engineering introduced new variables such as family size, extracted titles, and age groups that improved model performance. </w:t>
      </w:r>
      <w:r w:rsidRPr="000A2931">
        <w:rPr>
          <w:rFonts w:ascii="Cambria" w:eastAsiaTheme="minorHAnsi" w:hAnsi="Cambria"/>
        </w:rPr>
        <w:br/>
        <w:t xml:space="preserve">  Logistic Regression served as the primary predictive model, validated through train–validation splits. Our final model achieved competitive accuracy on the Kaggle leaderboard, outperforming the rule-based baselines and demonstrating the importance of feature engineering in tabular prediction problems.</w:t>
      </w:r>
      <w:r w:rsidRPr="000A2931">
        <w:rPr>
          <w:rFonts w:ascii="Cambria" w:eastAsiaTheme="minorHAnsi" w:hAnsi="Cambria"/>
        </w:rPr>
        <w:br/>
      </w:r>
    </w:p>
    <w:p w14:paraId="41859970" w14:textId="77777777" w:rsidR="00823DA8" w:rsidRPr="000A2931" w:rsidRDefault="00823DA8" w:rsidP="00823DA8">
      <w:pPr>
        <w:wordWrap/>
        <w:jc w:val="both"/>
        <w:rPr>
          <w:rFonts w:ascii="Cambria" w:eastAsiaTheme="minorHAnsi" w:hAnsi="Cambria"/>
        </w:rPr>
      </w:pPr>
      <w:r w:rsidRPr="000A2931">
        <w:rPr>
          <w:rFonts w:ascii="Cambria" w:eastAsiaTheme="minorHAnsi" w:hAnsi="Cambria"/>
          <w:b/>
          <w:bCs/>
          <w:sz w:val="24"/>
          <w:szCs w:val="28"/>
        </w:rPr>
        <w:t>Introduction</w:t>
      </w:r>
      <w:r w:rsidRPr="000A2931">
        <w:rPr>
          <w:rFonts w:ascii="Cambria" w:eastAsiaTheme="minorHAnsi" w:hAnsi="Cambria"/>
          <w:b/>
          <w:bCs/>
          <w:sz w:val="24"/>
          <w:szCs w:val="28"/>
        </w:rPr>
        <w:br/>
      </w:r>
      <w:r w:rsidRPr="000A2931">
        <w:rPr>
          <w:rFonts w:ascii="Cambria" w:eastAsiaTheme="minorHAnsi" w:hAnsi="Cambria"/>
        </w:rPr>
        <w:t xml:space="preserve">The Titanic dataset is a widely known open dataset for binary classification, aiming to predict whether a passenger survived the disaster based on travel features. The task illustrates the full machine learning pipeline: establishing baselines, performing Exploratory Data Analysis (EDA), creating new features, and applying predictive models. </w:t>
      </w:r>
    </w:p>
    <w:p w14:paraId="3D5C37E7" w14:textId="77777777" w:rsidR="00823DA8" w:rsidRPr="000A2931" w:rsidRDefault="00823DA8" w:rsidP="00823DA8">
      <w:pPr>
        <w:wordWrap/>
        <w:jc w:val="both"/>
        <w:rPr>
          <w:rFonts w:ascii="Cambria" w:eastAsiaTheme="minorHAnsi" w:hAnsi="Cambria"/>
          <w:b/>
          <w:bCs/>
          <w:sz w:val="24"/>
        </w:rPr>
      </w:pPr>
      <w:r w:rsidRPr="000A2931">
        <w:rPr>
          <w:rFonts w:ascii="Cambria" w:eastAsiaTheme="minorHAnsi" w:hAnsi="Cambria"/>
          <w:b/>
          <w:bCs/>
          <w:sz w:val="24"/>
        </w:rPr>
        <w:t>Baseline Models</w:t>
      </w:r>
      <w:r w:rsidRPr="000A2931">
        <w:rPr>
          <w:rFonts w:ascii="Cambria" w:eastAsiaTheme="minorHAnsi" w:hAnsi="Cambria"/>
          <w:b/>
          <w:bCs/>
          <w:sz w:val="24"/>
        </w:rPr>
        <w:br/>
      </w:r>
      <w:r w:rsidRPr="000A2931">
        <w:rPr>
          <w:rFonts w:ascii="Cambria" w:eastAsiaTheme="minorHAnsi" w:hAnsi="Cambria"/>
        </w:rPr>
        <w:t>For Step 1. Predict All Deceased, our simplest submission predicted every passenger as not survived (Survived = 0). This produced ~61% accuracy on the Kaggle public leaderboard.</w:t>
      </w:r>
      <w:r w:rsidRPr="000A2931">
        <w:rPr>
          <w:rFonts w:ascii="Cambria" w:eastAsiaTheme="minorHAnsi" w:hAnsi="Cambria"/>
          <w:b/>
          <w:bCs/>
          <w:sz w:val="24"/>
        </w:rPr>
        <w:br/>
        <w:t xml:space="preserve">  </w:t>
      </w:r>
      <w:r w:rsidRPr="000A2931">
        <w:rPr>
          <w:rFonts w:ascii="Cambria" w:eastAsiaTheme="minorHAnsi" w:hAnsi="Cambria"/>
        </w:rPr>
        <w:t>In Step 2. Gender Rule Next, we applied the well-known rule that most females survived, and most males did not: female → Survived = 1, male → Survived = 0.</w:t>
      </w:r>
      <w:r w:rsidRPr="000A2931">
        <w:rPr>
          <w:rFonts w:ascii="Cambria" w:eastAsiaTheme="minorHAnsi" w:hAnsi="Cambria"/>
        </w:rPr>
        <w:br/>
        <w:t xml:space="preserve">  This rule achieved ~78% accuracy, a substantial improvement over the naive baseline.</w:t>
      </w:r>
    </w:p>
    <w:p w14:paraId="15D96712" w14:textId="77777777" w:rsidR="00823DA8" w:rsidRPr="000A2931" w:rsidRDefault="00823DA8" w:rsidP="00823DA8">
      <w:pPr>
        <w:wordWrap/>
        <w:jc w:val="both"/>
        <w:rPr>
          <w:rFonts w:ascii="Cambria" w:eastAsiaTheme="minorHAnsi" w:hAnsi="Cambria"/>
          <w:sz w:val="24"/>
        </w:rPr>
      </w:pPr>
    </w:p>
    <w:p w14:paraId="5053E253" w14:textId="05B1225D" w:rsidR="00823DA8" w:rsidRPr="000A2931" w:rsidRDefault="00823DA8" w:rsidP="00823DA8">
      <w:pPr>
        <w:wordWrap/>
        <w:jc w:val="both"/>
        <w:rPr>
          <w:rFonts w:ascii="Cambria" w:eastAsiaTheme="minorHAnsi" w:hAnsi="Cambria" w:cs="Segoe UI"/>
          <w:color w:val="0D0D0D"/>
          <w:shd w:val="clear" w:color="auto" w:fill="FFFFFF"/>
        </w:rPr>
        <w:sectPr w:rsidR="00823DA8" w:rsidRPr="000A2931" w:rsidSect="00823DA8">
          <w:type w:val="continuous"/>
          <w:pgSz w:w="11906" w:h="16838"/>
          <w:pgMar w:top="1440" w:right="1080" w:bottom="1440" w:left="1080" w:header="851" w:footer="992" w:gutter="0"/>
          <w:cols w:num="2" w:space="990"/>
          <w:docGrid w:linePitch="360"/>
        </w:sectPr>
      </w:pPr>
      <w:r w:rsidRPr="000A2931">
        <w:rPr>
          <w:rFonts w:ascii="Cambria" w:eastAsiaTheme="minorHAnsi" w:hAnsi="Cambria"/>
          <w:b/>
          <w:bCs/>
          <w:sz w:val="24"/>
        </w:rPr>
        <w:t>Exploratory Data Analysis (EDA)</w:t>
      </w:r>
      <w:r w:rsidRPr="000A2931">
        <w:rPr>
          <w:rFonts w:ascii="Cambria" w:eastAsiaTheme="minorHAnsi" w:hAnsi="Cambria"/>
          <w:b/>
          <w:bCs/>
          <w:sz w:val="24"/>
        </w:rPr>
        <w:br/>
      </w:r>
      <w:r w:rsidRPr="000A2931">
        <w:rPr>
          <w:rFonts w:ascii="Cambria" w:eastAsiaTheme="minorHAnsi" w:hAnsi="Cambria" w:cs="Segoe UI"/>
          <w:color w:val="0D0D0D"/>
          <w:shd w:val="clear" w:color="auto" w:fill="FFFFFF"/>
        </w:rPr>
        <w:t xml:space="preserve">Exploratory Data Analysis highlighted several clear patterns in survival rates. Female passengers had a survival rate exceeding 70%, while fewer than 20% of males survived. Passenger class also showed strong effects: first-class passengers exhibited the highest survival probability, whereas third-class passengers had the lowest. </w:t>
      </w:r>
      <w:r w:rsidRPr="000A2931">
        <w:rPr>
          <w:rFonts w:ascii="Cambria" w:eastAsiaTheme="minorHAnsi" w:hAnsi="Cambria" w:cs="Segoe UI"/>
          <w:color w:val="0D0D0D"/>
          <w:shd w:val="clear" w:color="auto" w:fill="FFFFFF"/>
        </w:rPr>
        <w:br/>
        <w:t xml:space="preserve">  Age was another important factor, as children aged 12 or younger had higher chances of survival compared to adults. Family size influenced outcomes as well; passengers traveling alone or within very large families were less likely to survive. </w:t>
      </w:r>
      <w:r w:rsidRPr="000A2931">
        <w:rPr>
          <w:rFonts w:ascii="Cambria" w:eastAsiaTheme="minorHAnsi" w:hAnsi="Cambria" w:cs="Segoe UI"/>
          <w:color w:val="0D0D0D"/>
          <w:shd w:val="clear" w:color="auto" w:fill="FFFFFF"/>
        </w:rPr>
        <w:br/>
        <w:t xml:space="preserve">  Finally, fare played a role, with higher ticket prices correlating with improved survival, reflecting socioeconomic advantages</w:t>
      </w:r>
    </w:p>
    <w:p w14:paraId="3D1E5A40" w14:textId="77777777" w:rsidR="00823DA8" w:rsidRPr="00823DA8" w:rsidRDefault="00823DA8" w:rsidP="00823DA8">
      <w:pPr>
        <w:wordWrap/>
        <w:jc w:val="both"/>
        <w:rPr>
          <w:rFonts w:ascii="Cambria" w:eastAsiaTheme="minorHAnsi" w:hAnsi="Cambria" w:cs="Segoe UI"/>
          <w:color w:val="0D0D0D"/>
          <w:shd w:val="clear" w:color="auto" w:fill="FFFFFF"/>
        </w:rPr>
      </w:pPr>
    </w:p>
    <w:p w14:paraId="507929C2" w14:textId="78F701D5" w:rsidR="00823DA8" w:rsidRDefault="00823DA8" w:rsidP="00B62736">
      <w:pPr>
        <w:pStyle w:val="aa"/>
        <w:shd w:val="clear" w:color="auto" w:fill="FFFFFF"/>
        <w:ind w:firstLine="240"/>
        <w:rPr>
          <w:rFonts w:ascii="Cambria" w:eastAsiaTheme="minorHAnsi" w:hAnsi="Cambria"/>
          <w:b/>
          <w:bCs/>
          <w:sz w:val="15"/>
          <w:szCs w:val="15"/>
        </w:rPr>
      </w:pPr>
      <w:r w:rsidRPr="000A2931">
        <w:rPr>
          <w:rFonts w:ascii="Cambria" w:eastAsiaTheme="minorHAnsi" w:hAnsi="Cambria"/>
          <w:noProof/>
        </w:rPr>
        <w:drawing>
          <wp:inline distT="0" distB="0" distL="0" distR="0" wp14:anchorId="0E7E8FA2" wp14:editId="2858F040">
            <wp:extent cx="1600200" cy="1516756"/>
            <wp:effectExtent l="0" t="0" r="0" b="0"/>
            <wp:docPr id="1425559798" name="그림 1" descr="텍스트, 스크린샷, 폰트, 원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59798" name="그림 1" descr="텍스트, 스크린샷, 폰트, 원이(가) 표시된 사진&#10;&#10;AI가 생성한 콘텐츠는 부정확할 수 있습니다."/>
                    <pic:cNvPicPr/>
                  </pic:nvPicPr>
                  <pic:blipFill>
                    <a:blip r:embed="rId5">
                      <a:extLst>
                        <a:ext uri="{28A0092B-C50C-407E-A947-70E740481C1C}">
                          <a14:useLocalDpi xmlns:a14="http://schemas.microsoft.com/office/drawing/2010/main" val="0"/>
                        </a:ext>
                      </a:extLst>
                    </a:blip>
                    <a:stretch>
                      <a:fillRect/>
                    </a:stretch>
                  </pic:blipFill>
                  <pic:spPr>
                    <a:xfrm>
                      <a:off x="0" y="0"/>
                      <a:ext cx="1650980" cy="1564888"/>
                    </a:xfrm>
                    <a:prstGeom prst="rect">
                      <a:avLst/>
                    </a:prstGeom>
                  </pic:spPr>
                </pic:pic>
              </a:graphicData>
            </a:graphic>
          </wp:inline>
        </w:drawing>
      </w:r>
      <w:r w:rsidRPr="000A2931">
        <w:rPr>
          <w:rFonts w:ascii="Cambria" w:eastAsiaTheme="minorHAnsi" w:hAnsi="Cambria" w:cs="Segoe UI"/>
          <w:color w:val="0D0D0D"/>
        </w:rPr>
        <w:t xml:space="preserve">         </w:t>
      </w:r>
      <w:r w:rsidRPr="000A2931">
        <w:rPr>
          <w:rFonts w:ascii="Cambria" w:eastAsiaTheme="minorHAnsi" w:hAnsi="Cambria"/>
          <w:noProof/>
        </w:rPr>
        <w:drawing>
          <wp:inline distT="0" distB="0" distL="0" distR="0" wp14:anchorId="77059C24" wp14:editId="2D440990">
            <wp:extent cx="3678865" cy="1454915"/>
            <wp:effectExtent l="0" t="0" r="4445" b="5715"/>
            <wp:docPr id="1578150004" name="그림 2" descr="도표, 그래프, 라인,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50004" name="그림 2" descr="도표, 그래프, 라인, 직사각형이(가) 표시된 사진&#10;&#10;AI가 생성한 콘텐츠는 부정확할 수 있습니다."/>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6581" cy="1481695"/>
                    </a:xfrm>
                    <a:prstGeom prst="rect">
                      <a:avLst/>
                    </a:prstGeom>
                  </pic:spPr>
                </pic:pic>
              </a:graphicData>
            </a:graphic>
          </wp:inline>
        </w:drawing>
      </w:r>
      <w:r w:rsidRPr="000A2931">
        <w:rPr>
          <w:rFonts w:ascii="Cambria" w:eastAsiaTheme="minorHAnsi" w:hAnsi="Cambria" w:cs="Segoe UI"/>
          <w:color w:val="0D0D0D"/>
        </w:rPr>
        <w:br/>
      </w:r>
      <w:r w:rsidRPr="000A2931">
        <w:rPr>
          <w:rFonts w:ascii="Cambria" w:eastAsiaTheme="minorHAnsi" w:hAnsi="Cambria"/>
          <w:b/>
          <w:bCs/>
          <w:sz w:val="15"/>
          <w:szCs w:val="15"/>
        </w:rPr>
        <w:t xml:space="preserve">       Figure </w:t>
      </w:r>
      <w:r w:rsidRPr="000A2931">
        <w:rPr>
          <w:rFonts w:ascii="Cambria" w:eastAsiaTheme="minorHAnsi" w:hAnsi="Cambria"/>
          <w:b/>
          <w:bCs/>
          <w:sz w:val="15"/>
          <w:szCs w:val="15"/>
        </w:rPr>
        <w:fldChar w:fldCharType="begin"/>
      </w:r>
      <w:r w:rsidRPr="000A2931">
        <w:rPr>
          <w:rFonts w:ascii="Cambria" w:eastAsiaTheme="minorHAnsi" w:hAnsi="Cambria"/>
          <w:b/>
          <w:bCs/>
          <w:sz w:val="15"/>
          <w:szCs w:val="15"/>
        </w:rPr>
        <w:instrText xml:space="preserve"> SEQ Figure \* ARABIC </w:instrText>
      </w:r>
      <w:r w:rsidRPr="000A2931">
        <w:rPr>
          <w:rFonts w:ascii="Cambria" w:eastAsiaTheme="minorHAnsi" w:hAnsi="Cambria"/>
          <w:b/>
          <w:bCs/>
          <w:sz w:val="15"/>
          <w:szCs w:val="15"/>
        </w:rPr>
        <w:fldChar w:fldCharType="separate"/>
      </w:r>
      <w:r w:rsidR="00210B80">
        <w:rPr>
          <w:rFonts w:ascii="Cambria" w:eastAsiaTheme="minorHAnsi" w:hAnsi="Cambria"/>
          <w:b/>
          <w:bCs/>
          <w:noProof/>
          <w:sz w:val="15"/>
          <w:szCs w:val="15"/>
        </w:rPr>
        <w:t>1</w:t>
      </w:r>
      <w:r w:rsidRPr="000A2931">
        <w:rPr>
          <w:rFonts w:ascii="Cambria" w:eastAsiaTheme="minorHAnsi" w:hAnsi="Cambria"/>
          <w:b/>
          <w:bCs/>
          <w:sz w:val="15"/>
          <w:szCs w:val="15"/>
        </w:rPr>
        <w:fldChar w:fldCharType="end"/>
      </w:r>
      <w:r w:rsidRPr="000A2931">
        <w:rPr>
          <w:rFonts w:ascii="Cambria" w:eastAsiaTheme="minorHAnsi" w:hAnsi="Cambria"/>
          <w:b/>
          <w:bCs/>
          <w:sz w:val="15"/>
          <w:szCs w:val="15"/>
        </w:rPr>
        <w:t xml:space="preserve">. Overall survival rate                                  </w:t>
      </w:r>
      <w:r w:rsidR="00E37136">
        <w:rPr>
          <w:rFonts w:ascii="Cambria" w:eastAsiaTheme="minorHAnsi" w:hAnsi="Cambria" w:hint="eastAsia"/>
          <w:b/>
          <w:bCs/>
          <w:sz w:val="15"/>
          <w:szCs w:val="15"/>
        </w:rPr>
        <w:t xml:space="preserve">  </w:t>
      </w:r>
      <w:r w:rsidRPr="000A2931">
        <w:rPr>
          <w:rFonts w:ascii="Cambria" w:eastAsiaTheme="minorHAnsi" w:hAnsi="Cambria"/>
          <w:b/>
          <w:bCs/>
          <w:sz w:val="15"/>
          <w:szCs w:val="15"/>
        </w:rPr>
        <w:t xml:space="preserve">Figure </w:t>
      </w:r>
      <w:r w:rsidRPr="000A2931">
        <w:rPr>
          <w:rFonts w:ascii="Cambria" w:eastAsiaTheme="minorHAnsi" w:hAnsi="Cambria"/>
          <w:b/>
          <w:bCs/>
          <w:sz w:val="15"/>
          <w:szCs w:val="15"/>
        </w:rPr>
        <w:fldChar w:fldCharType="begin"/>
      </w:r>
      <w:r w:rsidRPr="000A2931">
        <w:rPr>
          <w:rFonts w:ascii="Cambria" w:eastAsiaTheme="minorHAnsi" w:hAnsi="Cambria"/>
          <w:b/>
          <w:bCs/>
          <w:sz w:val="15"/>
          <w:szCs w:val="15"/>
        </w:rPr>
        <w:instrText xml:space="preserve"> SEQ Figure \* ARABIC </w:instrText>
      </w:r>
      <w:r w:rsidRPr="000A2931">
        <w:rPr>
          <w:rFonts w:ascii="Cambria" w:eastAsiaTheme="minorHAnsi" w:hAnsi="Cambria"/>
          <w:b/>
          <w:bCs/>
          <w:sz w:val="15"/>
          <w:szCs w:val="15"/>
        </w:rPr>
        <w:fldChar w:fldCharType="separate"/>
      </w:r>
      <w:r w:rsidR="00210B80">
        <w:rPr>
          <w:rFonts w:ascii="Cambria" w:eastAsiaTheme="minorHAnsi" w:hAnsi="Cambria"/>
          <w:b/>
          <w:bCs/>
          <w:noProof/>
          <w:sz w:val="15"/>
          <w:szCs w:val="15"/>
        </w:rPr>
        <w:t>2</w:t>
      </w:r>
      <w:r w:rsidRPr="000A2931">
        <w:rPr>
          <w:rFonts w:ascii="Cambria" w:eastAsiaTheme="minorHAnsi" w:hAnsi="Cambria"/>
          <w:b/>
          <w:bCs/>
          <w:sz w:val="15"/>
          <w:szCs w:val="15"/>
        </w:rPr>
        <w:fldChar w:fldCharType="end"/>
      </w:r>
      <w:r w:rsidRPr="000A2931">
        <w:rPr>
          <w:rFonts w:ascii="Cambria" w:eastAsiaTheme="minorHAnsi" w:hAnsi="Cambria"/>
          <w:b/>
          <w:bCs/>
          <w:sz w:val="15"/>
          <w:szCs w:val="15"/>
        </w:rPr>
        <w:t>. Survival count &amp; rate by gender</w:t>
      </w:r>
    </w:p>
    <w:p w14:paraId="02F312B9" w14:textId="77777777" w:rsidR="00B62736" w:rsidRPr="000A2931" w:rsidRDefault="00B62736" w:rsidP="00B62736">
      <w:pPr>
        <w:pStyle w:val="aa"/>
        <w:shd w:val="clear" w:color="auto" w:fill="FFFFFF"/>
        <w:ind w:firstLine="240"/>
        <w:rPr>
          <w:rFonts w:ascii="Cambria" w:eastAsiaTheme="minorHAnsi" w:hAnsi="Cambria" w:cs="Segoe UI"/>
          <w:color w:val="0D0D0D"/>
        </w:rPr>
      </w:pPr>
    </w:p>
    <w:p w14:paraId="5343CF84" w14:textId="77777777" w:rsidR="00823DA8" w:rsidRDefault="00823DA8" w:rsidP="00823DA8">
      <w:pPr>
        <w:jc w:val="center"/>
        <w:rPr>
          <w:rFonts w:ascii="Cambria" w:eastAsiaTheme="minorHAnsi" w:hAnsi="Cambria"/>
          <w:b/>
          <w:bCs/>
          <w:sz w:val="16"/>
          <w:szCs w:val="16"/>
        </w:rPr>
      </w:pPr>
      <w:r w:rsidRPr="000A2931">
        <w:rPr>
          <w:rFonts w:ascii="Cambria" w:eastAsiaTheme="minorHAnsi" w:hAnsi="Cambria" w:cs="Segoe UI"/>
          <w:noProof/>
          <w:color w:val="0D0D0D"/>
        </w:rPr>
        <w:drawing>
          <wp:inline distT="0" distB="0" distL="0" distR="0" wp14:anchorId="262FB627" wp14:editId="0F6BABAC">
            <wp:extent cx="6166338" cy="2438748"/>
            <wp:effectExtent l="0" t="0" r="0" b="0"/>
            <wp:docPr id="1558839641" name="그림 3" descr="그래프, 라인, 도표,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39641" name="그림 3" descr="그래프, 라인, 도표, 스크린샷이(가) 표시된 사진&#10;&#10;AI가 생성한 콘텐츠는 부정확할 수 있습니다."/>
                    <pic:cNvPicPr/>
                  </pic:nvPicPr>
                  <pic:blipFill>
                    <a:blip r:embed="rId7">
                      <a:extLst>
                        <a:ext uri="{28A0092B-C50C-407E-A947-70E740481C1C}">
                          <a14:useLocalDpi xmlns:a14="http://schemas.microsoft.com/office/drawing/2010/main" val="0"/>
                        </a:ext>
                      </a:extLst>
                    </a:blip>
                    <a:stretch>
                      <a:fillRect/>
                    </a:stretch>
                  </pic:blipFill>
                  <pic:spPr>
                    <a:xfrm>
                      <a:off x="0" y="0"/>
                      <a:ext cx="6251980" cy="2472619"/>
                    </a:xfrm>
                    <a:prstGeom prst="rect">
                      <a:avLst/>
                    </a:prstGeom>
                  </pic:spPr>
                </pic:pic>
              </a:graphicData>
            </a:graphic>
          </wp:inline>
        </w:drawing>
      </w:r>
      <w:r w:rsidRPr="000A2931">
        <w:rPr>
          <w:rFonts w:ascii="Cambria" w:eastAsiaTheme="minorHAnsi" w:hAnsi="Cambria"/>
          <w:b/>
          <w:bCs/>
          <w:sz w:val="16"/>
          <w:szCs w:val="16"/>
        </w:rPr>
        <w:t xml:space="preserve">Figure 3. Survival count &amp; rate by </w:t>
      </w:r>
      <w:proofErr w:type="spellStart"/>
      <w:r w:rsidRPr="000A2931">
        <w:rPr>
          <w:rFonts w:ascii="Cambria" w:eastAsiaTheme="minorHAnsi" w:hAnsi="Cambria"/>
          <w:b/>
          <w:bCs/>
          <w:sz w:val="16"/>
          <w:szCs w:val="16"/>
        </w:rPr>
        <w:t>PClass</w:t>
      </w:r>
      <w:proofErr w:type="spellEnd"/>
    </w:p>
    <w:p w14:paraId="01FEF14A" w14:textId="77777777" w:rsidR="00B62736" w:rsidRPr="000A2931" w:rsidRDefault="00B62736" w:rsidP="00823DA8">
      <w:pPr>
        <w:jc w:val="center"/>
        <w:rPr>
          <w:rFonts w:ascii="Cambria" w:eastAsiaTheme="minorHAnsi" w:hAnsi="Cambria"/>
          <w:b/>
          <w:bCs/>
        </w:rPr>
      </w:pPr>
    </w:p>
    <w:p w14:paraId="6B7CE533" w14:textId="77777777" w:rsidR="00823DA8" w:rsidRPr="000A2931" w:rsidRDefault="00823DA8" w:rsidP="00823DA8">
      <w:pPr>
        <w:rPr>
          <w:rFonts w:ascii="Cambria" w:eastAsiaTheme="minorHAnsi" w:hAnsi="Cambria"/>
        </w:rPr>
      </w:pPr>
    </w:p>
    <w:p w14:paraId="3171C519" w14:textId="77777777" w:rsidR="00823DA8" w:rsidRPr="000A2931" w:rsidRDefault="00823DA8" w:rsidP="00823DA8">
      <w:pPr>
        <w:rPr>
          <w:rFonts w:ascii="Cambria" w:eastAsiaTheme="minorHAnsi" w:hAnsi="Cambria"/>
        </w:rPr>
        <w:sectPr w:rsidR="00823DA8" w:rsidRPr="000A2931" w:rsidSect="00823DA8">
          <w:type w:val="continuous"/>
          <w:pgSz w:w="11906" w:h="16838"/>
          <w:pgMar w:top="1440" w:right="1080" w:bottom="1440" w:left="1080" w:header="851" w:footer="992" w:gutter="0"/>
          <w:cols w:space="425"/>
          <w:docGrid w:linePitch="360"/>
        </w:sectPr>
      </w:pPr>
    </w:p>
    <w:p w14:paraId="74A31563" w14:textId="77777777" w:rsidR="00823DA8" w:rsidRPr="000A2931" w:rsidRDefault="00823DA8" w:rsidP="00823DA8">
      <w:pPr>
        <w:pStyle w:val="aa"/>
        <w:shd w:val="clear" w:color="auto" w:fill="FFFFFF"/>
        <w:spacing w:before="0" w:beforeAutospacing="0"/>
        <w:jc w:val="both"/>
        <w:rPr>
          <w:rFonts w:ascii="Cambria" w:eastAsiaTheme="minorHAnsi" w:hAnsi="Cambria" w:cs="Segoe UI"/>
          <w:color w:val="0D0D0D"/>
          <w:sz w:val="22"/>
          <w:szCs w:val="22"/>
        </w:rPr>
      </w:pPr>
      <w:r w:rsidRPr="000A2931">
        <w:rPr>
          <w:rFonts w:ascii="Cambria" w:eastAsiaTheme="minorHAnsi" w:hAnsi="Cambria" w:cs="Segoe UI"/>
          <w:color w:val="0D0D0D"/>
          <w:sz w:val="22"/>
          <w:szCs w:val="22"/>
        </w:rPr>
        <w:t xml:space="preserve">Figure 1 shows the overall survival rate in the dataset, confirming that only about 38% of passengers survived. A clear gender gap is visible in Figure 2, where over 70% of females survived, compared to fewer than 20% of males. Passenger class also strongly influenced survival chances (Figure 3), with first-class passengers having the highest survival probability. </w:t>
      </w:r>
    </w:p>
    <w:p w14:paraId="2F7877D8" w14:textId="77777777" w:rsidR="00823DA8" w:rsidRPr="000A2931" w:rsidRDefault="00823DA8" w:rsidP="00823DA8">
      <w:pPr>
        <w:pStyle w:val="aa"/>
        <w:shd w:val="clear" w:color="auto" w:fill="FFFFFF"/>
        <w:spacing w:before="0" w:beforeAutospacing="0"/>
        <w:jc w:val="both"/>
        <w:rPr>
          <w:rFonts w:ascii="Cambria" w:eastAsiaTheme="minorHAnsi" w:hAnsi="Cambria" w:cs="Segoe UI"/>
          <w:color w:val="0D0D0D"/>
          <w:sz w:val="22"/>
          <w:szCs w:val="22"/>
        </w:rPr>
      </w:pPr>
      <w:r w:rsidRPr="000A2931">
        <w:rPr>
          <w:rFonts w:ascii="Cambria" w:eastAsiaTheme="minorHAnsi" w:hAnsi="Cambria" w:cs="Segoe UI"/>
          <w:color w:val="0D0D0D"/>
          <w:sz w:val="22"/>
          <w:szCs w:val="22"/>
        </w:rPr>
        <w:t>Age groups (Figure 4) showed that children (under12) had a significantly higher chance of survival than adults or the elderly.</w:t>
      </w:r>
      <w:r w:rsidRPr="000A2931">
        <w:rPr>
          <w:rFonts w:ascii="Cambria" w:eastAsiaTheme="minorHAnsi" w:hAnsi="Cambria" w:cs="Segoe UI"/>
          <w:noProof/>
          <w:color w:val="0D0D0D"/>
          <w:sz w:val="22"/>
          <w:szCs w:val="22"/>
          <w14:ligatures w14:val="standardContextual"/>
        </w:rPr>
        <w:t xml:space="preserve"> </w:t>
      </w:r>
      <w:r w:rsidRPr="000A2931">
        <w:rPr>
          <w:rFonts w:ascii="Cambria" w:eastAsiaTheme="minorHAnsi" w:hAnsi="Cambria" w:cs="Segoe UI"/>
          <w:color w:val="0D0D0D"/>
          <w:sz w:val="22"/>
          <w:szCs w:val="22"/>
        </w:rPr>
        <w:t xml:space="preserve">In addition, survival was affected by family-related features (Figure 5 and 6). </w:t>
      </w:r>
    </w:p>
    <w:p w14:paraId="3B9A5D21" w14:textId="77777777" w:rsidR="00823DA8" w:rsidRPr="000A2931" w:rsidRDefault="00823DA8" w:rsidP="00823DA8">
      <w:pPr>
        <w:pStyle w:val="aa"/>
        <w:shd w:val="clear" w:color="auto" w:fill="FFFFFF"/>
        <w:spacing w:before="0" w:beforeAutospacing="0"/>
        <w:jc w:val="both"/>
        <w:rPr>
          <w:rFonts w:ascii="Cambria" w:eastAsiaTheme="minorHAnsi" w:hAnsi="Cambria" w:cs="Segoe UI"/>
          <w:color w:val="0D0D0D"/>
          <w:sz w:val="22"/>
          <w:szCs w:val="22"/>
        </w:rPr>
      </w:pPr>
      <w:r w:rsidRPr="000A2931">
        <w:rPr>
          <w:rFonts w:ascii="Cambria" w:eastAsiaTheme="minorHAnsi" w:hAnsi="Cambria" w:cs="Segoe UI"/>
          <w:color w:val="0D0D0D"/>
          <w:sz w:val="22"/>
          <w:szCs w:val="22"/>
        </w:rPr>
        <w:t xml:space="preserve">Passengers traveling with small family groups had higher chances of survival, while those traveling alone or with very large families were less likely to survive. </w:t>
      </w:r>
    </w:p>
    <w:p w14:paraId="2BF395A7" w14:textId="77777777" w:rsidR="00823DA8" w:rsidRPr="000A2931" w:rsidRDefault="00823DA8" w:rsidP="00E37136">
      <w:pPr>
        <w:pStyle w:val="aa"/>
        <w:shd w:val="clear" w:color="auto" w:fill="FFFFFF"/>
        <w:spacing w:before="0" w:beforeAutospacing="0"/>
        <w:jc w:val="center"/>
        <w:rPr>
          <w:rFonts w:ascii="Cambria" w:eastAsiaTheme="minorHAnsi" w:hAnsi="Cambria" w:cs="Segoe UI"/>
          <w:color w:val="0D0D0D"/>
        </w:rPr>
      </w:pPr>
      <w:r w:rsidRPr="000A2931">
        <w:rPr>
          <w:rFonts w:ascii="Cambria" w:eastAsiaTheme="minorHAnsi" w:hAnsi="Cambria" w:cs="Segoe UI"/>
          <w:color w:val="0D0D0D"/>
        </w:rPr>
        <w:br/>
      </w:r>
      <w:r w:rsidRPr="000A2931">
        <w:rPr>
          <w:rFonts w:ascii="Cambria" w:eastAsiaTheme="minorHAnsi" w:hAnsi="Cambria" w:cs="Segoe UI"/>
          <w:noProof/>
          <w:color w:val="0D0D0D"/>
          <w14:ligatures w14:val="standardContextual"/>
        </w:rPr>
        <w:drawing>
          <wp:inline distT="0" distB="0" distL="0" distR="0" wp14:anchorId="30A58D1F" wp14:editId="64256038">
            <wp:extent cx="2883931" cy="1888519"/>
            <wp:effectExtent l="0" t="0" r="0" b="3810"/>
            <wp:docPr id="670249236" name="그림 9" descr="스크린샷, 텍스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49236" name="그림 9" descr="스크린샷, 텍스트, 도표, 그래프이(가) 표시된 사진&#10;&#10;AI가 생성한 콘텐츠는 부정확할 수 있습니다."/>
                    <pic:cNvPicPr/>
                  </pic:nvPicPr>
                  <pic:blipFill rotWithShape="1">
                    <a:blip r:embed="rId8" cstate="print">
                      <a:extLst>
                        <a:ext uri="{28A0092B-C50C-407E-A947-70E740481C1C}">
                          <a14:useLocalDpi xmlns:a14="http://schemas.microsoft.com/office/drawing/2010/main" val="0"/>
                        </a:ext>
                      </a:extLst>
                    </a:blip>
                    <a:srcRect t="-1464" b="1"/>
                    <a:stretch/>
                  </pic:blipFill>
                  <pic:spPr bwMode="auto">
                    <a:xfrm>
                      <a:off x="0" y="0"/>
                      <a:ext cx="2884805" cy="1889091"/>
                    </a:xfrm>
                    <a:prstGeom prst="rect">
                      <a:avLst/>
                    </a:prstGeom>
                    <a:ln>
                      <a:noFill/>
                    </a:ln>
                    <a:extLst>
                      <a:ext uri="{53640926-AAD7-44D8-BBD7-CCE9431645EC}">
                        <a14:shadowObscured xmlns:a14="http://schemas.microsoft.com/office/drawing/2010/main"/>
                      </a:ext>
                    </a:extLst>
                  </pic:spPr>
                </pic:pic>
              </a:graphicData>
            </a:graphic>
          </wp:inline>
        </w:drawing>
      </w:r>
      <w:r w:rsidRPr="000A2931">
        <w:rPr>
          <w:rFonts w:ascii="Cambria" w:eastAsiaTheme="minorHAnsi" w:hAnsi="Cambria" w:cs="Segoe UI"/>
          <w:color w:val="0D0D0D"/>
        </w:rPr>
        <w:br/>
      </w:r>
      <w:r w:rsidRPr="000A2931">
        <w:rPr>
          <w:rFonts w:ascii="Cambria" w:eastAsiaTheme="minorHAnsi" w:hAnsi="Cambria"/>
          <w:b/>
          <w:bCs/>
          <w:sz w:val="16"/>
          <w:szCs w:val="16"/>
        </w:rPr>
        <w:t xml:space="preserve">Figure 4. Survival </w:t>
      </w:r>
      <w:proofErr w:type="gramStart"/>
      <w:r w:rsidRPr="000A2931">
        <w:rPr>
          <w:rFonts w:ascii="Cambria" w:eastAsiaTheme="minorHAnsi" w:hAnsi="Cambria"/>
          <w:b/>
          <w:bCs/>
          <w:sz w:val="16"/>
          <w:szCs w:val="16"/>
        </w:rPr>
        <w:t>count</w:t>
      </w:r>
      <w:proofErr w:type="gramEnd"/>
      <w:r w:rsidRPr="000A2931">
        <w:rPr>
          <w:rFonts w:ascii="Cambria" w:eastAsiaTheme="minorHAnsi" w:hAnsi="Cambria"/>
          <w:b/>
          <w:bCs/>
          <w:sz w:val="16"/>
          <w:szCs w:val="16"/>
        </w:rPr>
        <w:t xml:space="preserve"> by age group</w:t>
      </w:r>
      <w:r w:rsidRPr="000A2931">
        <w:rPr>
          <w:rFonts w:ascii="Cambria" w:eastAsiaTheme="minorHAnsi" w:hAnsi="Cambria" w:cs="Segoe UI"/>
          <w:color w:val="0D0D0D"/>
        </w:rPr>
        <w:br/>
      </w:r>
    </w:p>
    <w:p w14:paraId="3AC0F944" w14:textId="77777777" w:rsidR="00823DA8" w:rsidRPr="000A2931" w:rsidRDefault="00823DA8" w:rsidP="00823DA8">
      <w:pPr>
        <w:pStyle w:val="aa"/>
        <w:shd w:val="clear" w:color="auto" w:fill="FFFFFF"/>
        <w:spacing w:before="0" w:beforeAutospacing="0"/>
        <w:jc w:val="both"/>
        <w:rPr>
          <w:rFonts w:ascii="Cambria" w:eastAsiaTheme="minorHAnsi" w:hAnsi="Cambria" w:cs="Segoe UI"/>
          <w:color w:val="0D0D0D"/>
        </w:rPr>
      </w:pPr>
    </w:p>
    <w:p w14:paraId="18277821" w14:textId="77777777" w:rsidR="00823DA8" w:rsidRPr="000A2931" w:rsidRDefault="00823DA8" w:rsidP="00823DA8">
      <w:pPr>
        <w:pStyle w:val="aa"/>
        <w:shd w:val="clear" w:color="auto" w:fill="FFFFFF"/>
        <w:spacing w:before="0" w:beforeAutospacing="0"/>
        <w:jc w:val="both"/>
        <w:rPr>
          <w:rFonts w:ascii="Cambria" w:eastAsiaTheme="minorHAnsi" w:hAnsi="Cambria" w:cs="Segoe UI"/>
          <w:color w:val="0D0D0D"/>
        </w:rPr>
        <w:sectPr w:rsidR="00823DA8" w:rsidRPr="000A2931" w:rsidSect="00823DA8">
          <w:type w:val="continuous"/>
          <w:pgSz w:w="11906" w:h="16838"/>
          <w:pgMar w:top="1440" w:right="1080" w:bottom="1440" w:left="1080" w:header="851" w:footer="992" w:gutter="0"/>
          <w:cols w:num="2" w:space="660"/>
          <w:docGrid w:linePitch="360"/>
        </w:sectPr>
      </w:pPr>
    </w:p>
    <w:p w14:paraId="3D3835F9" w14:textId="77777777" w:rsidR="00823DA8" w:rsidRDefault="00823DA8" w:rsidP="00823DA8">
      <w:pPr>
        <w:pStyle w:val="aa"/>
        <w:shd w:val="clear" w:color="auto" w:fill="FFFFFF"/>
        <w:spacing w:before="0" w:beforeAutospacing="0" w:after="0" w:afterAutospacing="0"/>
        <w:jc w:val="center"/>
        <w:rPr>
          <w:rFonts w:ascii="Cambria" w:eastAsiaTheme="minorHAnsi" w:hAnsi="Cambria"/>
          <w:b/>
          <w:bCs/>
          <w:sz w:val="16"/>
          <w:szCs w:val="16"/>
        </w:rPr>
      </w:pPr>
      <w:r w:rsidRPr="000A2931">
        <w:rPr>
          <w:rFonts w:ascii="Cambria" w:eastAsiaTheme="minorHAnsi" w:hAnsi="Cambria" w:cs="Segoe UI"/>
          <w:b/>
          <w:bCs/>
          <w:noProof/>
          <w:color w:val="0D0D0D"/>
          <w14:ligatures w14:val="standardContextual"/>
        </w:rPr>
        <w:lastRenderedPageBreak/>
        <w:drawing>
          <wp:inline distT="0" distB="0" distL="0" distR="0" wp14:anchorId="27DBE94D" wp14:editId="3A91E85E">
            <wp:extent cx="6188710" cy="2523228"/>
            <wp:effectExtent l="0" t="0" r="0" b="4445"/>
            <wp:docPr id="453619765" name="그림 10" descr="그래프, 라인, 도표,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19765" name="그림 10" descr="그래프, 라인, 도표, 스크린샷이(가) 표시된 사진&#10;&#10;AI가 생성한 콘텐츠는 부정확할 수 있습니다."/>
                    <pic:cNvPicPr/>
                  </pic:nvPicPr>
                  <pic:blipFill rotWithShape="1">
                    <a:blip r:embed="rId9">
                      <a:extLst>
                        <a:ext uri="{28A0092B-C50C-407E-A947-70E740481C1C}">
                          <a14:useLocalDpi xmlns:a14="http://schemas.microsoft.com/office/drawing/2010/main" val="0"/>
                        </a:ext>
                      </a:extLst>
                    </a:blip>
                    <a:srcRect t="-3076"/>
                    <a:stretch/>
                  </pic:blipFill>
                  <pic:spPr bwMode="auto">
                    <a:xfrm>
                      <a:off x="0" y="0"/>
                      <a:ext cx="6188710" cy="2523228"/>
                    </a:xfrm>
                    <a:prstGeom prst="rect">
                      <a:avLst/>
                    </a:prstGeom>
                    <a:ln>
                      <a:noFill/>
                    </a:ln>
                    <a:extLst>
                      <a:ext uri="{53640926-AAD7-44D8-BBD7-CCE9431645EC}">
                        <a14:shadowObscured xmlns:a14="http://schemas.microsoft.com/office/drawing/2010/main"/>
                      </a:ext>
                    </a:extLst>
                  </pic:spPr>
                </pic:pic>
              </a:graphicData>
            </a:graphic>
          </wp:inline>
        </w:drawing>
      </w:r>
      <w:r w:rsidRPr="000A2931">
        <w:rPr>
          <w:rStyle w:val="ab"/>
          <w:rFonts w:ascii="Cambria" w:eastAsiaTheme="minorHAnsi" w:hAnsi="Cambria" w:cs="Segoe UI"/>
          <w:color w:val="0D0D0D"/>
        </w:rPr>
        <w:br/>
      </w:r>
      <w:r w:rsidRPr="000A2931">
        <w:rPr>
          <w:rFonts w:ascii="Cambria" w:eastAsiaTheme="minorHAnsi" w:hAnsi="Cambria"/>
          <w:b/>
          <w:bCs/>
          <w:sz w:val="16"/>
          <w:szCs w:val="16"/>
        </w:rPr>
        <w:t>Figure 5. Survival by number of siblings / spouses aboard (</w:t>
      </w:r>
      <w:proofErr w:type="spellStart"/>
      <w:r w:rsidRPr="000A2931">
        <w:rPr>
          <w:rFonts w:ascii="Cambria" w:eastAsiaTheme="minorHAnsi" w:hAnsi="Cambria"/>
          <w:b/>
          <w:bCs/>
          <w:sz w:val="16"/>
          <w:szCs w:val="16"/>
        </w:rPr>
        <w:t>SibSp</w:t>
      </w:r>
      <w:proofErr w:type="spellEnd"/>
      <w:r w:rsidRPr="000A2931">
        <w:rPr>
          <w:rFonts w:ascii="Cambria" w:eastAsiaTheme="minorHAnsi" w:hAnsi="Cambria"/>
          <w:b/>
          <w:bCs/>
          <w:sz w:val="16"/>
          <w:szCs w:val="16"/>
        </w:rPr>
        <w:t>)</w:t>
      </w:r>
    </w:p>
    <w:p w14:paraId="2D2D07DE" w14:textId="77777777" w:rsidR="00214E0E" w:rsidRPr="000A2931" w:rsidRDefault="00214E0E" w:rsidP="00823DA8">
      <w:pPr>
        <w:pStyle w:val="aa"/>
        <w:shd w:val="clear" w:color="auto" w:fill="FFFFFF"/>
        <w:spacing w:before="0" w:beforeAutospacing="0" w:after="0" w:afterAutospacing="0"/>
        <w:jc w:val="center"/>
        <w:rPr>
          <w:rFonts w:ascii="Cambria" w:eastAsiaTheme="minorHAnsi" w:hAnsi="Cambria"/>
          <w:b/>
          <w:bCs/>
          <w:sz w:val="16"/>
          <w:szCs w:val="16"/>
        </w:rPr>
      </w:pPr>
    </w:p>
    <w:p w14:paraId="307B5CD6" w14:textId="77777777" w:rsidR="00823DA8" w:rsidRPr="000A2931" w:rsidRDefault="00823DA8" w:rsidP="00823DA8">
      <w:pPr>
        <w:pStyle w:val="aa"/>
        <w:shd w:val="clear" w:color="auto" w:fill="FFFFFF"/>
        <w:spacing w:before="0" w:beforeAutospacing="0" w:after="0" w:afterAutospacing="0"/>
        <w:jc w:val="both"/>
        <w:rPr>
          <w:rStyle w:val="ab"/>
          <w:rFonts w:ascii="Cambria" w:eastAsiaTheme="minorHAnsi" w:hAnsi="Cambria" w:cs="Segoe UI"/>
          <w:color w:val="0D0D0D"/>
        </w:rPr>
      </w:pPr>
    </w:p>
    <w:p w14:paraId="07A54D3F" w14:textId="77777777" w:rsidR="00823DA8" w:rsidRDefault="00823DA8" w:rsidP="00823DA8">
      <w:pPr>
        <w:pStyle w:val="aa"/>
        <w:shd w:val="clear" w:color="auto" w:fill="FFFFFF"/>
        <w:spacing w:before="0" w:beforeAutospacing="0" w:after="0" w:afterAutospacing="0"/>
        <w:jc w:val="center"/>
        <w:rPr>
          <w:rFonts w:ascii="Cambria" w:eastAsiaTheme="minorHAnsi" w:hAnsi="Cambria"/>
          <w:b/>
          <w:bCs/>
          <w:sz w:val="16"/>
          <w:szCs w:val="16"/>
        </w:rPr>
      </w:pPr>
      <w:r w:rsidRPr="000A2931">
        <w:rPr>
          <w:rFonts w:ascii="Cambria" w:eastAsiaTheme="minorHAnsi" w:hAnsi="Cambria" w:cs="Segoe UI"/>
          <w:b/>
          <w:bCs/>
          <w:noProof/>
          <w:color w:val="0D0D0D"/>
          <w14:ligatures w14:val="standardContextual"/>
        </w:rPr>
        <w:drawing>
          <wp:inline distT="0" distB="0" distL="0" distR="0" wp14:anchorId="0A8C3D3C" wp14:editId="72D8042E">
            <wp:extent cx="6188710" cy="2512471"/>
            <wp:effectExtent l="0" t="0" r="0" b="2540"/>
            <wp:docPr id="1910339490" name="그림 11" descr="라인, 그래프, 도표,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39490" name="그림 11" descr="라인, 그래프, 도표, 스크린샷이(가) 표시된 사진&#10;&#10;AI가 생성한 콘텐츠는 부정확할 수 있습니다."/>
                    <pic:cNvPicPr/>
                  </pic:nvPicPr>
                  <pic:blipFill rotWithShape="1">
                    <a:blip r:embed="rId10" cstate="print">
                      <a:extLst>
                        <a:ext uri="{28A0092B-C50C-407E-A947-70E740481C1C}">
                          <a14:useLocalDpi xmlns:a14="http://schemas.microsoft.com/office/drawing/2010/main" val="0"/>
                        </a:ext>
                      </a:extLst>
                    </a:blip>
                    <a:srcRect t="-2636" b="-1"/>
                    <a:stretch/>
                  </pic:blipFill>
                  <pic:spPr bwMode="auto">
                    <a:xfrm>
                      <a:off x="0" y="0"/>
                      <a:ext cx="6188710" cy="2512471"/>
                    </a:xfrm>
                    <a:prstGeom prst="rect">
                      <a:avLst/>
                    </a:prstGeom>
                    <a:ln>
                      <a:noFill/>
                    </a:ln>
                    <a:extLst>
                      <a:ext uri="{53640926-AAD7-44D8-BBD7-CCE9431645EC}">
                        <a14:shadowObscured xmlns:a14="http://schemas.microsoft.com/office/drawing/2010/main"/>
                      </a:ext>
                    </a:extLst>
                  </pic:spPr>
                </pic:pic>
              </a:graphicData>
            </a:graphic>
          </wp:inline>
        </w:drawing>
      </w:r>
      <w:r w:rsidRPr="000A2931">
        <w:rPr>
          <w:rStyle w:val="ab"/>
          <w:rFonts w:ascii="Cambria" w:eastAsiaTheme="minorHAnsi" w:hAnsi="Cambria" w:cs="Segoe UI"/>
          <w:color w:val="0D0D0D"/>
        </w:rPr>
        <w:br/>
      </w:r>
      <w:r w:rsidRPr="000A2931">
        <w:rPr>
          <w:rFonts w:ascii="Cambria" w:eastAsiaTheme="minorHAnsi" w:hAnsi="Cambria"/>
          <w:b/>
          <w:bCs/>
          <w:sz w:val="16"/>
          <w:szCs w:val="16"/>
        </w:rPr>
        <w:t>Figure 6. Survival by number of parents / children aboard (</w:t>
      </w:r>
      <w:proofErr w:type="spellStart"/>
      <w:r w:rsidRPr="000A2931">
        <w:rPr>
          <w:rFonts w:ascii="Cambria" w:eastAsiaTheme="minorHAnsi" w:hAnsi="Cambria"/>
          <w:b/>
          <w:bCs/>
          <w:sz w:val="16"/>
          <w:szCs w:val="16"/>
        </w:rPr>
        <w:t>ParCh</w:t>
      </w:r>
      <w:proofErr w:type="spellEnd"/>
      <w:r w:rsidRPr="000A2931">
        <w:rPr>
          <w:rFonts w:ascii="Cambria" w:eastAsiaTheme="minorHAnsi" w:hAnsi="Cambria"/>
          <w:b/>
          <w:bCs/>
          <w:sz w:val="16"/>
          <w:szCs w:val="16"/>
        </w:rPr>
        <w:t>)</w:t>
      </w:r>
    </w:p>
    <w:p w14:paraId="3E39A75D" w14:textId="77777777" w:rsidR="00214E0E" w:rsidRPr="000A2931" w:rsidRDefault="00214E0E" w:rsidP="00823DA8">
      <w:pPr>
        <w:pStyle w:val="aa"/>
        <w:shd w:val="clear" w:color="auto" w:fill="FFFFFF"/>
        <w:spacing w:before="0" w:beforeAutospacing="0" w:after="0" w:afterAutospacing="0"/>
        <w:jc w:val="center"/>
        <w:rPr>
          <w:rStyle w:val="ab"/>
          <w:rFonts w:ascii="Cambria" w:eastAsiaTheme="minorHAnsi" w:hAnsi="Cambria"/>
          <w:sz w:val="16"/>
          <w:szCs w:val="16"/>
        </w:rPr>
      </w:pPr>
    </w:p>
    <w:p w14:paraId="6B9112A5" w14:textId="77777777" w:rsidR="00823DA8" w:rsidRPr="000A2931" w:rsidRDefault="00823DA8" w:rsidP="00823DA8">
      <w:pPr>
        <w:pStyle w:val="aa"/>
        <w:shd w:val="clear" w:color="auto" w:fill="FFFFFF"/>
        <w:spacing w:before="0" w:beforeAutospacing="0" w:after="0" w:afterAutospacing="0"/>
        <w:jc w:val="center"/>
        <w:rPr>
          <w:rStyle w:val="ab"/>
          <w:rFonts w:ascii="Cambria" w:eastAsiaTheme="minorHAnsi" w:hAnsi="Cambria"/>
          <w:sz w:val="16"/>
          <w:szCs w:val="16"/>
        </w:rPr>
      </w:pPr>
    </w:p>
    <w:p w14:paraId="37853CF4" w14:textId="77777777" w:rsidR="00823DA8" w:rsidRPr="000A2931" w:rsidRDefault="00823DA8" w:rsidP="00823DA8">
      <w:pPr>
        <w:pStyle w:val="aa"/>
        <w:shd w:val="clear" w:color="auto" w:fill="FFFFFF"/>
        <w:spacing w:before="0" w:beforeAutospacing="0" w:after="0" w:afterAutospacing="0"/>
        <w:jc w:val="both"/>
        <w:rPr>
          <w:rStyle w:val="ab"/>
          <w:rFonts w:ascii="Cambria" w:eastAsiaTheme="minorHAnsi" w:hAnsi="Cambria" w:cs="Segoe UI"/>
          <w:color w:val="0D0D0D"/>
        </w:rPr>
      </w:pPr>
      <w:r w:rsidRPr="000A2931">
        <w:rPr>
          <w:rFonts w:ascii="Cambria" w:eastAsiaTheme="minorHAnsi" w:hAnsi="Cambria" w:cs="Segoe UI"/>
          <w:b/>
          <w:bCs/>
          <w:noProof/>
          <w:color w:val="0D0D0D"/>
          <w14:ligatures w14:val="standardContextual"/>
        </w:rPr>
        <w:drawing>
          <wp:inline distT="0" distB="0" distL="0" distR="0" wp14:anchorId="01463FDE" wp14:editId="7F0CE9BB">
            <wp:extent cx="6188710" cy="2775552"/>
            <wp:effectExtent l="0" t="0" r="0" b="6350"/>
            <wp:docPr id="999634671" name="그림 12" descr="스크린샷, 라인, 그래프,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34671" name="그림 12" descr="스크린샷, 라인, 그래프, 도표이(가) 표시된 사진&#10;&#10;AI가 생성한 콘텐츠는 부정확할 수 있습니다."/>
                    <pic:cNvPicPr/>
                  </pic:nvPicPr>
                  <pic:blipFill rotWithShape="1">
                    <a:blip r:embed="rId11">
                      <a:extLst>
                        <a:ext uri="{28A0092B-C50C-407E-A947-70E740481C1C}">
                          <a14:useLocalDpi xmlns:a14="http://schemas.microsoft.com/office/drawing/2010/main" val="0"/>
                        </a:ext>
                      </a:extLst>
                    </a:blip>
                    <a:srcRect t="-2125"/>
                    <a:stretch/>
                  </pic:blipFill>
                  <pic:spPr bwMode="auto">
                    <a:xfrm>
                      <a:off x="0" y="0"/>
                      <a:ext cx="6188710" cy="2775552"/>
                    </a:xfrm>
                    <a:prstGeom prst="rect">
                      <a:avLst/>
                    </a:prstGeom>
                    <a:ln>
                      <a:noFill/>
                    </a:ln>
                    <a:extLst>
                      <a:ext uri="{53640926-AAD7-44D8-BBD7-CCE9431645EC}">
                        <a14:shadowObscured xmlns:a14="http://schemas.microsoft.com/office/drawing/2010/main"/>
                      </a:ext>
                    </a:extLst>
                  </pic:spPr>
                </pic:pic>
              </a:graphicData>
            </a:graphic>
          </wp:inline>
        </w:drawing>
      </w:r>
    </w:p>
    <w:p w14:paraId="0D801D9B" w14:textId="7F834A3C" w:rsidR="00823DA8" w:rsidRPr="000A2931" w:rsidRDefault="00823DA8" w:rsidP="00823DA8">
      <w:pPr>
        <w:pStyle w:val="aa"/>
        <w:shd w:val="clear" w:color="auto" w:fill="FFFFFF"/>
        <w:spacing w:before="0" w:beforeAutospacing="0" w:after="0" w:afterAutospacing="0"/>
        <w:jc w:val="center"/>
        <w:rPr>
          <w:rFonts w:ascii="Cambria" w:eastAsiaTheme="minorHAnsi" w:hAnsi="Cambria"/>
          <w:b/>
          <w:bCs/>
          <w:sz w:val="16"/>
          <w:szCs w:val="16"/>
        </w:rPr>
        <w:sectPr w:rsidR="00823DA8" w:rsidRPr="000A2931" w:rsidSect="00823DA8">
          <w:type w:val="continuous"/>
          <w:pgSz w:w="11906" w:h="16838"/>
          <w:pgMar w:top="1440" w:right="1080" w:bottom="1440" w:left="1080" w:header="851" w:footer="992" w:gutter="0"/>
          <w:cols w:space="660"/>
          <w:docGrid w:linePitch="360"/>
        </w:sectPr>
      </w:pPr>
      <w:r w:rsidRPr="000A2931">
        <w:rPr>
          <w:rFonts w:ascii="Cambria" w:eastAsiaTheme="minorHAnsi" w:hAnsi="Cambria"/>
          <w:b/>
          <w:bCs/>
          <w:sz w:val="16"/>
          <w:szCs w:val="16"/>
        </w:rPr>
        <w:t>Figure 7. Fare distribution by survival s</w:t>
      </w:r>
      <w:r w:rsidR="003B75A3">
        <w:rPr>
          <w:rFonts w:ascii="Cambria" w:eastAsiaTheme="minorHAnsi" w:hAnsi="Cambria"/>
          <w:b/>
          <w:bCs/>
          <w:sz w:val="16"/>
          <w:szCs w:val="16"/>
        </w:rPr>
        <w:t>tatus</w:t>
      </w:r>
    </w:p>
    <w:p w14:paraId="28A760B0" w14:textId="77777777" w:rsidR="00823DA8" w:rsidRPr="000A2931" w:rsidRDefault="00823DA8" w:rsidP="00823DA8">
      <w:pPr>
        <w:pStyle w:val="aa"/>
        <w:shd w:val="clear" w:color="auto" w:fill="FFFFFF"/>
        <w:spacing w:before="0" w:beforeAutospacing="0"/>
        <w:jc w:val="both"/>
        <w:rPr>
          <w:rFonts w:ascii="Cambria" w:eastAsiaTheme="minorHAnsi" w:hAnsi="Cambria" w:cs="Segoe UI"/>
          <w:color w:val="0D0D0D"/>
          <w:sz w:val="22"/>
          <w:szCs w:val="22"/>
        </w:rPr>
        <w:sectPr w:rsidR="00823DA8" w:rsidRPr="000A2931" w:rsidSect="00883CA1">
          <w:type w:val="continuous"/>
          <w:pgSz w:w="11906" w:h="16838"/>
          <w:pgMar w:top="1440" w:right="1080" w:bottom="1440" w:left="1080" w:header="851" w:footer="992" w:gutter="0"/>
          <w:cols w:space="660"/>
          <w:docGrid w:linePitch="360"/>
        </w:sectPr>
      </w:pPr>
    </w:p>
    <w:p w14:paraId="124CA09B" w14:textId="20BA09D1" w:rsidR="00883CA1" w:rsidRPr="000A2931" w:rsidRDefault="00883CA1" w:rsidP="00883CA1">
      <w:pPr>
        <w:pStyle w:val="aa"/>
        <w:shd w:val="clear" w:color="auto" w:fill="FFFFFF"/>
        <w:spacing w:before="0" w:beforeAutospacing="0"/>
        <w:jc w:val="both"/>
        <w:rPr>
          <w:rFonts w:ascii="Cambria" w:eastAsiaTheme="minorHAnsi" w:hAnsi="Cambria" w:cs="Segoe UI"/>
          <w:color w:val="0D0D0D"/>
          <w:sz w:val="22"/>
          <w:szCs w:val="22"/>
        </w:rPr>
      </w:pPr>
      <w:r w:rsidRPr="000A2931">
        <w:rPr>
          <w:rFonts w:ascii="Cambria" w:eastAsiaTheme="minorHAnsi" w:hAnsi="Cambria" w:cs="Segoe UI"/>
          <w:color w:val="0D0D0D"/>
          <w:sz w:val="22"/>
          <w:szCs w:val="22"/>
        </w:rPr>
        <w:lastRenderedPageBreak/>
        <w:t xml:space="preserve">Fare distribution by survival status (Figure 7) indicated that passengers who paid higher fares (often first-class) had a better chance of survival. </w:t>
      </w:r>
    </w:p>
    <w:p w14:paraId="609DFC93" w14:textId="77777777" w:rsidR="001E257D" w:rsidRDefault="00883CA1" w:rsidP="001E257D">
      <w:pPr>
        <w:wordWrap/>
        <w:rPr>
          <w:rFonts w:ascii="Cambria" w:hAnsi="Cambria"/>
          <w:sz w:val="24"/>
        </w:rPr>
      </w:pPr>
      <w:r w:rsidRPr="000A2931">
        <w:rPr>
          <w:rFonts w:ascii="Cambria" w:eastAsiaTheme="minorHAnsi" w:hAnsi="Cambria"/>
          <w:b/>
          <w:bCs/>
          <w:sz w:val="24"/>
        </w:rPr>
        <w:t>Feature Engineering</w:t>
      </w:r>
      <w:r w:rsidRPr="000A2931">
        <w:rPr>
          <w:rFonts w:ascii="Cambria" w:hAnsi="Cambria"/>
          <w:sz w:val="24"/>
        </w:rPr>
        <w:t xml:space="preserve"> </w:t>
      </w:r>
    </w:p>
    <w:p w14:paraId="711B88F8" w14:textId="06358A1E" w:rsidR="001E257D" w:rsidRPr="001E257D" w:rsidRDefault="00883CA1" w:rsidP="00090D77">
      <w:pPr>
        <w:wordWrap/>
        <w:jc w:val="both"/>
        <w:rPr>
          <w:rFonts w:ascii="Cambria" w:hAnsi="Cambria"/>
          <w:sz w:val="24"/>
        </w:rPr>
      </w:pPr>
      <w:r w:rsidRPr="000A2931">
        <w:rPr>
          <w:rFonts w:ascii="Cambria" w:eastAsiaTheme="minorHAnsi" w:hAnsi="Cambria" w:cs="AppleSystemUIFont"/>
          <w:kern w:val="0"/>
          <w:szCs w:val="22"/>
        </w:rPr>
        <w:t>To enhance the model’s expressiveness, we engineered several new features. Family size was calculated as the sum of siblings, spouses, parents, and adding one more for children aboard. Titles were extracted from the Name field (</w:t>
      </w:r>
      <w:proofErr w:type="spellStart"/>
      <w:r w:rsidRPr="000A2931">
        <w:rPr>
          <w:rFonts w:ascii="Cambria" w:eastAsiaTheme="minorHAnsi" w:hAnsi="Cambria" w:cs="AppleSystemUIFont"/>
          <w:kern w:val="0"/>
          <w:szCs w:val="22"/>
        </w:rPr>
        <w:t>Mr</w:t>
      </w:r>
      <w:proofErr w:type="spellEnd"/>
      <w:r w:rsidRPr="000A2931">
        <w:rPr>
          <w:rFonts w:ascii="Cambria" w:eastAsiaTheme="minorHAnsi" w:hAnsi="Cambria" w:cs="AppleSystemUIFont"/>
          <w:kern w:val="0"/>
          <w:szCs w:val="22"/>
        </w:rPr>
        <w:t xml:space="preserve">, </w:t>
      </w:r>
      <w:proofErr w:type="spellStart"/>
      <w:r w:rsidRPr="000A2931">
        <w:rPr>
          <w:rFonts w:ascii="Cambria" w:eastAsiaTheme="minorHAnsi" w:hAnsi="Cambria" w:cs="AppleSystemUIFont"/>
          <w:kern w:val="0"/>
          <w:szCs w:val="22"/>
        </w:rPr>
        <w:t>Mrs</w:t>
      </w:r>
      <w:proofErr w:type="spellEnd"/>
      <w:r w:rsidRPr="000A2931">
        <w:rPr>
          <w:rFonts w:ascii="Cambria" w:eastAsiaTheme="minorHAnsi" w:hAnsi="Cambria" w:cs="AppleSystemUIFont"/>
          <w:kern w:val="0"/>
          <w:szCs w:val="22"/>
        </w:rPr>
        <w:t>, Miss, and Master) to capture social status and gender cues. Age was grouped into categories of Child (under 13), Adult (13–59), and Elderly (60 and above). Additionally, we created ‘Solo’ tag to mark passengers traveling without family members.</w:t>
      </w:r>
      <w:r w:rsidR="001E257D">
        <w:rPr>
          <w:rFonts w:ascii="Cambria" w:hAnsi="Cambria"/>
          <w:sz w:val="24"/>
        </w:rPr>
        <w:br/>
        <w:t xml:space="preserve">  </w:t>
      </w:r>
      <w:r w:rsidRPr="000A2931">
        <w:rPr>
          <w:rFonts w:ascii="Cambria" w:eastAsiaTheme="minorHAnsi" w:hAnsi="Cambria" w:cs="AppleSystemUIFont"/>
          <w:kern w:val="0"/>
          <w:szCs w:val="22"/>
        </w:rPr>
        <w:t xml:space="preserve">Beyond these, we also introduced features derived from ticket information. The Ticket Frequency feature measured how many passengers shared the same ticket number. We discretized both Fare (into nine quantile bins) and Age (into ten quantile bins) to reduce the effect of extreme outliers and to better capture non-linear relationships with survival. </w:t>
      </w:r>
      <w:r w:rsidR="001E257D">
        <w:rPr>
          <w:rFonts w:ascii="Cambria" w:hAnsi="Cambria"/>
          <w:sz w:val="24"/>
        </w:rPr>
        <w:br/>
        <w:t xml:space="preserve">  </w:t>
      </w:r>
      <w:r w:rsidRPr="000A2931">
        <w:rPr>
          <w:rFonts w:ascii="Cambria" w:eastAsiaTheme="minorHAnsi" w:hAnsi="Cambria" w:cs="AppleSystemUIFont"/>
          <w:kern w:val="0"/>
          <w:szCs w:val="22"/>
        </w:rPr>
        <w:t>Finally, categorical features (Sex, Embarked, and Titles) were converted into one-hot encoded vectors, while numerical features were normalized using Min-Max Scaling to ensure balanced contributions across the model. These preprocessing steps ensured that the feature set was both expressive and consistent, enabling the downstream machine learning models to capture survival patterns more effectively.</w:t>
      </w:r>
    </w:p>
    <w:p w14:paraId="7BC58DFC" w14:textId="77777777" w:rsidR="001E257D" w:rsidRPr="00BB1906" w:rsidRDefault="00883CA1" w:rsidP="00883CA1">
      <w:pPr>
        <w:wordWrap/>
        <w:rPr>
          <w:rFonts w:ascii="Cambria" w:eastAsiaTheme="minorHAnsi" w:hAnsi="Cambria"/>
          <w:b/>
          <w:bCs/>
          <w:szCs w:val="22"/>
        </w:rPr>
      </w:pPr>
      <w:r w:rsidRPr="00BB1906">
        <w:rPr>
          <w:rFonts w:ascii="Cambria" w:eastAsiaTheme="minorHAnsi" w:hAnsi="Cambria"/>
          <w:b/>
          <w:bCs/>
          <w:szCs w:val="22"/>
        </w:rPr>
        <w:t>Model Development</w:t>
      </w:r>
    </w:p>
    <w:p w14:paraId="69C478A4" w14:textId="75AF015A" w:rsidR="00BB1906" w:rsidRPr="00BB1906" w:rsidRDefault="00BB1906" w:rsidP="00BB1906">
      <w:pPr>
        <w:wordWrap/>
        <w:jc w:val="both"/>
        <w:rPr>
          <w:rFonts w:ascii="Cambria" w:hAnsi="Cambria" w:cs="Segoe UI"/>
          <w:color w:val="0D0D0D"/>
          <w:szCs w:val="22"/>
          <w:shd w:val="clear" w:color="auto" w:fill="FFFFFF"/>
        </w:rPr>
      </w:pPr>
      <w:r w:rsidRPr="00BB1906">
        <w:rPr>
          <w:rFonts w:ascii="Cambria" w:hAnsi="Cambria" w:cs="Segoe UI"/>
          <w:color w:val="0D0D0D"/>
          <w:szCs w:val="22"/>
          <w:shd w:val="clear" w:color="auto" w:fill="FFFFFF"/>
        </w:rPr>
        <w:t xml:space="preserve">We initially trained a Logistic Regression classifier using scikit-learn. The dataset was divided into training and validation sets with an 80/20 split. Continuous features such as Age and Fare were scaled with </w:t>
      </w:r>
      <w:proofErr w:type="spellStart"/>
      <w:r w:rsidRPr="00BB1906">
        <w:rPr>
          <w:rFonts w:ascii="Cambria" w:hAnsi="Cambria" w:cs="Segoe UI"/>
          <w:color w:val="0D0D0D"/>
          <w:szCs w:val="22"/>
          <w:shd w:val="clear" w:color="auto" w:fill="FFFFFF"/>
        </w:rPr>
        <w:t>StandardScaler</w:t>
      </w:r>
      <w:proofErr w:type="spellEnd"/>
      <w:r w:rsidRPr="00BB1906">
        <w:rPr>
          <w:rFonts w:ascii="Cambria" w:hAnsi="Cambria" w:cs="Segoe UI"/>
          <w:color w:val="0D0D0D"/>
          <w:szCs w:val="22"/>
          <w:shd w:val="clear" w:color="auto" w:fill="FFFFFF"/>
        </w:rPr>
        <w:t xml:space="preserve">, while categorical variables including Sex, Title, and </w:t>
      </w:r>
      <w:proofErr w:type="spellStart"/>
      <w:r w:rsidRPr="00BB1906">
        <w:rPr>
          <w:rFonts w:ascii="Cambria" w:hAnsi="Cambria" w:cs="Segoe UI"/>
          <w:color w:val="0D0D0D"/>
          <w:szCs w:val="22"/>
          <w:shd w:val="clear" w:color="auto" w:fill="FFFFFF"/>
        </w:rPr>
        <w:t>Pclass</w:t>
      </w:r>
      <w:proofErr w:type="spellEnd"/>
      <w:r w:rsidRPr="00BB1906">
        <w:rPr>
          <w:rFonts w:ascii="Cambria" w:hAnsi="Cambria" w:cs="Segoe UI"/>
          <w:color w:val="0D0D0D"/>
          <w:szCs w:val="22"/>
          <w:shd w:val="clear" w:color="auto" w:fill="FFFFFF"/>
        </w:rPr>
        <w:t xml:space="preserve"> were transformed using one-hot encoding.</w:t>
      </w:r>
      <w:r w:rsidRPr="00BB1906">
        <w:rPr>
          <w:rFonts w:ascii="Cambria" w:hAnsi="Cambria" w:cs="Segoe UI"/>
          <w:color w:val="0D0D0D"/>
          <w:szCs w:val="22"/>
          <w:shd w:val="clear" w:color="auto" w:fill="FFFFFF"/>
        </w:rPr>
        <w:br/>
      </w:r>
      <w:r w:rsidRPr="00BB1906">
        <w:rPr>
          <w:rFonts w:ascii="Cambria" w:hAnsi="Cambria" w:cs="Segoe UI" w:hint="eastAsia"/>
          <w:color w:val="0D0D0D"/>
          <w:szCs w:val="22"/>
          <w:shd w:val="clear" w:color="auto" w:fill="FFFFFF"/>
        </w:rPr>
        <w:t xml:space="preserve">  </w:t>
      </w:r>
      <w:r w:rsidRPr="00BB1906">
        <w:rPr>
          <w:rFonts w:ascii="Cambria" w:hAnsi="Cambria" w:cs="Segoe UI"/>
          <w:color w:val="0D0D0D"/>
          <w:szCs w:val="22"/>
          <w:shd w:val="clear" w:color="auto" w:fill="FFFFFF"/>
        </w:rPr>
        <w:t>Validation accuracy ranged from approximately 80% to 82%, depending on the chosen feature combinations. Our first Kaggle submission with feature engineering and Logistic Regression achieved a public leaderboard score of </w:t>
      </w:r>
      <w:r w:rsidRPr="00BB1906">
        <w:rPr>
          <w:rStyle w:val="ab"/>
          <w:rFonts w:ascii="Cambria" w:hAnsi="Cambria" w:cs="Segoe UI"/>
          <w:b w:val="0"/>
          <w:bCs w:val="0"/>
          <w:color w:val="0D0D0D"/>
          <w:szCs w:val="22"/>
          <w:shd w:val="clear" w:color="auto" w:fill="FFFFFF"/>
        </w:rPr>
        <w:t>0.77751</w:t>
      </w:r>
      <w:r w:rsidRPr="00BB1906">
        <w:rPr>
          <w:rFonts w:ascii="Cambria" w:hAnsi="Cambria" w:cs="Segoe UI"/>
          <w:b/>
          <w:bCs/>
          <w:color w:val="0D0D0D"/>
          <w:szCs w:val="22"/>
          <w:shd w:val="clear" w:color="auto" w:fill="FFFFFF"/>
        </w:rPr>
        <w:t>,</w:t>
      </w:r>
      <w:r w:rsidRPr="00BB1906">
        <w:rPr>
          <w:rFonts w:ascii="Cambria" w:hAnsi="Cambria" w:cs="Segoe UI"/>
          <w:color w:val="0D0D0D"/>
          <w:szCs w:val="22"/>
          <w:shd w:val="clear" w:color="auto" w:fill="FFFFFF"/>
        </w:rPr>
        <w:t xml:space="preserve"> which was higher than the rule-based baselines (0.62200 for all-deceased and 0.76555 for gender rule). This confirmed that systematic modeling and engineered features improve predictive performance beyond simple heuristics.</w:t>
      </w:r>
    </w:p>
    <w:p w14:paraId="263BF9C3" w14:textId="4529A5A5" w:rsidR="001E257D" w:rsidRPr="00BB1906" w:rsidRDefault="00883CA1" w:rsidP="001E257D">
      <w:pPr>
        <w:wordWrap/>
        <w:jc w:val="both"/>
        <w:rPr>
          <w:rFonts w:ascii="Cambria" w:eastAsiaTheme="minorHAnsi" w:hAnsi="Cambria"/>
          <w:b/>
          <w:bCs/>
          <w:szCs w:val="22"/>
        </w:rPr>
      </w:pPr>
      <w:r w:rsidRPr="00BB1906">
        <w:rPr>
          <w:rFonts w:ascii="Cambria" w:eastAsiaTheme="minorHAnsi" w:hAnsi="Cambria"/>
          <w:b/>
          <w:bCs/>
          <w:szCs w:val="22"/>
        </w:rPr>
        <w:t>Extended Model</w:t>
      </w:r>
      <w:r w:rsidR="001E257D" w:rsidRPr="00BB1906">
        <w:rPr>
          <w:rFonts w:ascii="Cambria" w:eastAsiaTheme="minorHAnsi" w:hAnsi="Cambria"/>
          <w:b/>
          <w:bCs/>
          <w:szCs w:val="22"/>
        </w:rPr>
        <w:t>s</w:t>
      </w:r>
    </w:p>
    <w:p w14:paraId="236A8551" w14:textId="30F80C0C" w:rsidR="00BB1906" w:rsidRPr="00BB1906" w:rsidRDefault="00BB1906" w:rsidP="00BB1906">
      <w:pPr>
        <w:pStyle w:val="aa"/>
        <w:shd w:val="clear" w:color="auto" w:fill="FFFFFF"/>
        <w:spacing w:before="0" w:after="0"/>
        <w:jc w:val="both"/>
        <w:rPr>
          <w:rFonts w:ascii="Cambria" w:hAnsi="Cambria" w:cs="Segoe UI"/>
          <w:color w:val="0D0D0D"/>
          <w:sz w:val="22"/>
          <w:szCs w:val="22"/>
        </w:rPr>
      </w:pPr>
      <w:r w:rsidRPr="00BB1906">
        <w:rPr>
          <w:rFonts w:ascii="Cambria" w:hAnsi="Cambria" w:cs="Segoe UI"/>
          <w:color w:val="0D0D0D"/>
          <w:sz w:val="22"/>
          <w:szCs w:val="22"/>
        </w:rPr>
        <w:t>We experimented with multiple solvers for Logistic Regression. Both </w:t>
      </w:r>
      <w:proofErr w:type="spellStart"/>
      <w:r w:rsidRPr="00BB1906">
        <w:rPr>
          <w:rStyle w:val="ab"/>
          <w:rFonts w:ascii="Cambria" w:hAnsi="Cambria" w:cs="Segoe UI"/>
          <w:color w:val="0D0D0D"/>
          <w:sz w:val="22"/>
          <w:szCs w:val="22"/>
        </w:rPr>
        <w:t>lbfgs</w:t>
      </w:r>
      <w:proofErr w:type="spellEnd"/>
      <w:r w:rsidRPr="00BB1906">
        <w:rPr>
          <w:rFonts w:ascii="Cambria" w:hAnsi="Cambria" w:cs="Segoe UI"/>
          <w:color w:val="0D0D0D"/>
          <w:sz w:val="22"/>
          <w:szCs w:val="22"/>
        </w:rPr>
        <w:t> and </w:t>
      </w:r>
      <w:r w:rsidRPr="00BB1906">
        <w:rPr>
          <w:rStyle w:val="ab"/>
          <w:rFonts w:ascii="Cambria" w:hAnsi="Cambria" w:cs="Segoe UI"/>
          <w:color w:val="0D0D0D"/>
          <w:sz w:val="22"/>
          <w:szCs w:val="22"/>
        </w:rPr>
        <w:t>saga</w:t>
      </w:r>
      <w:r w:rsidRPr="00BB1906">
        <w:rPr>
          <w:rFonts w:ascii="Cambria" w:hAnsi="Cambria" w:cs="Segoe UI"/>
          <w:color w:val="0D0D0D"/>
          <w:sz w:val="22"/>
          <w:szCs w:val="22"/>
        </w:rPr>
        <w:t> solvers achieved the highest score of </w:t>
      </w:r>
      <w:r w:rsidRPr="00BB1906">
        <w:rPr>
          <w:rStyle w:val="ab"/>
          <w:rFonts w:ascii="Cambria" w:hAnsi="Cambria" w:cs="Segoe UI"/>
          <w:color w:val="0D0D0D"/>
          <w:sz w:val="22"/>
          <w:szCs w:val="22"/>
        </w:rPr>
        <w:t>0.79186</w:t>
      </w:r>
      <w:r w:rsidRPr="00BB1906">
        <w:rPr>
          <w:rFonts w:ascii="Cambria" w:hAnsi="Cambria" w:cs="Segoe UI"/>
          <w:color w:val="0D0D0D"/>
          <w:sz w:val="22"/>
          <w:szCs w:val="22"/>
        </w:rPr>
        <w:t>, while </w:t>
      </w:r>
      <w:proofErr w:type="spellStart"/>
      <w:r w:rsidRPr="00BB1906">
        <w:rPr>
          <w:rStyle w:val="ab"/>
          <w:rFonts w:ascii="Cambria" w:hAnsi="Cambria" w:cs="Segoe UI"/>
          <w:color w:val="0D0D0D"/>
          <w:sz w:val="22"/>
          <w:szCs w:val="22"/>
        </w:rPr>
        <w:t>liblinear</w:t>
      </w:r>
      <w:proofErr w:type="spellEnd"/>
      <w:r w:rsidRPr="00BB1906">
        <w:rPr>
          <w:rFonts w:ascii="Cambria" w:hAnsi="Cambria" w:cs="Segoe UI"/>
          <w:color w:val="0D0D0D"/>
          <w:sz w:val="22"/>
          <w:szCs w:val="22"/>
        </w:rPr>
        <w:t> produced a slightly lower result of </w:t>
      </w:r>
      <w:r w:rsidRPr="00BB1906">
        <w:rPr>
          <w:rStyle w:val="ab"/>
          <w:rFonts w:ascii="Cambria" w:hAnsi="Cambria" w:cs="Segoe UI"/>
          <w:color w:val="0D0D0D"/>
          <w:sz w:val="22"/>
          <w:szCs w:val="22"/>
        </w:rPr>
        <w:t>0.78468</w:t>
      </w:r>
      <w:r w:rsidRPr="00BB1906">
        <w:rPr>
          <w:rFonts w:ascii="Cambria" w:hAnsi="Cambria" w:cs="Segoe UI"/>
          <w:color w:val="0D0D0D"/>
          <w:sz w:val="22"/>
          <w:szCs w:val="22"/>
        </w:rPr>
        <w:t xml:space="preserve">. This suggests that gradient-based solvers provided a small but consistent improvement over </w:t>
      </w:r>
      <w:proofErr w:type="spellStart"/>
      <w:r w:rsidRPr="00BB1906">
        <w:rPr>
          <w:rFonts w:ascii="Cambria" w:hAnsi="Cambria" w:cs="Segoe UI"/>
          <w:color w:val="0D0D0D"/>
          <w:sz w:val="22"/>
          <w:szCs w:val="22"/>
        </w:rPr>
        <w:t>liblinear</w:t>
      </w:r>
      <w:proofErr w:type="spellEnd"/>
      <w:r w:rsidRPr="00BB1906">
        <w:rPr>
          <w:rFonts w:ascii="Cambria" w:hAnsi="Cambria" w:cs="Segoe UI"/>
          <w:color w:val="0D0D0D"/>
          <w:sz w:val="22"/>
          <w:szCs w:val="22"/>
        </w:rPr>
        <w:t>.</w:t>
      </w:r>
      <w:r>
        <w:rPr>
          <w:rFonts w:ascii="Cambria" w:hAnsi="Cambria" w:cs="Segoe UI"/>
          <w:color w:val="0D0D0D"/>
          <w:sz w:val="22"/>
          <w:szCs w:val="22"/>
        </w:rPr>
        <w:br/>
      </w:r>
      <w:r>
        <w:rPr>
          <w:rFonts w:ascii="Cambria" w:hAnsi="Cambria" w:cs="Segoe UI" w:hint="eastAsia"/>
          <w:color w:val="0D0D0D"/>
          <w:sz w:val="22"/>
          <w:szCs w:val="22"/>
        </w:rPr>
        <w:t xml:space="preserve">  </w:t>
      </w:r>
      <w:r w:rsidRPr="00BB1906">
        <w:rPr>
          <w:rFonts w:ascii="Cambria" w:hAnsi="Cambria" w:cs="Segoe UI"/>
          <w:color w:val="0D0D0D"/>
          <w:sz w:val="22"/>
          <w:szCs w:val="22"/>
        </w:rPr>
        <w:t>Beyond Logistic Regression, we extended our experiments to a range of classical machine learning models. A Decision Tree reached </w:t>
      </w:r>
      <w:r w:rsidRPr="00BB1906">
        <w:rPr>
          <w:rStyle w:val="ab"/>
          <w:rFonts w:ascii="Cambria" w:hAnsi="Cambria" w:cs="Segoe UI"/>
          <w:color w:val="0D0D0D"/>
          <w:sz w:val="22"/>
          <w:szCs w:val="22"/>
        </w:rPr>
        <w:t>0.77033</w:t>
      </w:r>
      <w:r w:rsidRPr="00BB1906">
        <w:rPr>
          <w:rFonts w:ascii="Cambria" w:hAnsi="Cambria" w:cs="Segoe UI"/>
          <w:color w:val="0D0D0D"/>
          <w:sz w:val="22"/>
          <w:szCs w:val="22"/>
        </w:rPr>
        <w:t>, while Support Vector Machine (SVM) scored </w:t>
      </w:r>
      <w:r w:rsidRPr="00BB1906">
        <w:rPr>
          <w:rStyle w:val="ab"/>
          <w:rFonts w:ascii="Cambria" w:hAnsi="Cambria" w:cs="Segoe UI"/>
          <w:color w:val="0D0D0D"/>
          <w:sz w:val="22"/>
          <w:szCs w:val="22"/>
        </w:rPr>
        <w:t>0.74401</w:t>
      </w:r>
      <w:r w:rsidRPr="00BB1906">
        <w:rPr>
          <w:rFonts w:ascii="Cambria" w:hAnsi="Cambria" w:cs="Segoe UI"/>
          <w:color w:val="0D0D0D"/>
          <w:sz w:val="22"/>
          <w:szCs w:val="22"/>
        </w:rPr>
        <w:t>. Random Forest showed varied results depending on hyperparameter tuning: the random baseline achieved </w:t>
      </w:r>
      <w:r w:rsidRPr="00BB1906">
        <w:rPr>
          <w:rStyle w:val="ab"/>
          <w:rFonts w:ascii="Cambria" w:hAnsi="Cambria" w:cs="Segoe UI"/>
          <w:color w:val="0D0D0D"/>
          <w:sz w:val="22"/>
          <w:szCs w:val="22"/>
        </w:rPr>
        <w:t>0.74880</w:t>
      </w:r>
      <w:r w:rsidRPr="00BB1906">
        <w:rPr>
          <w:rFonts w:ascii="Cambria" w:hAnsi="Cambria" w:cs="Segoe UI"/>
          <w:color w:val="0D0D0D"/>
          <w:sz w:val="22"/>
          <w:szCs w:val="22"/>
        </w:rPr>
        <w:t>, whereas Bayesian optimization improved it to </w:t>
      </w:r>
      <w:r w:rsidRPr="00BB1906">
        <w:rPr>
          <w:rStyle w:val="ab"/>
          <w:rFonts w:ascii="Cambria" w:hAnsi="Cambria" w:cs="Segoe UI"/>
          <w:color w:val="0D0D0D"/>
          <w:sz w:val="22"/>
          <w:szCs w:val="22"/>
        </w:rPr>
        <w:t>0.77511</w:t>
      </w:r>
      <w:r w:rsidRPr="00BB1906">
        <w:rPr>
          <w:rFonts w:ascii="Cambria" w:hAnsi="Cambria" w:cs="Segoe UI"/>
          <w:color w:val="0D0D0D"/>
          <w:sz w:val="22"/>
          <w:szCs w:val="22"/>
        </w:rPr>
        <w:t>. A Multi-Layer Perceptron (MLP) neural network yielded </w:t>
      </w:r>
      <w:r w:rsidRPr="00BB1906">
        <w:rPr>
          <w:rStyle w:val="ab"/>
          <w:rFonts w:ascii="Cambria" w:hAnsi="Cambria" w:cs="Segoe UI"/>
          <w:color w:val="0D0D0D"/>
          <w:sz w:val="22"/>
          <w:szCs w:val="22"/>
        </w:rPr>
        <w:t>0.77751</w:t>
      </w:r>
      <w:r w:rsidRPr="00BB1906">
        <w:rPr>
          <w:rFonts w:ascii="Cambria" w:hAnsi="Cambria" w:cs="Segoe UI"/>
          <w:color w:val="0D0D0D"/>
          <w:sz w:val="22"/>
          <w:szCs w:val="22"/>
        </w:rPr>
        <w:t xml:space="preserve">, comparable to Logistic Regression with feature engineering. </w:t>
      </w:r>
      <w:r>
        <w:rPr>
          <w:rFonts w:ascii="Cambria" w:hAnsi="Cambria" w:cs="Segoe UI"/>
          <w:color w:val="0D0D0D"/>
          <w:sz w:val="22"/>
          <w:szCs w:val="22"/>
        </w:rPr>
        <w:br/>
      </w:r>
      <w:r>
        <w:rPr>
          <w:rFonts w:ascii="Cambria" w:hAnsi="Cambria" w:cs="Segoe UI" w:hint="eastAsia"/>
          <w:color w:val="0D0D0D"/>
          <w:sz w:val="22"/>
          <w:szCs w:val="22"/>
        </w:rPr>
        <w:t xml:space="preserve">  </w:t>
      </w:r>
      <w:r w:rsidRPr="00BB1906">
        <w:rPr>
          <w:rFonts w:ascii="Cambria" w:hAnsi="Cambria" w:cs="Segoe UI"/>
          <w:color w:val="0D0D0D"/>
          <w:sz w:val="22"/>
          <w:szCs w:val="22"/>
        </w:rPr>
        <w:t>Finally, a Soft Voting Ensemble combining multiple models also achieved </w:t>
      </w:r>
      <w:r w:rsidRPr="00BB1906">
        <w:rPr>
          <w:rStyle w:val="ab"/>
          <w:rFonts w:ascii="Cambria" w:hAnsi="Cambria" w:cs="Segoe UI"/>
          <w:color w:val="0D0D0D"/>
          <w:sz w:val="22"/>
          <w:szCs w:val="22"/>
        </w:rPr>
        <w:t>0.77751</w:t>
      </w:r>
      <w:r w:rsidRPr="00BB1906">
        <w:rPr>
          <w:rFonts w:ascii="Cambria" w:hAnsi="Cambria" w:cs="Segoe UI"/>
          <w:color w:val="0D0D0D"/>
          <w:sz w:val="22"/>
          <w:szCs w:val="22"/>
        </w:rPr>
        <w:t xml:space="preserve">, showing that </w:t>
      </w:r>
      <w:proofErr w:type="spellStart"/>
      <w:r w:rsidRPr="00BB1906">
        <w:rPr>
          <w:rFonts w:ascii="Cambria" w:hAnsi="Cambria" w:cs="Segoe UI"/>
          <w:color w:val="0D0D0D"/>
          <w:sz w:val="22"/>
          <w:szCs w:val="22"/>
        </w:rPr>
        <w:t>ensembling</w:t>
      </w:r>
      <w:proofErr w:type="spellEnd"/>
      <w:r w:rsidRPr="00BB1906">
        <w:rPr>
          <w:rFonts w:ascii="Cambria" w:hAnsi="Cambria" w:cs="Segoe UI"/>
          <w:color w:val="0D0D0D"/>
          <w:sz w:val="22"/>
          <w:szCs w:val="22"/>
        </w:rPr>
        <w:t xml:space="preserve"> produced stable but not necessarily superior performance compared to the best individual Logistic Regression solvers.</w:t>
      </w:r>
    </w:p>
    <w:p w14:paraId="5399B630" w14:textId="0538C85E" w:rsidR="00883CA1" w:rsidRDefault="00335974" w:rsidP="00883CA1">
      <w:pPr>
        <w:wordWrap/>
        <w:jc w:val="both"/>
        <w:rPr>
          <w:rFonts w:ascii="Cambria" w:eastAsiaTheme="minorHAnsi" w:hAnsi="Cambria"/>
          <w:szCs w:val="22"/>
        </w:rPr>
      </w:pPr>
      <w:r>
        <w:rPr>
          <w:rFonts w:ascii="Cambria" w:eastAsiaTheme="minorHAnsi" w:hAnsi="Cambria"/>
          <w:noProof/>
          <w:szCs w:val="22"/>
        </w:rPr>
        <w:drawing>
          <wp:inline distT="0" distB="0" distL="0" distR="0" wp14:anchorId="272E68EC" wp14:editId="2D9516BF">
            <wp:extent cx="2884805" cy="1292860"/>
            <wp:effectExtent l="0" t="0" r="0" b="2540"/>
            <wp:docPr id="1142704702"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04702" name="그림 1" descr="텍스트, 스크린샷, 폰트, 번호이(가) 표시된 사진&#10;&#10;AI가 생성한 콘텐츠는 부정확할 수 있습니다."/>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4805" cy="1292860"/>
                    </a:xfrm>
                    <a:prstGeom prst="rect">
                      <a:avLst/>
                    </a:prstGeom>
                  </pic:spPr>
                </pic:pic>
              </a:graphicData>
            </a:graphic>
          </wp:inline>
        </w:drawing>
      </w:r>
    </w:p>
    <w:p w14:paraId="71F94D51" w14:textId="77777777" w:rsidR="001E257D" w:rsidRDefault="001E257D" w:rsidP="00883CA1">
      <w:pPr>
        <w:wordWrap/>
        <w:rPr>
          <w:rFonts w:ascii="Cambria" w:eastAsiaTheme="minorHAnsi" w:hAnsi="Cambria"/>
          <w:b/>
          <w:bCs/>
          <w:sz w:val="24"/>
        </w:rPr>
      </w:pPr>
    </w:p>
    <w:p w14:paraId="1554748D" w14:textId="2AC21055" w:rsidR="00883CA1" w:rsidRPr="000A2931" w:rsidRDefault="00883CA1" w:rsidP="00883CA1">
      <w:pPr>
        <w:wordWrap/>
        <w:rPr>
          <w:rFonts w:ascii="Cambria" w:eastAsiaTheme="minorHAnsi" w:hAnsi="Cambria"/>
          <w:b/>
          <w:bCs/>
          <w:sz w:val="24"/>
        </w:rPr>
      </w:pPr>
      <w:r>
        <w:rPr>
          <w:rFonts w:ascii="Cambria" w:eastAsiaTheme="minorHAnsi" w:hAnsi="Cambria"/>
          <w:b/>
          <w:bCs/>
          <w:sz w:val="24"/>
        </w:rPr>
        <w:t>Conclusion</w:t>
      </w:r>
    </w:p>
    <w:p w14:paraId="7EB588F7" w14:textId="62122CB8" w:rsidR="00883CA1" w:rsidRPr="00883CA1" w:rsidRDefault="00883CA1" w:rsidP="00792E86">
      <w:pPr>
        <w:wordWrap/>
        <w:jc w:val="both"/>
        <w:rPr>
          <w:rFonts w:ascii="Cambria" w:eastAsiaTheme="minorHAnsi" w:hAnsi="Cambria"/>
          <w:szCs w:val="22"/>
        </w:rPr>
      </w:pPr>
      <w:r>
        <w:rPr>
          <w:rFonts w:ascii="Cambria" w:eastAsiaTheme="minorHAnsi" w:hAnsi="Cambria" w:cs="AppleSystemUIFont"/>
          <w:kern w:val="0"/>
          <w:szCs w:val="22"/>
        </w:rPr>
        <w:t xml:space="preserve">The Titanic prediction task demonstrated the progression from naive rules to machine learning models. While simple heuristics already achieved strong performance, feature engineering and logistic regression provided measurable improvements. Key insights included the importance of gender, passenger class, and family status in survival. </w:t>
      </w:r>
      <w:r w:rsidR="00792E86" w:rsidRPr="00792E86">
        <w:rPr>
          <w:rFonts w:ascii="Cambria" w:hAnsi="Cambria" w:cs="Segoe UI"/>
          <w:color w:val="0D0D0D"/>
          <w:shd w:val="clear" w:color="auto" w:fill="FFFFFF"/>
        </w:rPr>
        <w:t>Overall, this project was a useful exercise in balancing model performance with interpretability, and it helped us better understand the practical steps involved in building predictive models.</w:t>
      </w:r>
    </w:p>
    <w:p w14:paraId="43C04C1E" w14:textId="3A0FF575" w:rsidR="001A51F7" w:rsidRPr="00883CA1" w:rsidRDefault="001A51F7" w:rsidP="00823DA8"/>
    <w:sectPr w:rsidR="001A51F7" w:rsidRPr="00883CA1" w:rsidSect="00883CA1">
      <w:type w:val="continuous"/>
      <w:pgSz w:w="11906" w:h="16838"/>
      <w:pgMar w:top="1440" w:right="1080" w:bottom="1440" w:left="1080" w:header="851" w:footer="992" w:gutter="0"/>
      <w:cols w:num="2" w:space="6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5DB7"/>
    <w:multiLevelType w:val="multilevel"/>
    <w:tmpl w:val="0FE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66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AE"/>
    <w:rsid w:val="000074CB"/>
    <w:rsid w:val="000604E8"/>
    <w:rsid w:val="0007378F"/>
    <w:rsid w:val="00090D77"/>
    <w:rsid w:val="00092B6B"/>
    <w:rsid w:val="000A2931"/>
    <w:rsid w:val="00121E41"/>
    <w:rsid w:val="001470D6"/>
    <w:rsid w:val="001A51F7"/>
    <w:rsid w:val="001E257D"/>
    <w:rsid w:val="00210B80"/>
    <w:rsid w:val="00214E0E"/>
    <w:rsid w:val="00250EAE"/>
    <w:rsid w:val="0027226E"/>
    <w:rsid w:val="00335974"/>
    <w:rsid w:val="00360BD2"/>
    <w:rsid w:val="00397C61"/>
    <w:rsid w:val="003B75A3"/>
    <w:rsid w:val="00412496"/>
    <w:rsid w:val="00436987"/>
    <w:rsid w:val="004753D5"/>
    <w:rsid w:val="004770E7"/>
    <w:rsid w:val="004D08AE"/>
    <w:rsid w:val="004D3E75"/>
    <w:rsid w:val="005576E3"/>
    <w:rsid w:val="00581894"/>
    <w:rsid w:val="005A5A16"/>
    <w:rsid w:val="005C07C8"/>
    <w:rsid w:val="005C56AF"/>
    <w:rsid w:val="00634BD0"/>
    <w:rsid w:val="00640378"/>
    <w:rsid w:val="006A119C"/>
    <w:rsid w:val="0071579C"/>
    <w:rsid w:val="00721819"/>
    <w:rsid w:val="0074424F"/>
    <w:rsid w:val="00755264"/>
    <w:rsid w:val="00792E86"/>
    <w:rsid w:val="00823DA8"/>
    <w:rsid w:val="008444E1"/>
    <w:rsid w:val="008741A7"/>
    <w:rsid w:val="00883CA1"/>
    <w:rsid w:val="00890740"/>
    <w:rsid w:val="008E3460"/>
    <w:rsid w:val="008F232D"/>
    <w:rsid w:val="0090164B"/>
    <w:rsid w:val="00937F45"/>
    <w:rsid w:val="00997C00"/>
    <w:rsid w:val="00AA1461"/>
    <w:rsid w:val="00B41313"/>
    <w:rsid w:val="00B62736"/>
    <w:rsid w:val="00BB1906"/>
    <w:rsid w:val="00BF639E"/>
    <w:rsid w:val="00C01DE6"/>
    <w:rsid w:val="00C606CC"/>
    <w:rsid w:val="00C738AB"/>
    <w:rsid w:val="00CB0112"/>
    <w:rsid w:val="00CE27C2"/>
    <w:rsid w:val="00D47994"/>
    <w:rsid w:val="00DB7CB9"/>
    <w:rsid w:val="00E028B7"/>
    <w:rsid w:val="00E37136"/>
    <w:rsid w:val="00E44F50"/>
    <w:rsid w:val="00E50AEB"/>
    <w:rsid w:val="00E5694F"/>
    <w:rsid w:val="00E84DDD"/>
    <w:rsid w:val="00F20C9E"/>
    <w:rsid w:val="00F4557C"/>
    <w:rsid w:val="00F5708A"/>
    <w:rsid w:val="00F666BF"/>
    <w:rsid w:val="00F700F5"/>
    <w:rsid w:val="00F82892"/>
    <w:rsid w:val="00F92377"/>
    <w:rsid w:val="00FA663E"/>
    <w:rsid w:val="00FD2A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1C4C"/>
  <w15:chartTrackingRefBased/>
  <w15:docId w15:val="{E6B28EA0-BEFF-DE42-A479-D994CD20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50E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50E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50EA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50E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50E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50E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50E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50E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50E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50EA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50EA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50EA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50EA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50EA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50EA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50EA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50EA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50EA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50EA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50EA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50E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50EA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50EAE"/>
    <w:pPr>
      <w:spacing w:before="160"/>
      <w:jc w:val="center"/>
    </w:pPr>
    <w:rPr>
      <w:i/>
      <w:iCs/>
      <w:color w:val="404040" w:themeColor="text1" w:themeTint="BF"/>
    </w:rPr>
  </w:style>
  <w:style w:type="character" w:customStyle="1" w:styleId="Char1">
    <w:name w:val="인용 Char"/>
    <w:basedOn w:val="a0"/>
    <w:link w:val="a5"/>
    <w:uiPriority w:val="29"/>
    <w:rsid w:val="00250EAE"/>
    <w:rPr>
      <w:i/>
      <w:iCs/>
      <w:color w:val="404040" w:themeColor="text1" w:themeTint="BF"/>
    </w:rPr>
  </w:style>
  <w:style w:type="paragraph" w:styleId="a6">
    <w:name w:val="List Paragraph"/>
    <w:basedOn w:val="a"/>
    <w:uiPriority w:val="34"/>
    <w:qFormat/>
    <w:rsid w:val="00250EAE"/>
    <w:pPr>
      <w:ind w:left="720"/>
      <w:contextualSpacing/>
    </w:pPr>
  </w:style>
  <w:style w:type="character" w:styleId="a7">
    <w:name w:val="Intense Emphasis"/>
    <w:basedOn w:val="a0"/>
    <w:uiPriority w:val="21"/>
    <w:qFormat/>
    <w:rsid w:val="00250EAE"/>
    <w:rPr>
      <w:i/>
      <w:iCs/>
      <w:color w:val="0F4761" w:themeColor="accent1" w:themeShade="BF"/>
    </w:rPr>
  </w:style>
  <w:style w:type="paragraph" w:styleId="a8">
    <w:name w:val="Intense Quote"/>
    <w:basedOn w:val="a"/>
    <w:next w:val="a"/>
    <w:link w:val="Char2"/>
    <w:uiPriority w:val="30"/>
    <w:qFormat/>
    <w:rsid w:val="00250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50EAE"/>
    <w:rPr>
      <w:i/>
      <w:iCs/>
      <w:color w:val="0F4761" w:themeColor="accent1" w:themeShade="BF"/>
    </w:rPr>
  </w:style>
  <w:style w:type="character" w:styleId="a9">
    <w:name w:val="Intense Reference"/>
    <w:basedOn w:val="a0"/>
    <w:uiPriority w:val="32"/>
    <w:qFormat/>
    <w:rsid w:val="00250EAE"/>
    <w:rPr>
      <w:b/>
      <w:bCs/>
      <w:smallCaps/>
      <w:color w:val="0F4761" w:themeColor="accent1" w:themeShade="BF"/>
      <w:spacing w:val="5"/>
    </w:rPr>
  </w:style>
  <w:style w:type="paragraph" w:customStyle="1" w:styleId="p1">
    <w:name w:val="p1"/>
    <w:basedOn w:val="a"/>
    <w:rsid w:val="00250EAE"/>
    <w:pPr>
      <w:widowControl/>
      <w:wordWrap/>
      <w:autoSpaceDE/>
      <w:autoSpaceDN/>
      <w:spacing w:after="0"/>
    </w:pPr>
    <w:rPr>
      <w:rFonts w:ascii="Helvetica" w:eastAsia="굴림" w:hAnsi="Helvetica" w:cs="굴림"/>
      <w:color w:val="000000"/>
      <w:kern w:val="0"/>
      <w:sz w:val="24"/>
      <w14:ligatures w14:val="none"/>
    </w:rPr>
  </w:style>
  <w:style w:type="paragraph" w:customStyle="1" w:styleId="p2">
    <w:name w:val="p2"/>
    <w:basedOn w:val="a"/>
    <w:rsid w:val="00250EAE"/>
    <w:pPr>
      <w:widowControl/>
      <w:wordWrap/>
      <w:autoSpaceDE/>
      <w:autoSpaceDN/>
      <w:spacing w:after="0"/>
    </w:pPr>
    <w:rPr>
      <w:rFonts w:ascii="Helvetica" w:eastAsia="굴림" w:hAnsi="Helvetica" w:cs="굴림"/>
      <w:color w:val="000000"/>
      <w:kern w:val="0"/>
      <w:sz w:val="15"/>
      <w:szCs w:val="15"/>
      <w14:ligatures w14:val="none"/>
    </w:rPr>
  </w:style>
  <w:style w:type="paragraph" w:customStyle="1" w:styleId="p3">
    <w:name w:val="p3"/>
    <w:basedOn w:val="a"/>
    <w:rsid w:val="00250EAE"/>
    <w:pPr>
      <w:widowControl/>
      <w:wordWrap/>
      <w:autoSpaceDE/>
      <w:autoSpaceDN/>
      <w:spacing w:after="0"/>
    </w:pPr>
    <w:rPr>
      <w:rFonts w:ascii="Helvetica" w:eastAsia="굴림" w:hAnsi="Helvetica" w:cs="굴림"/>
      <w:color w:val="000000"/>
      <w:kern w:val="0"/>
      <w:sz w:val="18"/>
      <w:szCs w:val="18"/>
      <w14:ligatures w14:val="none"/>
    </w:rPr>
  </w:style>
  <w:style w:type="paragraph" w:customStyle="1" w:styleId="p4">
    <w:name w:val="p4"/>
    <w:basedOn w:val="a"/>
    <w:rsid w:val="00250EAE"/>
    <w:pPr>
      <w:widowControl/>
      <w:wordWrap/>
      <w:autoSpaceDE/>
      <w:autoSpaceDN/>
      <w:spacing w:after="0"/>
    </w:pPr>
    <w:rPr>
      <w:rFonts w:ascii="Helvetica" w:eastAsia="굴림" w:hAnsi="Helvetica" w:cs="굴림"/>
      <w:color w:val="000000"/>
      <w:kern w:val="0"/>
      <w:sz w:val="14"/>
      <w:szCs w:val="14"/>
      <w14:ligatures w14:val="none"/>
    </w:rPr>
  </w:style>
  <w:style w:type="paragraph" w:customStyle="1" w:styleId="p5">
    <w:name w:val="p5"/>
    <w:basedOn w:val="a"/>
    <w:rsid w:val="00250EAE"/>
    <w:pPr>
      <w:widowControl/>
      <w:wordWrap/>
      <w:autoSpaceDE/>
      <w:autoSpaceDN/>
      <w:spacing w:after="0"/>
    </w:pPr>
    <w:rPr>
      <w:rFonts w:ascii="Helvetica" w:eastAsia="굴림" w:hAnsi="Helvetica" w:cs="굴림"/>
      <w:color w:val="000000"/>
      <w:kern w:val="0"/>
      <w:sz w:val="17"/>
      <w:szCs w:val="17"/>
      <w14:ligatures w14:val="none"/>
    </w:rPr>
  </w:style>
  <w:style w:type="paragraph" w:styleId="aa">
    <w:name w:val="Normal (Web)"/>
    <w:basedOn w:val="a"/>
    <w:uiPriority w:val="99"/>
    <w:unhideWhenUsed/>
    <w:rsid w:val="00937F45"/>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997C00"/>
    <w:rPr>
      <w:b/>
      <w:bCs/>
    </w:rPr>
  </w:style>
  <w:style w:type="paragraph" w:styleId="ac">
    <w:name w:val="caption"/>
    <w:basedOn w:val="a"/>
    <w:next w:val="a"/>
    <w:uiPriority w:val="35"/>
    <w:unhideWhenUsed/>
    <w:qFormat/>
    <w:rsid w:val="00412496"/>
    <w:rPr>
      <w:b/>
      <w:bCs/>
      <w:sz w:val="20"/>
      <w:szCs w:val="20"/>
    </w:rPr>
  </w:style>
  <w:style w:type="character" w:styleId="ad">
    <w:name w:val="Placeholder Text"/>
    <w:basedOn w:val="a0"/>
    <w:uiPriority w:val="99"/>
    <w:semiHidden/>
    <w:rsid w:val="00C01D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26482">
      <w:bodyDiv w:val="1"/>
      <w:marLeft w:val="0"/>
      <w:marRight w:val="0"/>
      <w:marTop w:val="0"/>
      <w:marBottom w:val="0"/>
      <w:divBdr>
        <w:top w:val="none" w:sz="0" w:space="0" w:color="auto"/>
        <w:left w:val="none" w:sz="0" w:space="0" w:color="auto"/>
        <w:bottom w:val="none" w:sz="0" w:space="0" w:color="auto"/>
        <w:right w:val="none" w:sz="0" w:space="0" w:color="auto"/>
      </w:divBdr>
    </w:div>
    <w:div w:id="692917865">
      <w:bodyDiv w:val="1"/>
      <w:marLeft w:val="0"/>
      <w:marRight w:val="0"/>
      <w:marTop w:val="0"/>
      <w:marBottom w:val="0"/>
      <w:divBdr>
        <w:top w:val="none" w:sz="0" w:space="0" w:color="auto"/>
        <w:left w:val="none" w:sz="0" w:space="0" w:color="auto"/>
        <w:bottom w:val="none" w:sz="0" w:space="0" w:color="auto"/>
        <w:right w:val="none" w:sz="0" w:space="0" w:color="auto"/>
      </w:divBdr>
    </w:div>
    <w:div w:id="895511324">
      <w:bodyDiv w:val="1"/>
      <w:marLeft w:val="0"/>
      <w:marRight w:val="0"/>
      <w:marTop w:val="0"/>
      <w:marBottom w:val="0"/>
      <w:divBdr>
        <w:top w:val="none" w:sz="0" w:space="0" w:color="auto"/>
        <w:left w:val="none" w:sz="0" w:space="0" w:color="auto"/>
        <w:bottom w:val="none" w:sz="0" w:space="0" w:color="auto"/>
        <w:right w:val="none" w:sz="0" w:space="0" w:color="auto"/>
      </w:divBdr>
    </w:div>
    <w:div w:id="1005983780">
      <w:bodyDiv w:val="1"/>
      <w:marLeft w:val="0"/>
      <w:marRight w:val="0"/>
      <w:marTop w:val="0"/>
      <w:marBottom w:val="0"/>
      <w:divBdr>
        <w:top w:val="none" w:sz="0" w:space="0" w:color="auto"/>
        <w:left w:val="none" w:sz="0" w:space="0" w:color="auto"/>
        <w:bottom w:val="none" w:sz="0" w:space="0" w:color="auto"/>
        <w:right w:val="none" w:sz="0" w:space="0" w:color="auto"/>
      </w:divBdr>
    </w:div>
    <w:div w:id="17458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1143</Words>
  <Characters>6519</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박재현</dc:creator>
  <cp:keywords/>
  <dc:description/>
  <cp:lastModifiedBy>박재현</cp:lastModifiedBy>
  <cp:revision>3</cp:revision>
  <cp:lastPrinted>2025-09-28T10:15:00Z</cp:lastPrinted>
  <dcterms:created xsi:type="dcterms:W3CDTF">2025-09-28T10:15:00Z</dcterms:created>
  <dcterms:modified xsi:type="dcterms:W3CDTF">2025-09-28T10:15:00Z</dcterms:modified>
</cp:coreProperties>
</file>