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Interview Preparation Checklist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1. **Core RAG &amp; Frameworks**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Review **Retrieval-Augmented Generation (RAG)** concepts.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Watch  my Channel  existing **YouTube videos** for a refresher.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Implement a simple RAG app using **LangChain** or LangGraph or Crew AI 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 * Load a PDF.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  * Ask a question and retrieve an answer.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2. **LangChain, CrewAI, LangGraph**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Understand the architecture and flow of each framework.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Get familiar with **tools** and **agents**.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Learn to manage **memory** and implement **caching** in tools.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Explore **multi-agent systems**: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How to orchestrate agent flows effectively in LangChain or CrewAI.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Review built-in tools: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**Search tools**, **math tools**, and others available in LangChain/CrewAI/LangGraph.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3. **Python &amp; DevOps Skills**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Use **Pydantic** for data validation.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Practice writing **modular Python classes**.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Learn how to create and use **virtual environments**.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Get comfortable with **Markdown**: parsing, editing, and generating.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4. **Document Ingestion for RAG**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Load various file types (PDFs, Word, PowerPoint, etc.) into LangChain or CrewAI pipelines.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 5. **LLM Evaluation &amp; Reasoning**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Review **DeepEval** for testing LLM outputs.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 6. **Knowledge Graph Integration**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Learn the basics of **Knowledge Graphs**.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 Understand how to integrate **Neo4j** with LangChain/CrewAI for LLM-based reasoning and contextual enrichment.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 7. **Vector Stores &amp; Retrieval**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Work with **ChromaDB**, **FAISS**, **Redis**, etc.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Understand how these databases support semantic search in RAG pipelines.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 8. **Web Interface Tools**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 Build basic apps with **Streamlit**, **Chainlit**, and **Gradio** to interface with your AI agents.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 9. **Optimization Techniques**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 Review **optimization methods** to compare and select the best business plans or scenarios.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 Apply these techniques to use cases involving **scenario analysis** or **planning**.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### 10. **Generative AI on Cloud**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 Get familiar with **AWS GenAI** services: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* Amazon Bedrock, SageMaker, and other tools for deploying and scaling GenAI apps in the cloud.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 11. **semantic similarity analysis**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 Understand **semantic similarity analysis** techniques with SBERT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### 12. ** Compare **OpenAI models**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* Differences between models like ‘03’,  `gpt-4o` vs. `gpt-4-turbo`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* Use cases for **reasoning-focused models** vs. general-purpose ones.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 13. **Communication &amp; Collaboration**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 Practice understanding **Indian English accents** to work effectively with diverse teams.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