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5A88"/>
          <w:sz w:val="18"/>
          <w:szCs w:val="18"/>
        </w:rPr>
        <w:t xml:space="preserve">TECHNICAL COMMENT</w:t>
      </w:r>
    </w:p>
    <w:p>
      <w:pPr>
        <w:spacing w:after="120"/>
      </w:pPr>
      <w:r>
        <w:rPr>
          <w:rFonts w:ascii="Arial" w:cs="Arial" w:eastAsia="Arial" w:hAnsi="Arial"/>
          <w:b/>
          <w:bCs/>
          <w:color w:val="1F4E79"/>
          <w:sz w:val="40"/>
          <w:szCs w:val="40"/>
        </w:rPr>
        <w:t xml:space="preserve">GENDIS: GENetic DIscovery of Shapelets</w:t>
      </w:r>
    </w:p>
    <w:p>
      <w:pPr>
        <w:spacing w:after="280"/>
      </w:pPr>
      <w:r>
        <w:rPr>
          <w:rFonts w:ascii="Arial" w:cs="Arial" w:eastAsia="Arial" w:hAnsi="Arial"/>
          <w:i/>
          <w:iCs/>
          <w:color w:val="5A5A5A"/>
          <w:sz w:val="22"/>
          <w:szCs w:val="22"/>
        </w:rPr>
        <w:t xml:space="preserve">A review of Vandewiele, Ongenae, and De Turck (arXiv:1910.12948v2)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5D0DC" w:sz="4"/>
              <w:left w:val="single" w:color="C5D0DC" w:sz="4"/>
              <w:bottom w:val="single" w:color="C5D0DC" w:sz="4"/>
              <w:right w:val="single" w:color="C5D0DC" w:sz="4"/>
            </w:tcBorders>
            <w:shd w:fill="F4F7FA" w:val="clear"/>
            <w:tcMar>
              <w:top w:type="dxa" w:w="80"/>
              <w:left w:type="dxa" w:w="120"/>
              <w:bottom w:type="dxa" w:w="80"/>
              <w:right w:type="dxa" w:w="120"/>
            </w:tcMar>
            <w:vAlign w:val="center"/>
          </w:tcPr>
          <w:p>
            <w:pPr>
              <w:spacing w:after="40"/>
            </w:pPr>
            <w:r>
              <w:rPr>
                <w:rFonts w:ascii="Arial" w:cs="Arial" w:eastAsia="Arial" w:hAnsi="Arial"/>
                <w:b/>
                <w:bCs/>
                <w:color w:val="5A5A5A"/>
                <w:sz w:val="16"/>
                <w:szCs w:val="16"/>
              </w:rPr>
              <w:t xml:space="preserve">Paper</w:t>
            </w:r>
          </w:p>
          <w:p>
            <w:pPr>
              <w:spacing w:after="0"/>
            </w:pPr>
            <w:hyperlink w:history="1" r:id="rId4-d9wlxxgyrlvmcdferav">
              <w:r>
                <w:rPr>
                  <w:rFonts w:ascii="Arial" w:cs="Arial" w:eastAsia="Arial" w:hAnsi="Arial"/>
                  <w:color w:val="2E5A88"/>
                  <w:sz w:val="18"/>
                  <w:szCs w:val="18"/>
                  <w:u w:val="single"/>
                </w:rPr>
                <w:t xml:space="preserve">arXiv:1910.12948</w:t>
              </w:r>
            </w:hyperlink>
          </w:p>
        </w:tc>
        <w:tc>
          <w:tcPr>
            <w:tcW w:type="dxa" w:w="3360"/>
            <w:tcBorders>
              <w:top w:val="single" w:color="C5D0DC" w:sz="4"/>
              <w:left w:val="single" w:color="C5D0DC" w:sz="4"/>
              <w:bottom w:val="single" w:color="C5D0DC" w:sz="4"/>
              <w:right w:val="single" w:color="C5D0DC" w:sz="4"/>
            </w:tcBorders>
            <w:shd w:fill="F4F7FA" w:val="clear"/>
            <w:tcMar>
              <w:top w:type="dxa" w:w="80"/>
              <w:left w:type="dxa" w:w="120"/>
              <w:bottom w:type="dxa" w:w="80"/>
              <w:right w:type="dxa" w:w="120"/>
            </w:tcMar>
            <w:vAlign w:val="center"/>
          </w:tcPr>
          <w:p>
            <w:pPr>
              <w:spacing w:after="40"/>
            </w:pPr>
            <w:r>
              <w:rPr>
                <w:rFonts w:ascii="Arial" w:cs="Arial" w:eastAsia="Arial" w:hAnsi="Arial"/>
                <w:b/>
                <w:bCs/>
                <w:color w:val="5A5A5A"/>
                <w:sz w:val="16"/>
                <w:szCs w:val="16"/>
              </w:rPr>
              <w:t xml:space="preserve">Authors</w:t>
            </w:r>
          </w:p>
          <w:p>
            <w:pPr>
              <w:spacing w:after="0"/>
            </w:pPr>
            <w:r>
              <w:rPr>
                <w:rFonts w:ascii="Arial" w:cs="Arial" w:eastAsia="Arial" w:hAnsi="Arial"/>
                <w:color w:val="333333"/>
                <w:sz w:val="18"/>
                <w:szCs w:val="18"/>
              </w:rPr>
              <w:t xml:space="preserve">Gilles Vandewiele, Femke Ongenae, Filip De Turck</w:t>
            </w:r>
          </w:p>
        </w:tc>
        <w:tc>
          <w:tcPr>
            <w:tcW w:type="dxa" w:w="3360"/>
            <w:tcBorders>
              <w:top w:val="single" w:color="C5D0DC" w:sz="4"/>
              <w:left w:val="single" w:color="C5D0DC" w:sz="4"/>
              <w:bottom w:val="single" w:color="C5D0DC" w:sz="4"/>
              <w:right w:val="single" w:color="C5D0DC" w:sz="4"/>
            </w:tcBorders>
            <w:shd w:fill="F4F7FA" w:val="clear"/>
            <w:tcMar>
              <w:top w:type="dxa" w:w="80"/>
              <w:left w:type="dxa" w:w="120"/>
              <w:bottom w:type="dxa" w:w="80"/>
              <w:right w:type="dxa" w:w="120"/>
            </w:tcMar>
            <w:vAlign w:val="center"/>
          </w:tcPr>
          <w:p>
            <w:pPr>
              <w:spacing w:after="40"/>
            </w:pPr>
            <w:r>
              <w:rPr>
                <w:rFonts w:ascii="Arial" w:cs="Arial" w:eastAsia="Arial" w:hAnsi="Arial"/>
                <w:b/>
                <w:bCs/>
                <w:color w:val="5A5A5A"/>
                <w:sz w:val="16"/>
                <w:szCs w:val="16"/>
              </w:rPr>
              <w:t xml:space="preserve">Venue</w:t>
            </w:r>
          </w:p>
          <w:p>
            <w:pPr>
              <w:spacing w:after="0"/>
            </w:pPr>
            <w:r>
              <w:rPr>
                <w:rFonts w:ascii="Arial" w:cs="Arial" w:eastAsia="Arial" w:hAnsi="Arial"/>
                <w:color w:val="333333"/>
                <w:sz w:val="18"/>
                <w:szCs w:val="18"/>
              </w:rPr>
              <w:t xml:space="preserve">arXiv v2 (Jan 2021); later Sensors 2021</w:t>
            </w:r>
          </w:p>
        </w:tc>
      </w:tr>
    </w:tbl>
    <w:p>
      <w:pPr>
        <w:spacing w:after="280"/>
      </w:pPr>
    </w:p>
    <w:p>
      <w:pPr>
        <w:spacing w:after="200" w:line="276"/>
      </w:pPr>
      <w:r>
        <w:rPr>
          <w:rFonts w:ascii="Arial" w:cs="Arial" w:eastAsia="Arial" w:hAnsi="Arial"/>
          <w:b/>
          <w:bCs/>
          <w:color w:val="333333"/>
          <w:sz w:val="22"/>
          <w:szCs w:val="22"/>
        </w:rPr>
        <w:t xml:space="preserve">GENDIS is a solid engineering paper on a real problem, with one good idea and a conclusion that oversells the results. </w:t>
      </w:r>
      <w:r>
        <w:rPr>
          <w:rFonts w:ascii="Arial" w:cs="Arial" w:eastAsia="Arial" w:hAnsi="Arial"/>
          <w:color w:val="333333"/>
          <w:sz w:val="22"/>
          <w:szCs w:val="22"/>
        </w:rPr>
        <w:t xml:space="preserve">It replaces brute-force and greedy shapelet search with a genetic algorithm that evolves a </w:t>
      </w:r>
      <w:r>
        <w:rPr>
          <w:rFonts w:ascii="Arial" w:cs="Arial" w:eastAsia="Arial" w:hAnsi="Arial"/>
          <w:i/>
          <w:iCs/>
          <w:color w:val="333333"/>
          <w:sz w:val="22"/>
          <w:szCs w:val="22"/>
        </w:rPr>
        <w:t xml:space="preserve">set</w:t>
      </w:r>
      <w:r>
        <w:rPr>
          <w:rFonts w:ascii="Arial" w:cs="Arial" w:eastAsia="Arial" w:hAnsi="Arial"/>
          <w:color w:val="333333"/>
          <w:sz w:val="22"/>
          <w:szCs w:val="22"/>
        </w:rPr>
        <w:t xml:space="preserve"> of variable-length shapelets, then classifies from the min-distance transform. The joint-set scoring is the contribution that holds up. The accuracy claim against Shapelet Transform does not.</w:t>
      </w:r>
    </w:p>
    <w:p>
      <w:pPr>
        <w:pStyle w:val="Heading1"/>
        <w:pBdr>
          <w:bottom w:val="single" w:color="1F4E79" w:sz="12" w:space="4"/>
        </w:pBdr>
        <w:spacing w:after="200" w:before="360"/>
      </w:pPr>
      <w:r>
        <w:rPr>
          <w:rFonts w:ascii="Arial" w:cs="Arial" w:eastAsia="Arial" w:hAnsi="Arial"/>
          <w:b/>
          <w:bCs/>
          <w:color w:val="1F4E79"/>
          <w:sz w:val="28"/>
          <w:szCs w:val="28"/>
        </w:rPr>
        <w:t xml:space="preserve">What the paper does</w:t>
      </w:r>
    </w:p>
    <w:p>
      <w:pPr>
        <w:spacing w:after="200" w:line="276"/>
      </w:pPr>
      <w:r>
        <w:rPr>
          <w:rFonts w:ascii="Arial" w:cs="Arial" w:eastAsia="Arial" w:hAnsi="Arial"/>
          <w:color w:val="333333"/>
          <w:sz w:val="22"/>
          <w:szCs w:val="22"/>
        </w:rPr>
        <w:t xml:space="preserve">Shapelets are short, class-discriminative subsequences. Distances from each series to a dictionary of shapelets become features for a classifier. That pipeline is interpretable and, for a long time, competitive on UCR-style benchmarks.</w:t>
      </w:r>
    </w:p>
    <w:p>
      <w:pPr>
        <w:spacing w:after="200" w:line="276"/>
      </w:pPr>
      <w:r>
        <w:rPr>
          <w:rFonts w:ascii="Arial" w:cs="Arial" w:eastAsia="Arial" w:hAnsi="Arial"/>
          <w:color w:val="333333"/>
          <w:sz w:val="22"/>
          <w:szCs w:val="22"/>
        </w:rPr>
        <w:t xml:space="preserve">Prior discovery methods sit in two camps. Brute-force and greedy methods (Ye and Keogh; Shapelet Transform; Fast Shapelets) enumerate or approximate subsequences from the training data and rank them individually. Learning Time Series Shapelets (LTS) instead gradient-learns synthetic shapelets, but requires the user to set the number of shapelets and a common length in advance.</w:t>
      </w:r>
    </w:p>
    <w:p>
      <w:pPr>
        <w:spacing w:after="200" w:line="276"/>
      </w:pPr>
      <w:r>
        <w:rPr>
          <w:rFonts w:ascii="Arial" w:cs="Arial" w:eastAsia="Arial" w:hAnsi="Arial"/>
          <w:color w:val="333333"/>
          <w:sz w:val="22"/>
          <w:szCs w:val="22"/>
        </w:rPr>
        <w:t xml:space="preserve">GENDIS evolves a candidate dictionary with a genetic algorithm. Fitness is logistic-regression error on the min-distance matrix, with the sum of shapelet lengths as a complexity tie-break. Initialization mixes K-means centroids of random windows with random subsequences. Crossover operates at set level, at individual-shapelet level, and by barycenter merge. Mutations trim, delete, or inject a random subsequence. Tournament selection, elitism, and early stopping complete the loop. Cardinality and per-shapelet length are evolved rather than specified.</w:t>
      </w:r>
    </w:p>
    <w:p>
      <w:pPr>
        <w:pStyle w:val="Heading1"/>
        <w:pBdr>
          <w:bottom w:val="single" w:color="1F4E79" w:sz="12" w:space="4"/>
        </w:pBdr>
        <w:spacing w:after="200" w:before="360"/>
      </w:pPr>
      <w:r>
        <w:rPr>
          <w:rFonts w:ascii="Arial" w:cs="Arial" w:eastAsia="Arial" w:hAnsi="Arial"/>
          <w:b/>
          <w:bCs/>
          <w:color w:val="1F4E79"/>
          <w:sz w:val="28"/>
          <w:szCs w:val="28"/>
        </w:rPr>
        <w:t xml:space="preserve">What actually works</w:t>
      </w:r>
    </w:p>
    <w:p>
      <w:pPr>
        <w:spacing w:after="200" w:line="276"/>
      </w:pPr>
      <w:r>
        <w:rPr>
          <w:rFonts w:ascii="Arial" w:cs="Arial" w:eastAsia="Arial" w:hAnsi="Arial"/>
          <w:color w:val="333333"/>
          <w:sz w:val="22"/>
          <w:szCs w:val="22"/>
        </w:rPr>
        <w:t xml:space="preserve">The real contribution is </w:t>
      </w:r>
      <w:r>
        <w:rPr>
          <w:rFonts w:ascii="Arial" w:cs="Arial" w:eastAsia="Arial" w:hAnsi="Arial"/>
          <w:b/>
          <w:bCs/>
          <w:color w:val="333333"/>
          <w:sz w:val="22"/>
          <w:szCs w:val="22"/>
        </w:rPr>
        <w:t xml:space="preserve">joint evaluation of shapelet sets</w:t>
      </w:r>
      <w:r>
        <w:rPr>
          <w:rFonts w:ascii="Arial" w:cs="Arial" w:eastAsia="Arial" w:hAnsi="Arial"/>
          <w:color w:val="333333"/>
          <w:sz w:val="22"/>
          <w:szCs w:val="22"/>
        </w:rPr>
        <w:t xml:space="preserve">, not “we used a GA.”</w:t>
      </w:r>
    </w:p>
    <w:p>
      <w:pPr>
        <w:spacing w:after="200" w:line="276"/>
      </w:pPr>
      <w:r>
        <w:rPr>
          <w:rFonts w:ascii="Arial" w:cs="Arial" w:eastAsia="Arial" w:hAnsi="Arial"/>
          <w:color w:val="333333"/>
          <w:sz w:val="22"/>
          <w:szCs w:val="22"/>
        </w:rPr>
        <w:t xml:space="preserve">Shapelet Transform and Fast Shapelets rank candidates one-by-one (information gain and related metrics) and take a top-</w:t>
      </w:r>
      <w:r>
        <w:rPr>
          <w:rFonts w:ascii="Arial" w:cs="Arial" w:eastAsia="Arial" w:hAnsi="Arial"/>
          <w:i/>
          <w:iCs/>
          <w:color w:val="333333"/>
          <w:sz w:val="22"/>
          <w:szCs w:val="22"/>
        </w:rPr>
        <w:t xml:space="preserve">k</w:t>
      </w:r>
      <w:r>
        <w:rPr>
          <w:rFonts w:ascii="Arial" w:cs="Arial" w:eastAsia="Arial" w:hAnsi="Arial"/>
          <w:color w:val="333333"/>
          <w:sz w:val="22"/>
          <w:szCs w:val="22"/>
        </w:rPr>
        <w:t xml:space="preserve">. That produces redundant features and, on skewed data, shapelets that only separate the majority class. GENDIS scores a whole bag through a downstream model. The toy three-class example in Section 3.2 is the cleanest result in the paper: independent selection collapses all classes near the origin of the distance space; the jointly evolved pair separates perfectly.</w:t>
      </w:r>
    </w:p>
    <w:p>
      <w:pPr>
        <w:spacing w:after="200" w:line="276"/>
      </w:pPr>
      <w:r>
        <w:rPr>
          <w:rFonts w:ascii="Arial" w:cs="Arial" w:eastAsia="Arial" w:hAnsi="Arial"/>
          <w:color w:val="333333"/>
          <w:sz w:val="22"/>
          <w:szCs w:val="22"/>
        </w:rPr>
        <w:t xml:space="preserve">Related strengths:</w:t>
      </w:r>
    </w:p>
    <w:p>
      <w:pPr>
        <w:pStyle w:val="ListParagraph"/>
        <w:numPr>
          <w:ilvl w:val="0"/>
          <w:numId w:val="2"/>
        </w:numPr>
        <w:spacing w:after="120" w:line="276"/>
      </w:pPr>
      <w:r>
        <w:rPr>
          <w:rFonts w:ascii="Arial" w:cs="Arial" w:eastAsia="Arial" w:hAnsi="Arial"/>
          <w:b/>
          <w:bCs/>
          <w:color w:val="333333"/>
          <w:sz w:val="22"/>
          <w:szCs w:val="22"/>
        </w:rPr>
        <w:t xml:space="preserve">Cardinality and length are evolved. </w:t>
      </w:r>
      <w:r>
        <w:rPr>
          <w:rFonts w:ascii="Arial" w:cs="Arial" w:eastAsia="Arial" w:hAnsi="Arial"/>
          <w:color w:val="333333"/>
          <w:sz w:val="22"/>
          <w:szCs w:val="22"/>
        </w:rPr>
        <w:t xml:space="preserve">You do not have to pre-specify </w:t>
      </w:r>
      <w:r>
        <w:rPr>
          <w:rFonts w:ascii="Arial" w:cs="Arial" w:eastAsia="Arial" w:hAnsi="Arial"/>
          <w:i/>
          <w:iCs/>
          <w:color w:val="333333"/>
          <w:sz w:val="22"/>
          <w:szCs w:val="22"/>
        </w:rPr>
        <w:t xml:space="preserve">K</w:t>
      </w:r>
      <w:r>
        <w:rPr>
          <w:rFonts w:ascii="Arial" w:cs="Arial" w:eastAsia="Arial" w:hAnsi="Arial"/>
          <w:color w:val="333333"/>
          <w:sz w:val="22"/>
          <w:szCs w:val="22"/>
        </w:rPr>
        <w:t xml:space="preserve"> and a common length the way LTS does.</w:t>
      </w:r>
    </w:p>
    <w:p>
      <w:pPr>
        <w:pStyle w:val="ListParagraph"/>
        <w:numPr>
          <w:ilvl w:val="0"/>
          <w:numId w:val="2"/>
        </w:numPr>
        <w:spacing w:after="120" w:line="276"/>
      </w:pPr>
      <w:r>
        <w:rPr>
          <w:rFonts w:ascii="Arial" w:cs="Arial" w:eastAsia="Arial" w:hAnsi="Arial"/>
          <w:b/>
          <w:bCs/>
          <w:color w:val="333333"/>
          <w:sz w:val="22"/>
          <w:szCs w:val="22"/>
        </w:rPr>
        <w:t xml:space="preserve">Complexity is the right order of magnitude </w:t>
      </w:r>
      <w:r>
        <w:rPr>
          <w:rFonts w:ascii="Arial" w:cs="Arial" w:eastAsia="Arial" w:hAnsi="Arial"/>
          <w:color w:val="333333"/>
          <w:sz w:val="22"/>
          <w:szCs w:val="22"/>
        </w:rPr>
        <w:t xml:space="preserve">versus Shapelet Transform: </w:t>
      </w:r>
      <w:r>
        <w:rPr>
          <w:rFonts w:ascii="Arial" w:cs="Arial" w:eastAsia="Arial" w:hAnsi="Arial"/>
          <w:i/>
          <w:iCs/>
          <w:color w:val="333333"/>
          <w:sz w:val="22"/>
          <w:szCs w:val="22"/>
        </w:rPr>
        <w:t xml:space="preserve">O(G P K N M²)</w:t>
      </w:r>
      <w:r>
        <w:rPr>
          <w:rFonts w:ascii="Arial" w:cs="Arial" w:eastAsia="Arial" w:hAnsi="Arial"/>
          <w:color w:val="333333"/>
          <w:sz w:val="22"/>
          <w:szCs w:val="22"/>
        </w:rPr>
        <w:t xml:space="preserve"> instead of </w:t>
      </w:r>
      <w:r>
        <w:rPr>
          <w:rFonts w:ascii="Arial" w:cs="Arial" w:eastAsia="Arial" w:hAnsi="Arial"/>
          <w:i/>
          <w:iCs/>
          <w:color w:val="333333"/>
          <w:sz w:val="22"/>
          <w:szCs w:val="22"/>
        </w:rPr>
        <w:t xml:space="preserve">O(N² M⁴)</w:t>
      </w:r>
      <w:r>
        <w:rPr>
          <w:rFonts w:ascii="Arial" w:cs="Arial" w:eastAsia="Arial" w:hAnsi="Arial"/>
          <w:color w:val="333333"/>
          <w:sz w:val="22"/>
          <w:szCs w:val="22"/>
        </w:rPr>
        <w:t xml:space="preserve">. On typical UCR sizes that is a genuine saving.</w:t>
      </w:r>
    </w:p>
    <w:p>
      <w:pPr>
        <w:pStyle w:val="ListParagraph"/>
        <w:numPr>
          <w:ilvl w:val="0"/>
          <w:numId w:val="2"/>
        </w:numPr>
        <w:spacing w:after="120" w:line="276"/>
      </w:pPr>
      <w:r>
        <w:rPr>
          <w:rFonts w:ascii="Arial" w:cs="Arial" w:eastAsia="Arial" w:hAnsi="Arial"/>
          <w:b/>
          <w:bCs/>
          <w:color w:val="333333"/>
          <w:sz w:val="22"/>
          <w:szCs w:val="22"/>
        </w:rPr>
        <w:t xml:space="preserve">Compact dictionaries. </w:t>
      </w:r>
      <w:r>
        <w:rPr>
          <w:rFonts w:ascii="Arial" w:cs="Arial" w:eastAsia="Arial" w:hAnsi="Arial"/>
          <w:color w:val="333333"/>
          <w:sz w:val="22"/>
          <w:szCs w:val="22"/>
        </w:rPr>
        <w:t xml:space="preserve">Shapelet Transform uses 10</w:t>
      </w:r>
      <w:r>
        <w:rPr>
          <w:rFonts w:ascii="Arial" w:cs="Arial" w:eastAsia="Arial" w:hAnsi="Arial"/>
          <w:i/>
          <w:iCs/>
          <w:color w:val="333333"/>
          <w:sz w:val="22"/>
          <w:szCs w:val="22"/>
        </w:rPr>
        <w:t xml:space="preserve">N</w:t>
      </w:r>
      <w:r>
        <w:rPr>
          <w:rFonts w:ascii="Arial" w:cs="Arial" w:eastAsia="Arial" w:hAnsi="Arial"/>
          <w:color w:val="333333"/>
          <w:sz w:val="22"/>
          <w:szCs w:val="22"/>
        </w:rPr>
        <w:t xml:space="preserve"> shapelets by construction; GENDIS typically lands around 30–50. That is the practical win if you actually want to look at the prototypes.</w:t>
      </w:r>
    </w:p>
    <w:p>
      <w:pPr>
        <w:pStyle w:val="ListParagraph"/>
        <w:numPr>
          <w:ilvl w:val="0"/>
          <w:numId w:val="2"/>
        </w:numPr>
        <w:spacing w:after="120" w:line="276"/>
      </w:pPr>
      <w:r>
        <w:rPr>
          <w:rFonts w:ascii="Arial" w:cs="Arial" w:eastAsia="Arial" w:hAnsi="Arial"/>
          <w:b/>
          <w:bCs/>
          <w:color w:val="333333"/>
          <w:sz w:val="22"/>
          <w:szCs w:val="22"/>
        </w:rPr>
        <w:t xml:space="preserve">Operator design is more thoughtful than a generic GA wrapper: </w:t>
      </w:r>
      <w:r>
        <w:rPr>
          <w:rFonts w:ascii="Arial" w:cs="Arial" w:eastAsia="Arial" w:hAnsi="Arial"/>
          <w:color w:val="333333"/>
          <w:sz w:val="22"/>
          <w:szCs w:val="22"/>
        </w:rPr>
        <w:t xml:space="preserve">set-level crossover, per-shapelet crossover, barycenter merge, add/remove/trim mutations, K-means seeding, elitism, and early stopping.</w:t>
      </w:r>
    </w:p>
    <w:p>
      <w:pPr>
        <w:pStyle w:val="ListParagraph"/>
        <w:numPr>
          <w:ilvl w:val="0"/>
          <w:numId w:val="2"/>
        </w:numPr>
        <w:spacing w:after="120" w:line="276"/>
      </w:pPr>
      <w:r>
        <w:rPr>
          <w:rFonts w:ascii="Arial" w:cs="Arial" w:eastAsia="Arial" w:hAnsi="Arial"/>
          <w:b/>
          <w:bCs/>
          <w:color w:val="333333"/>
          <w:sz w:val="22"/>
          <w:szCs w:val="22"/>
        </w:rPr>
        <w:t xml:space="preserve">Code was released </w:t>
      </w:r>
      <w:r>
        <w:rPr>
          <w:rFonts w:ascii="Arial" w:cs="Arial" w:eastAsia="Arial" w:hAnsi="Arial"/>
          <w:color w:val="333333"/>
          <w:sz w:val="22"/>
          <w:szCs w:val="22"/>
        </w:rPr>
        <w:t xml:space="preserve">(GitHub: IBCNServices/GENDIS). That still matters.</w:t>
      </w:r>
    </w:p>
    <w:p>
      <w:pPr>
        <w:pStyle w:val="Heading1"/>
        <w:pBdr>
          <w:bottom w:val="single" w:color="1F4E79" w:sz="12" w:space="4"/>
        </w:pBdr>
        <w:spacing w:after="200" w:before="360"/>
      </w:pPr>
      <w:r>
        <w:rPr>
          <w:rFonts w:ascii="Arial" w:cs="Arial" w:eastAsia="Arial" w:hAnsi="Arial"/>
          <w:b/>
          <w:bCs/>
          <w:color w:val="1F4E79"/>
          <w:sz w:val="28"/>
          <w:szCs w:val="28"/>
        </w:rPr>
        <w:t xml:space="preserve">Where the claims run ahead of the evidence</w:t>
      </w:r>
    </w:p>
    <w:p>
      <w:pPr>
        <w:pStyle w:val="Heading2"/>
        <w:spacing w:after="140" w:before="280"/>
      </w:pPr>
      <w:r>
        <w:rPr>
          <w:rFonts w:ascii="Arial" w:cs="Arial" w:eastAsia="Arial" w:hAnsi="Arial"/>
          <w:b/>
          <w:bCs/>
          <w:color w:val="2E5A88"/>
          <w:sz w:val="24"/>
          <w:szCs w:val="24"/>
        </w:rPr>
        <w:t xml:space="preserve">Accuracy is a tie with Shapelet Transform, not a win</w:t>
      </w:r>
    </w:p>
    <w:p>
      <w:pPr>
        <w:spacing w:after="200" w:line="276"/>
      </w:pPr>
      <w:r>
        <w:rPr>
          <w:rFonts w:ascii="Arial" w:cs="Arial" w:eastAsia="Arial" w:hAnsi="Arial"/>
          <w:color w:val="333333"/>
          <w:sz w:val="22"/>
          <w:szCs w:val="22"/>
        </w:rPr>
        <w:t xml:space="preserve">The Friedman–Holm critical-difference plot (Section 3.5, Figure 13) puts Shapelet Transform and GENDIS-ensemble in the same clique. Shapelet Transform’s average rank is slightly better. The conclusion still says GENDIS outperforms Shapelet Transform. That is not what the test shows. The honest sentence is: competitive with Shapelet Transform, far cheaper, much smaller set.</w:t>
      </w:r>
    </w:p>
    <w:p>
      <w:pPr>
        <w:pStyle w:val="Heading2"/>
        <w:spacing w:after="140" w:before="280"/>
      </w:pPr>
      <w:r>
        <w:rPr>
          <w:rFonts w:ascii="Arial" w:cs="Arial" w:eastAsia="Arial" w:hAnsi="Arial"/>
          <w:b/>
          <w:bCs/>
          <w:color w:val="2E5A88"/>
          <w:sz w:val="24"/>
          <w:szCs w:val="24"/>
        </w:rPr>
        <w:t xml:space="preserve">The comparison is not fully apples-to-apples</w:t>
      </w:r>
    </w:p>
    <w:p>
      <w:pPr>
        <w:pStyle w:val="ListParagraph"/>
        <w:numPr>
          <w:ilvl w:val="0"/>
          <w:numId w:val="2"/>
        </w:numPr>
        <w:spacing w:after="120" w:line="276"/>
      </w:pPr>
      <w:r>
        <w:rPr>
          <w:rFonts w:ascii="Arial" w:cs="Arial" w:eastAsia="Arial" w:hAnsi="Arial"/>
          <w:color w:val="333333"/>
          <w:sz w:val="22"/>
          <w:szCs w:val="22"/>
        </w:rPr>
        <w:t xml:space="preserve">GENDIS is scored with the same HESCA ensemble Shapelet Transform used (rotation forest, random forest, linear SVM, quadratic SVM, k-NN). Fair versus Shapelet Transform; generous versus LTS (a linear model) and Fast Shapelets (a tree). GENDIS with logistic regression, the fairer counterpart to LTS, sits clearly behind the ensemble.</w:t>
      </w:r>
    </w:p>
    <w:p>
      <w:pPr>
        <w:pStyle w:val="ListParagraph"/>
        <w:numPr>
          <w:ilvl w:val="0"/>
          <w:numId w:val="2"/>
        </w:numPr>
        <w:spacing w:after="120" w:line="276"/>
      </w:pPr>
      <w:r>
        <w:rPr>
          <w:rFonts w:ascii="Arial" w:cs="Arial" w:eastAsia="Arial" w:hAnsi="Arial"/>
          <w:color w:val="333333"/>
          <w:sz w:val="22"/>
          <w:szCs w:val="22"/>
        </w:rPr>
        <w:t xml:space="preserve">Bagnall et al. used 100 resamples; this paper uses 12, then still marks per-dataset t-test winners in bold. That is underpowered and noisy.</w:t>
      </w:r>
    </w:p>
    <w:p>
      <w:pPr>
        <w:pStyle w:val="ListParagraph"/>
        <w:numPr>
          <w:ilvl w:val="0"/>
          <w:numId w:val="2"/>
        </w:numPr>
        <w:spacing w:after="120" w:line="276"/>
      </w:pPr>
      <w:r>
        <w:rPr>
          <w:rFonts w:ascii="Arial" w:cs="Arial" w:eastAsia="Arial" w:hAnsi="Arial"/>
          <w:color w:val="333333"/>
          <w:sz w:val="22"/>
          <w:szCs w:val="22"/>
        </w:rPr>
        <w:t xml:space="preserve">They cross-validate only maximum shapelet length. Fitness is </w:t>
      </w:r>
      <w:r>
        <w:rPr>
          <w:rFonts w:ascii="Arial" w:cs="Arial" w:eastAsia="Arial" w:hAnsi="Arial"/>
          <w:b/>
          <w:bCs/>
          <w:color w:val="333333"/>
          <w:sz w:val="22"/>
          <w:szCs w:val="22"/>
        </w:rPr>
        <w:t xml:space="preserve">training</w:t>
      </w:r>
      <w:r>
        <w:rPr>
          <w:rFonts w:ascii="Arial" w:cs="Arial" w:eastAsia="Arial" w:hAnsi="Arial"/>
          <w:color w:val="333333"/>
          <w:sz w:val="22"/>
          <w:szCs w:val="22"/>
        </w:rPr>
        <w:t xml:space="preserve"> logistic-regression error. On small UCR train splits that is a memorization path; the length-sum penalty is a weak regularizer.</w:t>
      </w:r>
    </w:p>
    <w:p>
      <w:pPr>
        <w:pStyle w:val="Heading2"/>
        <w:spacing w:after="140" w:before="280"/>
      </w:pPr>
      <w:r>
        <w:rPr>
          <w:rFonts w:ascii="Arial" w:cs="Arial" w:eastAsia="Arial" w:hAnsi="Arial"/>
          <w:b/>
          <w:bCs/>
          <w:color w:val="2E5A88"/>
          <w:sz w:val="24"/>
          <w:szCs w:val="24"/>
        </w:rPr>
        <w:t xml:space="preserve">The complexity story is theoretical, not empirical</w:t>
      </w:r>
    </w:p>
    <w:p>
      <w:pPr>
        <w:spacing w:after="200" w:line="276"/>
      </w:pPr>
      <w:r>
        <w:rPr>
          <w:rFonts w:ascii="Arial" w:cs="Arial" w:eastAsia="Arial" w:hAnsi="Arial"/>
          <w:color w:val="333333"/>
          <w:sz w:val="22"/>
          <w:szCs w:val="22"/>
        </w:rPr>
        <w:t xml:space="preserve">The paper never reports wall-clock times on the 85 datasets. The big-O hides a large constant (roughly 100 generations × 100 individuals × 40 shapelets). They also skip standard shapelet speedups: z-normalization of windows, early abandoning, and FFT convolution. Distance is described as Euclidean, not the z-normalized Euclidean that Shapelet Transform and LTS usually use. If they really skipped z-normalization, amplitude dominates and the bake-off is confounded.</w:t>
      </w:r>
    </w:p>
    <w:p>
      <w:pPr>
        <w:pStyle w:val="Heading2"/>
        <w:spacing w:after="140" w:before="280"/>
      </w:pPr>
      <w:r>
        <w:rPr>
          <w:rFonts w:ascii="Arial" w:cs="Arial" w:eastAsia="Arial" w:hAnsi="Arial"/>
          <w:b/>
          <w:bCs/>
          <w:color w:val="2E5A88"/>
          <w:sz w:val="24"/>
          <w:szCs w:val="24"/>
        </w:rPr>
        <w:t xml:space="preserve">“Gradient-free, so we escape local optima” is a slogan</w:t>
      </w:r>
    </w:p>
    <w:p>
      <w:pPr>
        <w:spacing w:after="200" w:line="276"/>
      </w:pPr>
      <w:r>
        <w:rPr>
          <w:rFonts w:ascii="Arial" w:cs="Arial" w:eastAsia="Arial" w:hAnsi="Arial"/>
          <w:color w:val="333333"/>
          <w:sz w:val="22"/>
          <w:szCs w:val="22"/>
        </w:rPr>
        <w:t xml:space="preserve">LTS already learns synthetic (non-subsequence) shapelets by gradient descent. GENDIS does not show that the genetic algorithm finds better optima on the same objective. Mutation 3 (inject a random subsequence) is what actually moves fitness; add, remove, and mask mostly control size. That is capacity search, not a deep statement about the landscape.</w:t>
      </w:r>
    </w:p>
    <w:p>
      <w:pPr>
        <w:pStyle w:val="Heading2"/>
        <w:spacing w:after="140" w:before="280"/>
      </w:pPr>
      <w:r>
        <w:rPr>
          <w:rFonts w:ascii="Arial" w:cs="Arial" w:eastAsia="Arial" w:hAnsi="Arial"/>
          <w:b/>
          <w:bCs/>
          <w:color w:val="2E5A88"/>
          <w:sz w:val="24"/>
          <w:szCs w:val="24"/>
        </w:rPr>
        <w:t xml:space="preserve">Stability is anecdotal</w:t>
      </w:r>
    </w:p>
    <w:p>
      <w:pPr>
        <w:spacing w:after="200" w:line="276"/>
      </w:pPr>
      <w:r>
        <w:rPr>
          <w:rFonts w:ascii="Arial" w:cs="Arial" w:eastAsia="Arial" w:hAnsi="Arial"/>
          <w:color w:val="333333"/>
          <w:sz w:val="22"/>
          <w:szCs w:val="22"/>
        </w:rPr>
        <w:t xml:space="preserve">Two runs on ItalyPowerDemand, a dynamic time warping heatmap, and the observation that “we often see similar wiggles.” There is no set-matching metric and no accuracy variance across seeds beyond the 12 resamples.</w:t>
      </w:r>
    </w:p>
    <w:p>
      <w:pPr>
        <w:pStyle w:val="Heading2"/>
        <w:spacing w:after="140" w:before="280"/>
      </w:pPr>
      <w:r>
        <w:rPr>
          <w:rFonts w:ascii="Arial" w:cs="Arial" w:eastAsia="Arial" w:hAnsi="Arial"/>
          <w:b/>
          <w:bCs/>
          <w:color w:val="2E5A88"/>
          <w:sz w:val="24"/>
          <w:szCs w:val="24"/>
        </w:rPr>
        <w:t xml:space="preserve">Interpretability is traded away and then under-discussed</w:t>
      </w:r>
    </w:p>
    <w:p>
      <w:pPr>
        <w:spacing w:after="200" w:line="276"/>
      </w:pPr>
      <w:r>
        <w:rPr>
          <w:rFonts w:ascii="Arial" w:cs="Arial" w:eastAsia="Arial" w:hAnsi="Arial"/>
          <w:color w:val="333333"/>
          <w:sz w:val="22"/>
          <w:szCs w:val="22"/>
        </w:rPr>
        <w:t xml:space="preserve">Merge crossover and barycenters produce shapelets that need not appear in any series. That can help accuracy (Figure 10 is a nice cartoon). It undercuts the original shapelet pitch: this snippet came from a real recording. The authors note you can disable those operators. They do not measure how often the default run leaves the data, or how a domain expert would read a merged prototype.</w:t>
      </w:r>
    </w:p>
    <w:p>
      <w:pPr>
        <w:pStyle w:val="Heading2"/>
        <w:spacing w:after="140" w:before="280"/>
      </w:pPr>
      <w:r>
        <w:rPr>
          <w:rFonts w:ascii="Arial" w:cs="Arial" w:eastAsia="Arial" w:hAnsi="Arial"/>
          <w:b/>
          <w:bCs/>
          <w:color w:val="2E5A88"/>
          <w:sz w:val="24"/>
          <w:szCs w:val="24"/>
        </w:rPr>
        <w:t xml:space="preserve">“Only max length needs tuning” is marketing</w:t>
      </w:r>
    </w:p>
    <w:p>
      <w:pPr>
        <w:spacing w:after="200" w:line="276"/>
      </w:pPr>
      <w:r>
        <w:rPr>
          <w:rFonts w:ascii="Arial" w:cs="Arial" w:eastAsia="Arial" w:hAnsi="Arial"/>
          <w:color w:val="333333"/>
          <w:sz w:val="22"/>
          <w:szCs w:val="22"/>
        </w:rPr>
        <w:t xml:space="preserve">Population size, generations, patience, mutation and crossover rates, </w:t>
      </w:r>
      <w:r>
        <w:rPr>
          <w:rFonts w:ascii="Arial" w:cs="Arial" w:eastAsia="Arial" w:hAnsi="Arial"/>
          <w:i/>
          <w:iCs/>
          <w:color w:val="333333"/>
          <w:sz w:val="22"/>
          <w:szCs w:val="22"/>
        </w:rPr>
        <w:t xml:space="preserve">W = √M</w:t>
      </w:r>
      <w:r>
        <w:rPr>
          <w:rFonts w:ascii="Arial" w:cs="Arial" w:eastAsia="Arial" w:hAnsi="Arial"/>
          <w:color w:val="333333"/>
          <w:sz w:val="22"/>
          <w:szCs w:val="22"/>
        </w:rPr>
        <w:t xml:space="preserve">, and which operators are enabled are still knobs. Freezing defaults is good experimental practice. It is not a one-hyperparameter method.</w:t>
      </w:r>
    </w:p>
    <w:p>
      <w:pPr>
        <w:spacing w:after="200" w:line="276"/>
      </w:pPr>
      <w:r>
        <w:rPr>
          <w:rFonts w:ascii="Arial" w:cs="Arial" w:eastAsia="Arial" w:hAnsi="Arial"/>
          <w:color w:val="333333"/>
          <w:sz w:val="22"/>
          <w:szCs w:val="22"/>
        </w:rPr>
        <w:t xml:space="preserve">Operator ablations in Section 3.1 plot </w:t>
      </w:r>
      <w:r>
        <w:rPr>
          <w:rFonts w:ascii="Arial" w:cs="Arial" w:eastAsia="Arial" w:hAnsi="Arial"/>
          <w:i/>
          <w:iCs/>
          <w:color w:val="333333"/>
          <w:sz w:val="22"/>
          <w:szCs w:val="22"/>
        </w:rPr>
        <w:t xml:space="preserve">training</w:t>
      </w:r>
      <w:r>
        <w:rPr>
          <w:rFonts w:ascii="Arial" w:cs="Arial" w:eastAsia="Arial" w:hAnsi="Arial"/>
          <w:color w:val="333333"/>
          <w:sz w:val="22"/>
          <w:szCs w:val="22"/>
        </w:rPr>
        <w:t xml:space="preserve"> population fitness, not test accuracy. They show the search is moving, not that every operator is worth keeping.</w:t>
      </w:r>
    </w:p>
    <w:p>
      <w:pPr>
        <w:pStyle w:val="Heading1"/>
        <w:pBdr>
          <w:bottom w:val="single" w:color="1F4E79" w:sz="12" w:space="4"/>
        </w:pBdr>
        <w:spacing w:after="200" w:before="360"/>
      </w:pPr>
      <w:r>
        <w:rPr>
          <w:rFonts w:ascii="Arial" w:cs="Arial" w:eastAsia="Arial" w:hAnsi="Arial"/>
          <w:b/>
          <w:bCs/>
          <w:color w:val="1F4E79"/>
          <w:sz w:val="28"/>
          <w:szCs w:val="28"/>
        </w:rPr>
        <w:t xml:space="preserve">How I would place it</w:t>
      </w:r>
    </w:p>
    <w:p>
      <w:pPr>
        <w:spacing w:after="200" w:line="276"/>
      </w:pPr>
      <w:r>
        <w:rPr>
          <w:rFonts w:ascii="Arial" w:cs="Arial" w:eastAsia="Arial" w:hAnsi="Arial"/>
          <w:color w:val="333333"/>
          <w:sz w:val="22"/>
          <w:szCs w:val="22"/>
        </w:rPr>
        <w:t xml:space="preserve">In 2019 this was a reasonable shapelet paper. Evolutionary search was underused in time series classification, joint-set scoring is the right inductive bias, and matching Shapelet Transform with an order-of-magnitude smaller dictionary is useful when you actually want to inspect the prototypes.</w:t>
      </w:r>
    </w:p>
    <w:p>
      <w:pPr>
        <w:spacing w:after="200" w:line="276"/>
      </w:pPr>
      <w:r>
        <w:rPr>
          <w:rFonts w:ascii="Arial" w:cs="Arial" w:eastAsia="Arial" w:hAnsi="Arial"/>
          <w:color w:val="333333"/>
          <w:sz w:val="22"/>
          <w:szCs w:val="22"/>
        </w:rPr>
        <w:t xml:space="preserve">It was never a claim on the broader time series classification frontier. By the time of v2 (January 2021), ROCKET and HIVE-COTE-style methods already owned raw UCR accuracy. GENDIS’s value is the </w:t>
      </w:r>
      <w:r>
        <w:rPr>
          <w:rFonts w:ascii="Arial" w:cs="Arial" w:eastAsia="Arial" w:hAnsi="Arial"/>
          <w:b/>
          <w:bCs/>
          <w:color w:val="333333"/>
          <w:sz w:val="22"/>
          <w:szCs w:val="22"/>
        </w:rPr>
        <w:t xml:space="preserve">accuracy–size–compute</w:t>
      </w:r>
      <w:r>
        <w:rPr>
          <w:rFonts w:ascii="Arial" w:cs="Arial" w:eastAsia="Arial" w:hAnsi="Arial"/>
          <w:color w:val="333333"/>
          <w:sz w:val="22"/>
          <w:szCs w:val="22"/>
        </w:rPr>
        <w:t xml:space="preserve"> tradeoff inside the shapelet family, not state of the art for time series classification as a whole.</w:t>
      </w:r>
    </w:p>
    <w:p>
      <w:pPr>
        <w:pStyle w:val="Heading1"/>
        <w:pBdr>
          <w:bottom w:val="single" w:color="1F4E79" w:sz="12" w:space="4"/>
        </w:pBdr>
        <w:spacing w:after="200" w:before="360"/>
      </w:pPr>
      <w:r>
        <w:rPr>
          <w:rFonts w:ascii="Arial" w:cs="Arial" w:eastAsia="Arial" w:hAnsi="Arial"/>
          <w:b/>
          <w:bCs/>
          <w:color w:val="1F4E79"/>
          <w:sz w:val="28"/>
          <w:szCs w:val="28"/>
        </w:rPr>
        <w:t xml:space="preserve">If I were reviewing it</w:t>
      </w:r>
    </w:p>
    <w:p>
      <w:pPr>
        <w:spacing w:after="200" w:line="276"/>
      </w:pPr>
      <w:r>
        <w:rPr>
          <w:rFonts w:ascii="Arial" w:cs="Arial" w:eastAsia="Arial" w:hAnsi="Arial"/>
          <w:color w:val="333333"/>
          <w:sz w:val="22"/>
          <w:szCs w:val="22"/>
        </w:rPr>
        <w:t xml:space="preserve">I would accept with the following revisions:</w:t>
      </w:r>
    </w:p>
    <w:p>
      <w:pPr>
        <w:pStyle w:val="ListParagraph"/>
        <w:numPr>
          <w:ilvl w:val="0"/>
          <w:numId w:val="2"/>
        </w:numPr>
        <w:spacing w:after="120" w:line="276"/>
      </w:pPr>
      <w:r>
        <w:rPr>
          <w:rFonts w:ascii="Arial" w:cs="Arial" w:eastAsia="Arial" w:hAnsi="Arial"/>
          <w:color w:val="333333"/>
          <w:sz w:val="22"/>
          <w:szCs w:val="22"/>
        </w:rPr>
        <w:t xml:space="preserve">Drop the “outperforms Shapelet Transform” language. Report a statistical tie plus compactness.</w:t>
      </w:r>
    </w:p>
    <w:p>
      <w:pPr>
        <w:pStyle w:val="ListParagraph"/>
        <w:numPr>
          <w:ilvl w:val="0"/>
          <w:numId w:val="2"/>
        </w:numPr>
        <w:spacing w:after="120" w:line="276"/>
      </w:pPr>
      <w:r>
        <w:rPr>
          <w:rFonts w:ascii="Arial" w:cs="Arial" w:eastAsia="Arial" w:hAnsi="Arial"/>
          <w:color w:val="333333"/>
          <w:sz w:val="22"/>
          <w:szCs w:val="22"/>
        </w:rPr>
        <w:t xml:space="preserve">Add wall-clock runtimes on the UCR suite.</w:t>
      </w:r>
    </w:p>
    <w:p>
      <w:pPr>
        <w:pStyle w:val="ListParagraph"/>
        <w:numPr>
          <w:ilvl w:val="0"/>
          <w:numId w:val="2"/>
        </w:numPr>
        <w:spacing w:after="120" w:line="276"/>
      </w:pPr>
      <w:r>
        <w:rPr>
          <w:rFonts w:ascii="Arial" w:cs="Arial" w:eastAsia="Arial" w:hAnsi="Arial"/>
          <w:color w:val="333333"/>
          <w:sz w:val="22"/>
          <w:szCs w:val="22"/>
        </w:rPr>
        <w:t xml:space="preserve">State whether sliding windows are z-normalized.</w:t>
      </w:r>
    </w:p>
    <w:p>
      <w:pPr>
        <w:pStyle w:val="ListParagraph"/>
        <w:numPr>
          <w:ilvl w:val="0"/>
          <w:numId w:val="2"/>
        </w:numPr>
        <w:spacing w:after="120" w:line="276"/>
      </w:pPr>
      <w:r>
        <w:rPr>
          <w:rFonts w:ascii="Arial" w:cs="Arial" w:eastAsia="Arial" w:hAnsi="Arial"/>
          <w:color w:val="333333"/>
          <w:sz w:val="22"/>
          <w:szCs w:val="22"/>
        </w:rPr>
        <w:t xml:space="preserve">Report GENDIS with logistic regression as the primary learned-shapelet baseline, not only the ensemble.</w:t>
      </w:r>
    </w:p>
    <w:p>
      <w:pPr>
        <w:pStyle w:val="ListParagraph"/>
        <w:numPr>
          <w:ilvl w:val="0"/>
          <w:numId w:val="2"/>
        </w:numPr>
        <w:spacing w:after="120" w:line="276"/>
      </w:pPr>
      <w:r>
        <w:rPr>
          <w:rFonts w:ascii="Arial" w:cs="Arial" w:eastAsia="Arial" w:hAnsi="Arial"/>
          <w:color w:val="333333"/>
          <w:sz w:val="22"/>
          <w:szCs w:val="22"/>
        </w:rPr>
        <w:t xml:space="preserve">Replace the two-run heatmap with a proper stability number (set matching, accuracy variance across seeds).</w:t>
      </w:r>
    </w:p>
    <w:p>
      <w:pPr>
        <w:pStyle w:val="ListParagraph"/>
        <w:numPr>
          <w:ilvl w:val="0"/>
          <w:numId w:val="2"/>
        </w:numPr>
        <w:spacing w:after="120" w:line="276"/>
      </w:pPr>
      <w:r>
        <w:rPr>
          <w:rFonts w:ascii="Arial" w:cs="Arial" w:eastAsia="Arial" w:hAnsi="Arial"/>
          <w:color w:val="333333"/>
          <w:sz w:val="22"/>
          <w:szCs w:val="22"/>
        </w:rPr>
        <w:t xml:space="preserve">Treat synthetic shapelets as a deliberate interpretability cost: measure how often they leave the data, rather than only enabling the operators.</w:t>
      </w:r>
    </w:p>
    <w:p>
      <w:pPr>
        <w:pStyle w:val="Heading1"/>
        <w:pBdr>
          <w:bottom w:val="single" w:color="1F4E79" w:sz="12" w:space="4"/>
        </w:pBdr>
        <w:spacing w:after="200" w:before="360"/>
      </w:pPr>
      <w:r>
        <w:rPr>
          <w:rFonts w:ascii="Arial" w:cs="Arial" w:eastAsia="Arial" w:hAnsi="Arial"/>
          <w:b/>
          <w:bCs/>
          <w:color w:val="1F4E79"/>
          <w:sz w:val="28"/>
          <w:szCs w:val="28"/>
        </w:rPr>
        <w:t xml:space="preserve">Bottom line</w:t>
      </w:r>
    </w:p>
    <w:p>
      <w:pPr>
        <w:spacing w:after="200" w:line="276"/>
      </w:pPr>
      <w:r>
        <w:rPr>
          <w:rFonts w:ascii="Arial" w:cs="Arial" w:eastAsia="Arial" w:hAnsi="Arial"/>
          <w:color w:val="333333"/>
          <w:sz w:val="22"/>
          <w:szCs w:val="22"/>
        </w:rPr>
        <w:t xml:space="preserve">The idea to keep is: </w:t>
      </w:r>
      <w:r>
        <w:rPr>
          <w:rFonts w:ascii="Arial" w:cs="Arial" w:eastAsia="Arial" w:hAnsi="Arial"/>
          <w:b/>
          <w:bCs/>
          <w:color w:val="333333"/>
          <w:sz w:val="22"/>
          <w:szCs w:val="22"/>
        </w:rPr>
        <w:t xml:space="preserve">score the dictionary as a set. </w:t>
      </w:r>
      <w:r>
        <w:rPr>
          <w:rFonts w:ascii="Arial" w:cs="Arial" w:eastAsia="Arial" w:hAnsi="Arial"/>
          <w:color w:val="333333"/>
          <w:sz w:val="22"/>
          <w:szCs w:val="22"/>
        </w:rPr>
        <w:t xml:space="preserve">The genetic algorithm is a vehicle. The overclaim is treating a statistical tie plus compactness as a win on accuracy.</w:t>
      </w:r>
    </w:p>
    <w:p>
      <w:pPr>
        <w:pBdr>
          <w:top w:val="single" w:color="C5D0DC" w:sz="6" w:space="10"/>
        </w:pBdr>
        <w:spacing w:after="80" w:before="360"/>
      </w:pPr>
      <w:r>
        <w:rPr>
          <w:rFonts w:ascii="Arial" w:cs="Arial" w:eastAsia="Arial" w:hAnsi="Arial"/>
          <w:b/>
          <w:bCs/>
          <w:color w:val="5A5A5A"/>
          <w:sz w:val="18"/>
          <w:szCs w:val="18"/>
        </w:rPr>
        <w:t xml:space="preserve">Source</w:t>
      </w:r>
    </w:p>
    <w:p>
      <w:pPr>
        <w:spacing w:after="60"/>
      </w:pPr>
      <w:r>
        <w:rPr>
          <w:rFonts w:ascii="Arial" w:cs="Arial" w:eastAsia="Arial" w:hAnsi="Arial"/>
          <w:i/>
          <w:iCs/>
          <w:color w:val="5A5A5A"/>
          <w:sz w:val="18"/>
          <w:szCs w:val="18"/>
        </w:rPr>
        <w:t xml:space="preserve">Vandewiele, G., Ongenae, F., and De Turck, F. (2021). </w:t>
      </w:r>
      <w:r>
        <w:rPr>
          <w:rFonts w:ascii="Arial" w:cs="Arial" w:eastAsia="Arial" w:hAnsi="Arial"/>
          <w:color w:val="5A5A5A"/>
          <w:sz w:val="18"/>
          <w:szCs w:val="18"/>
        </w:rPr>
        <w:t xml:space="preserve">GENDIS: GENetic DIscovery of Shapelets. </w:t>
      </w:r>
      <w:hyperlink w:history="1" r:id="rIduzbxd1habis2edjo9oelr">
        <w:r>
          <w:rPr>
            <w:rFonts w:ascii="Arial" w:cs="Arial" w:eastAsia="Arial" w:hAnsi="Arial"/>
            <w:color w:val="2E5A88"/>
            <w:sz w:val="18"/>
            <w:szCs w:val="18"/>
            <w:u w:val="single"/>
          </w:rPr>
          <w:t xml:space="preserve">arXiv:1910.12948</w:t>
        </w:r>
      </w:hyperlink>
      <w:r>
        <w:rPr>
          <w:rFonts w:ascii="Arial" w:cs="Arial" w:eastAsia="Arial" w:hAnsi="Arial"/>
          <w:color w:val="5A5A5A"/>
          <w:sz w:val="18"/>
          <w:szCs w:val="18"/>
        </w:rPr>
        <w:t xml:space="preserve">.</w:t>
      </w:r>
    </w:p>
    <w:p>
      <w:pPr>
        <w:spacing w:after="0"/>
      </w:pPr>
      <w:r>
        <w:rPr>
          <w:rFonts w:ascii="Arial" w:cs="Arial" w:eastAsia="Arial" w:hAnsi="Arial"/>
          <w:color w:val="5A5A5A"/>
          <w:sz w:val="18"/>
          <w:szCs w:val="18"/>
        </w:rPr>
        <w:t xml:space="preserve">Related journal version: </w:t>
      </w:r>
      <w:hyperlink w:history="1" r:id="rIdattb01fxx5tguepk6raod">
        <w:r>
          <w:rPr>
            <w:rFonts w:ascii="Arial" w:cs="Arial" w:eastAsia="Arial" w:hAnsi="Arial"/>
            <w:color w:val="2E5A88"/>
            <w:sz w:val="18"/>
            <w:szCs w:val="18"/>
            <w:u w:val="single"/>
          </w:rPr>
          <w:t xml:space="preserve">Sensors 21(4):1059</w:t>
        </w:r>
      </w:hyperlink>
      <w:r>
        <w:rPr>
          <w:rFonts w:ascii="Arial" w:cs="Arial" w:eastAsia="Arial" w:hAnsi="Arial"/>
          <w:color w:val="5A5A5A"/>
          <w:sz w:val="18"/>
          <w:szCs w:val="18"/>
        </w:rPr>
        <w:t xml:space="preserv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0DC" w:sz="6" w:space="8"/>
      </w:pBdr>
      <w:tabs>
        <w:tab w:val="right" w:pos="10080"/>
      </w:tabs>
      <w:spacing w:before="80"/>
    </w:pPr>
    <w:r>
      <w:rPr>
        <w:rFonts w:ascii="Arial" w:cs="Arial" w:eastAsia="Arial" w:hAnsi="Arial"/>
        <w:color w:val="5A5A5A"/>
        <w:sz w:val="16"/>
        <w:szCs w:val="16"/>
      </w:rPr>
      <w:t xml:space="preserve">Prepared 28 August 2026</w:t>
    </w:r>
    <w:r>
      <w:rPr>
        <w:rFonts w:ascii="Arial" w:cs="Arial" w:eastAsia="Arial" w:hAnsi="Arial"/>
        <w:color w:val="333333"/>
        <w:sz w:val="22"/>
        <w:szCs w:val="22"/>
      </w:rPr>
      <w:t xml:space="preserve">	</w:t>
    </w:r>
    <w:r>
      <w:rPr>
        <w:rFonts w:ascii="Arial" w:cs="Arial" w:eastAsia="Arial" w:hAnsi="Arial"/>
        <w:color w:val="5A5A5A"/>
        <w:sz w:val="16"/>
        <w:szCs w:val="16"/>
      </w:rPr>
      <w:t xml:space="preserve">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6"/>
      </w:pBdr>
      <w:spacing w:after="80"/>
    </w:pPr>
    <w:r>
      <w:rPr>
        <w:rFonts w:ascii="Arial" w:cs="Arial" w:eastAsia="Arial" w:hAnsi="Arial"/>
        <w:b/>
        <w:bCs/>
        <w:color w:val="1F4E79"/>
        <w:sz w:val="18"/>
        <w:szCs w:val="18"/>
      </w:rPr>
      <w:t xml:space="preserve">Comment on GENDIS</w:t>
    </w:r>
    <w:r>
      <w:rPr>
        <w:rFonts w:ascii="Arial" w:cs="Arial" w:eastAsia="Arial" w:hAnsi="Arial"/>
        <w:color w:val="5A5A5A"/>
        <w:sz w:val="18"/>
        <w:szCs w:val="18"/>
      </w:rPr>
      <w:t xml:space="preserve">   ·   </w:t>
    </w:r>
    <w:r>
      <w:rPr>
        <w:rFonts w:ascii="Arial" w:cs="Arial" w:eastAsia="Arial" w:hAnsi="Arial"/>
        <w:color w:val="5A5A5A"/>
        <w:sz w:val="18"/>
        <w:szCs w:val="18"/>
      </w:rPr>
      <w:t xml:space="preserve">arXiv:1910.12948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E5A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d9wlxxgyrlvmcdferav" Type="http://schemas.openxmlformats.org/officeDocument/2006/relationships/hyperlink" Target="https://arxiv.org/abs/1910.12948" TargetMode="External"/><Relationship Id="rIduzbxd1habis2edjo9oelr" Type="http://schemas.openxmlformats.org/officeDocument/2006/relationships/hyperlink" Target="https://arxiv.org/abs/1910.12948" TargetMode="External"/><Relationship Id="rIdattb01fxx5tguepk6raod" Type="http://schemas.openxmlformats.org/officeDocument/2006/relationships/hyperlink" Target="https://doi.org/10.3390/s21041059"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2026-08-28T08:54:20.555Z</dcterms:created>
  <dcterms:modified xsi:type="dcterms:W3CDTF">2026-08-28T08:54:20.557Z</dcterms:modified>
</cp:coreProperties>
</file>

<file path=docProps/custom.xml><?xml version="1.0" encoding="utf-8"?>
<Properties xmlns="http://schemas.openxmlformats.org/officeDocument/2006/custom-properties" xmlns:vt="http://schemas.openxmlformats.org/officeDocument/2006/docPropsVTypes"/>
</file>