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D6" w:rsidRDefault="003963D6" w:rsidP="003963D6">
      <w:r>
        <w:t>Несчастные случае при работе на фрезерном станке могут произойти по ряду причин.</w:t>
      </w:r>
    </w:p>
    <w:p w:rsidR="003963D6" w:rsidRDefault="003963D6" w:rsidP="003963D6">
      <w:r>
        <w:tab/>
        <w:t xml:space="preserve">Основными причинами являются: неисправность электропроводки и электрооборудования, </w:t>
      </w:r>
      <w:r>
        <w:t>отсутствие</w:t>
      </w:r>
      <w:r>
        <w:t xml:space="preserve"> ограждений открытых вращающих частей и механизмов, незнание работающими правил техники безопасности при работе на станке.</w:t>
      </w:r>
    </w:p>
    <w:p w:rsidR="003963D6" w:rsidRDefault="003963D6" w:rsidP="003963D6">
      <w:r>
        <w:tab/>
        <w:t>Поражении электрическим током возможны при соприкосновении человека со станком, который находится под напряжением, при повреждении изоляции электрооборудования.</w:t>
      </w:r>
    </w:p>
    <w:p w:rsidR="003963D6" w:rsidRDefault="003963D6" w:rsidP="003963D6">
      <w:r>
        <w:tab/>
        <w:t xml:space="preserve">Для борьбы с </w:t>
      </w:r>
      <w:proofErr w:type="spellStart"/>
      <w:r>
        <w:t>электротравматизмом</w:t>
      </w:r>
      <w:proofErr w:type="spellEnd"/>
      <w:r>
        <w:t xml:space="preserve"> при включении электродвигателя станка в сеть необходимо</w:t>
      </w:r>
      <w:r>
        <w:t xml:space="preserve"> выполнить следующие требования</w:t>
      </w:r>
      <w:r>
        <w:t>:</w:t>
      </w:r>
    </w:p>
    <w:p w:rsidR="003963D6" w:rsidRDefault="003963D6" w:rsidP="003963D6">
      <w:r>
        <w:t xml:space="preserve"> а) обеспечить недоступность к токоведущим частям путем надежной изоляции, применения защитных ограждений, кожухов и т.п. или расположения их на недоступной высоте;</w:t>
      </w:r>
    </w:p>
    <w:p w:rsidR="003963D6" w:rsidRDefault="003963D6" w:rsidP="003963D6">
      <w:r>
        <w:t>б) напряжение, проводимое к электродвигателю станка, равно 380В. Опасным же является напряжение в 36В, поэтому во избежание поражения током работающего, металлические части электродвигателя, пускового устройства и сам станок должны быть надежно заземлены, т.е. должен быть создан короткий путь для отвода тока, минуя работающего.</w:t>
      </w:r>
    </w:p>
    <w:p w:rsidR="003963D6" w:rsidRDefault="003963D6" w:rsidP="003963D6">
      <w:r>
        <w:tab/>
        <w:t>При обнаружении неисправности электродвигателя, повреждении изоляции электропроводов, ощущении электрического тока в виде удара (покалывания) или тряски при прикосновении к частям станка необходимо немедленно прекратить работу на станке и сообщить об этом инструктору.</w:t>
      </w:r>
    </w:p>
    <w:p w:rsidR="003963D6" w:rsidRDefault="003963D6" w:rsidP="003963D6">
      <w:r>
        <w:tab/>
        <w:t>Предохранительные и оградительные устройства должны быть справны и надежно закреплены.</w:t>
      </w:r>
    </w:p>
    <w:p w:rsidR="003963D6" w:rsidRDefault="003963D6" w:rsidP="003963D6">
      <w:r>
        <w:tab/>
        <w:t xml:space="preserve">Освещение станка и рабочего места должно обеспечивать четкую видимость обработки изделий, </w:t>
      </w:r>
    </w:p>
    <w:p w:rsidR="003963D6" w:rsidRDefault="003963D6" w:rsidP="003963D6">
      <w:r>
        <w:t>делений на измерительном инструменте, а также таблиц настроек станка и органов управления.</w:t>
      </w:r>
    </w:p>
    <w:p w:rsidR="003963D6" w:rsidRDefault="003963D6" w:rsidP="003963D6">
      <w:r>
        <w:t>Необходимо следить, чтобы при работе на станках волосы работающих были закрыты головными уборами.</w:t>
      </w:r>
    </w:p>
    <w:p w:rsidR="003963D6" w:rsidRDefault="003963D6" w:rsidP="003963D6">
      <w:r>
        <w:tab/>
        <w:t>Состояние одежды у работающих на станке должно исключать возможность захватывания ее движущимися частями или обрабатываемым предметом и работающим инструмент</w:t>
      </w:r>
      <w:r>
        <w:t>ом</w:t>
      </w:r>
      <w:r>
        <w:t>.</w:t>
      </w:r>
    </w:p>
    <w:p w:rsidR="003963D6" w:rsidRDefault="003963D6" w:rsidP="003963D6">
      <w:r>
        <w:tab/>
        <w:t>Для каждого работающего должно быть обеспечено удобное рабочее место, не стесняющее его действий во время выполняемой работы.</w:t>
      </w:r>
    </w:p>
    <w:p w:rsidR="003963D6" w:rsidRDefault="003963D6" w:rsidP="003963D6">
      <w:r>
        <w:tab/>
        <w:t>Работа неисправным и изношенным инструментом не допускается.</w:t>
      </w:r>
    </w:p>
    <w:p w:rsidR="003963D6" w:rsidRDefault="003963D6" w:rsidP="003963D6">
      <w:r>
        <w:tab/>
        <w:t>Рабочее место должно содержаться в чистоте. Под ногами у работающего не должно быть пролито масло, охлаждающая жидкость, находиться стружка и другие отходы.</w:t>
      </w:r>
    </w:p>
    <w:p w:rsidR="003963D6" w:rsidRDefault="003963D6" w:rsidP="003963D6">
      <w:r>
        <w:tab/>
        <w:t>На рабочем месте под ногами рабочего должен быть исправный деревянный решетчатый настил, у которого расстояние между планками должно составлять 25-30 мм, ширина планок 50-60 мм.</w:t>
      </w:r>
    </w:p>
    <w:p w:rsidR="003963D6" w:rsidRDefault="003963D6" w:rsidP="003963D6">
      <w:r>
        <w:tab/>
        <w:t>Для удаления стружки со станка работающие до</w:t>
      </w:r>
      <w:r>
        <w:t>лжны быть обеспечены специальным</w:t>
      </w:r>
      <w:r>
        <w:t xml:space="preserve"> приспособлениями (к</w:t>
      </w:r>
      <w:r>
        <w:t>рючки, щетки и т.п.</w:t>
      </w:r>
      <w:r>
        <w:t>).</w:t>
      </w:r>
    </w:p>
    <w:p w:rsidR="003963D6" w:rsidRDefault="003963D6" w:rsidP="003963D6">
      <w:r>
        <w:tab/>
        <w:t>Уборка производится при выключенном электродвигателе.</w:t>
      </w:r>
    </w:p>
    <w:p w:rsidR="003963D6" w:rsidRDefault="003963D6" w:rsidP="003963D6">
      <w:r>
        <w:tab/>
        <w:t>При уходе работающего</w:t>
      </w:r>
      <w:r>
        <w:t xml:space="preserve"> </w:t>
      </w:r>
      <w:r>
        <w:t>от станка станок должен быть отключен, а инструмент отведен от обрабатываемой детали.</w:t>
      </w:r>
    </w:p>
    <w:p w:rsidR="003963D6" w:rsidRDefault="003963D6" w:rsidP="003963D6">
      <w:r>
        <w:lastRenderedPageBreak/>
        <w:tab/>
        <w:t xml:space="preserve">Перед включением </w:t>
      </w:r>
      <w:r>
        <w:t>электродвигателя</w:t>
      </w:r>
      <w:r>
        <w:t xml:space="preserve"> при пуске станка необходимо проверить, чтобы все рычаги управления находились в положении, необходимом для требуемого вида работы, согласно указаниям в разделе "Управление </w:t>
      </w:r>
      <w:r>
        <w:t>станком</w:t>
      </w:r>
      <w:r>
        <w:t xml:space="preserve">". </w:t>
      </w:r>
    </w:p>
    <w:p w:rsidR="003963D6" w:rsidRDefault="003963D6" w:rsidP="003963D6">
      <w:r>
        <w:tab/>
        <w:t>При обработке металлов, дающих мелкую разлетающуюся стружку, необходимо надевать предохранительные очки.</w:t>
      </w:r>
    </w:p>
    <w:p w:rsidR="003963D6" w:rsidRDefault="003963D6" w:rsidP="003963D6">
      <w:r>
        <w:tab/>
        <w:t xml:space="preserve">Ремонт и смазка во время работы станка не допускаются. Рабочий, приступающий к новой работе, должен быть </w:t>
      </w:r>
      <w:r>
        <w:t>проинструктирован</w:t>
      </w:r>
      <w:r>
        <w:t xml:space="preserve"> о порядке и способе безопасного выполнения работ.</w:t>
      </w:r>
    </w:p>
    <w:p w:rsidR="003963D6" w:rsidRDefault="003963D6" w:rsidP="003963D6">
      <w:r>
        <w:tab/>
        <w:t>Перед эксплуатацией станка необходимо изучить его схему и конструкцию, назначение рукояток и правила их переключения.</w:t>
      </w:r>
    </w:p>
    <w:p w:rsidR="003963D6" w:rsidRDefault="003963D6" w:rsidP="003963D6">
      <w:r>
        <w:tab/>
        <w:t>Перед эксплуатацией станок должен быть заземлен, при этом:</w:t>
      </w:r>
    </w:p>
    <w:p w:rsidR="003963D6" w:rsidRDefault="003963D6" w:rsidP="003963D6">
      <w:r>
        <w:tab/>
        <w:t xml:space="preserve">а) при наличии </w:t>
      </w:r>
      <w:proofErr w:type="spellStart"/>
      <w:r>
        <w:t>глухозаземленной</w:t>
      </w:r>
      <w:proofErr w:type="spellEnd"/>
      <w:r>
        <w:t xml:space="preserve"> </w:t>
      </w:r>
      <w:r>
        <w:t>нейтрале</w:t>
      </w:r>
      <w:r>
        <w:t xml:space="preserve"> станок необходимо </w:t>
      </w:r>
      <w:proofErr w:type="spellStart"/>
      <w:r>
        <w:t>занулить</w:t>
      </w:r>
      <w:proofErr w:type="spellEnd"/>
      <w:r>
        <w:t>;</w:t>
      </w:r>
    </w:p>
    <w:p w:rsidR="003963D6" w:rsidRDefault="003963D6" w:rsidP="003963D6">
      <w:r>
        <w:tab/>
        <w:t xml:space="preserve">б) при наличии изолированной </w:t>
      </w:r>
      <w:r>
        <w:t>нейтрале</w:t>
      </w:r>
      <w:r>
        <w:t xml:space="preserve"> станок должен быть </w:t>
      </w:r>
      <w:r>
        <w:t>присоединён</w:t>
      </w:r>
      <w:r>
        <w:t xml:space="preserve"> к заземлителю или заземляющей магистрали посредством отдельного ответвления.</w:t>
      </w:r>
    </w:p>
    <w:p w:rsidR="003963D6" w:rsidRDefault="003963D6" w:rsidP="003963D6">
      <w:r>
        <w:tab/>
        <w:t>Подключение станка необходимо производить через малый быстродействующий предохранитель МОБ-3, устанавливаемый на щитке ввода.</w:t>
      </w:r>
    </w:p>
    <w:p w:rsidR="003963D6" w:rsidRDefault="003963D6" w:rsidP="003963D6">
      <w:r>
        <w:tab/>
        <w:t>В коробку скоростей должно быть залито масло.</w:t>
      </w:r>
    </w:p>
    <w:p w:rsidR="003963D6" w:rsidRDefault="003963D6" w:rsidP="003963D6">
      <w:r>
        <w:tab/>
        <w:t>Направляющие станка: ходовые винты и подшипники ходовых винтов смазывать вручную 1 раз в день.</w:t>
      </w:r>
    </w:p>
    <w:p w:rsidR="003963D6" w:rsidRDefault="003963D6" w:rsidP="003963D6">
      <w:r>
        <w:tab/>
        <w:t>При работе проверять правильность установки рукояток коробки скоростей и всегда доводить их до фиксируемого положения.</w:t>
      </w:r>
    </w:p>
    <w:p w:rsidR="003963D6" w:rsidRDefault="003963D6" w:rsidP="003963D6">
      <w:r>
        <w:tab/>
        <w:t>Не переключать зубчатые колеса на ходу.</w:t>
      </w:r>
    </w:p>
    <w:p w:rsidR="003963D6" w:rsidRDefault="003963D6" w:rsidP="003963D6">
      <w:r>
        <w:tab/>
        <w:t xml:space="preserve">В процессе эксплуатации станка, в следствие износа направляющих салазок, стола, консоли и клиньев, увеличивается люфт в направляющих. Для устранения люфтов необходимо подтянуть </w:t>
      </w:r>
      <w:r>
        <w:t>регулировочные винты</w:t>
      </w:r>
      <w:r>
        <w:t xml:space="preserve"> клиньев.</w:t>
      </w:r>
    </w:p>
    <w:p w:rsidR="003963D6" w:rsidRDefault="003963D6" w:rsidP="003963D6">
      <w:r>
        <w:tab/>
        <w:t xml:space="preserve">Работающий на станке должен </w:t>
      </w:r>
      <w:proofErr w:type="spellStart"/>
      <w:r>
        <w:t>стор</w:t>
      </w:r>
      <w:bookmarkStart w:id="0" w:name="_GoBack"/>
      <w:bookmarkEnd w:id="0"/>
      <w:r>
        <w:t>ого</w:t>
      </w:r>
      <w:proofErr w:type="spellEnd"/>
      <w:r>
        <w:t xml:space="preserve"> соблюдать правила техники безопасности.</w:t>
      </w:r>
    </w:p>
    <w:p w:rsidR="00C5462B" w:rsidRDefault="003963D6" w:rsidP="003963D6">
      <w:r>
        <w:tab/>
        <w:t>Потребителю необходимо разработать и утвердить инструкцию по эксплуатации станка.</w:t>
      </w:r>
    </w:p>
    <w:sectPr w:rsidR="00C5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D6"/>
    <w:rsid w:val="003963D6"/>
    <w:rsid w:val="004411B8"/>
    <w:rsid w:val="00C5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80AE"/>
  <w15:chartTrackingRefBased/>
  <w15:docId w15:val="{523CA58C-E10E-4CDF-8F42-D19C032D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Мачульская Светлана Евгеньевна</dc:creator>
  <cp:keywords/>
  <dc:description/>
  <cp:lastModifiedBy>Мачульская Светлана Евгеньевна</cp:lastModifiedBy>
  <cp:revision>2</cp:revision>
  <dcterms:created xsi:type="dcterms:W3CDTF">2021-05-22T14:05:00Z</dcterms:created>
  <dcterms:modified xsi:type="dcterms:W3CDTF">2021-05-23T20:32:00Z</dcterms:modified>
</cp:coreProperties>
</file>