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6B1" w:rsidRPr="00FC4C36" w:rsidRDefault="00F776B1" w:rsidP="00F776B1">
      <w:pPr>
        <w:jc w:val="center"/>
        <w:rPr>
          <w:b/>
          <w:sz w:val="28"/>
          <w:szCs w:val="28"/>
        </w:rPr>
      </w:pPr>
      <w:r w:rsidRPr="00FC4C36">
        <w:rPr>
          <w:b/>
          <w:sz w:val="28"/>
          <w:szCs w:val="28"/>
        </w:rPr>
        <w:t xml:space="preserve">Activación </w:t>
      </w:r>
      <w:r>
        <w:rPr>
          <w:b/>
          <w:sz w:val="28"/>
          <w:szCs w:val="28"/>
        </w:rPr>
        <w:t>De C</w:t>
      </w:r>
      <w:r w:rsidRPr="00FC4C36">
        <w:rPr>
          <w:b/>
          <w:sz w:val="28"/>
          <w:szCs w:val="28"/>
        </w:rPr>
        <w:t>ertificados Digitales</w:t>
      </w:r>
      <w:r>
        <w:rPr>
          <w:b/>
          <w:sz w:val="28"/>
          <w:szCs w:val="28"/>
        </w:rPr>
        <w:t>.</w:t>
      </w:r>
    </w:p>
    <w:p w:rsidR="00F776B1" w:rsidRDefault="00F776B1" w:rsidP="00F776B1">
      <w:pPr>
        <w:pStyle w:val="Prrafodelista"/>
        <w:ind w:left="360"/>
      </w:pPr>
    </w:p>
    <w:p w:rsidR="00F776B1" w:rsidRDefault="00F776B1" w:rsidP="00F776B1">
      <w:pPr>
        <w:pStyle w:val="Prrafodelista"/>
        <w:numPr>
          <w:ilvl w:val="0"/>
          <w:numId w:val="1"/>
        </w:numPr>
      </w:pPr>
      <w:r>
        <w:t>Primero tenemos que tener preparados nuestros certificados, el archivo .</w:t>
      </w:r>
      <w:proofErr w:type="spellStart"/>
      <w:r>
        <w:t>cer</w:t>
      </w:r>
      <w:proofErr w:type="spellEnd"/>
      <w:r>
        <w:t xml:space="preserve"> y </w:t>
      </w:r>
      <w:proofErr w:type="gramStart"/>
      <w:r>
        <w:t>el .</w:t>
      </w:r>
      <w:proofErr w:type="spellStart"/>
      <w:r>
        <w:t>key</w:t>
      </w:r>
      <w:proofErr w:type="spellEnd"/>
      <w:proofErr w:type="gramEnd"/>
    </w:p>
    <w:p w:rsidR="00F776B1" w:rsidRDefault="00F776B1" w:rsidP="00F776B1">
      <w:pPr>
        <w:pStyle w:val="Prrafodelista"/>
        <w:ind w:left="76"/>
      </w:pPr>
      <w:r>
        <w:t xml:space="preserve">(Se recomienda guardarlos en la carpeta de SAT que está dentro de la de </w:t>
      </w:r>
      <w:proofErr w:type="spellStart"/>
      <w:r>
        <w:t>puntozero</w:t>
      </w:r>
      <w:proofErr w:type="spellEnd"/>
      <w:r>
        <w:t xml:space="preserve"> “</w:t>
      </w:r>
      <w:r w:rsidRPr="00E60058">
        <w:t>C:\</w:t>
      </w:r>
      <w:proofErr w:type="spellStart"/>
      <w:r w:rsidRPr="00E60058">
        <w:t>PuntoZeroPremium</w:t>
      </w:r>
      <w:proofErr w:type="spellEnd"/>
      <w:r w:rsidRPr="00E60058">
        <w:t>\SAT</w:t>
      </w:r>
      <w:r>
        <w:t>”)</w:t>
      </w:r>
    </w:p>
    <w:p w:rsidR="00F776B1" w:rsidRDefault="00F776B1" w:rsidP="00F776B1">
      <w:pPr>
        <w:ind w:left="-284"/>
      </w:pPr>
    </w:p>
    <w:p w:rsidR="00316A6D" w:rsidRDefault="00F776B1">
      <w:r w:rsidRPr="00F776B1">
        <w:rPr>
          <w:noProof/>
        </w:rPr>
        <w:drawing>
          <wp:inline distT="0" distB="0" distL="0" distR="0">
            <wp:extent cx="4657725" cy="143827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030" t="34535" r="27337" b="54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B1" w:rsidRDefault="00F776B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1060450</wp:posOffset>
            </wp:positionV>
            <wp:extent cx="5200650" cy="3312795"/>
            <wp:effectExtent l="95250" t="95250" r="95250" b="97155"/>
            <wp:wrapSquare wrapText="bothSides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642" t="3765" r="13580" b="8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127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4D5EBC">
        <w:t>2.-</w:t>
      </w:r>
      <w:r>
        <w:t xml:space="preserve">Para cargar los certificados en el </w:t>
      </w:r>
      <w:proofErr w:type="spellStart"/>
      <w:r>
        <w:t>puntozero</w:t>
      </w:r>
      <w:proofErr w:type="spellEnd"/>
      <w:r>
        <w:t xml:space="preserve"> debemos entrar con nuestro usuario con </w:t>
      </w:r>
      <w:proofErr w:type="spellStart"/>
      <w:r>
        <w:t>mas</w:t>
      </w:r>
      <w:proofErr w:type="spellEnd"/>
      <w:r>
        <w:t xml:space="preserve"> privilegios como el de </w:t>
      </w:r>
      <w:proofErr w:type="gramStart"/>
      <w:r>
        <w:t>SUPERVISOR ,</w:t>
      </w:r>
      <w:proofErr w:type="gramEnd"/>
      <w:r>
        <w:t xml:space="preserve"> después de eso nos vamos al menú  Herramientas/Redefinición del sistema/Ventas. Y escogemos la opción de Configurar.</w:t>
      </w:r>
    </w:p>
    <w:p w:rsidR="004D5EBC" w:rsidRDefault="00667183" w:rsidP="00C40F2E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83.45pt;margin-top:45.2pt;width:50.25pt;height:15.75pt;flip:x;z-index:251661312" o:connectortype="straight" strokecolor="#c0504d [3205]" strokeweight="10pt">
            <v:stroke endarrow="block"/>
            <v:shadow color="#868686"/>
          </v:shape>
        </w:pict>
      </w:r>
      <w:r w:rsidR="00C40F2E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-566420</wp:posOffset>
            </wp:positionV>
            <wp:extent cx="5362575" cy="3286125"/>
            <wp:effectExtent l="95250" t="95250" r="104775" b="1047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524" t="14117" r="27866" b="9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86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4D5EBC" w:rsidRDefault="004D5EBC" w:rsidP="004D5EBC">
      <w:pPr>
        <w:pStyle w:val="Prrafodelista"/>
        <w:ind w:left="360"/>
      </w:pPr>
      <w:r>
        <w:t>3.-</w:t>
      </w:r>
      <w:r w:rsidR="00F776B1">
        <w:t>Después de eso habilitamos la opción que dice Maneja Series en el renglón de Factura.</w:t>
      </w:r>
    </w:p>
    <w:p w:rsidR="004D5EBC" w:rsidRDefault="004D5EBC" w:rsidP="004D5EBC">
      <w:pPr>
        <w:pStyle w:val="Prrafodelista"/>
        <w:ind w:left="360"/>
      </w:pPr>
      <w:r>
        <w:t>Y le damos a botón regresar después al botón Grabar y regresamos de nuevo a la ventana de Ventas.</w:t>
      </w:r>
    </w:p>
    <w:p w:rsidR="004D5EBC" w:rsidRDefault="004D5EBC" w:rsidP="004D5EBC">
      <w:pPr>
        <w:pStyle w:val="Prrafodelista"/>
        <w:ind w:left="360"/>
      </w:pPr>
    </w:p>
    <w:p w:rsidR="004D5EBC" w:rsidRDefault="004D5EBC" w:rsidP="004D5EBC">
      <w:pPr>
        <w:pStyle w:val="Prrafodelista"/>
        <w:ind w:left="360"/>
      </w:pPr>
    </w:p>
    <w:p w:rsidR="006016E3" w:rsidRDefault="00667183">
      <w:r>
        <w:rPr>
          <w:noProof/>
        </w:rPr>
        <w:pict>
          <v:shape id="_x0000_s1027" type="#_x0000_t32" style="position:absolute;margin-left:354.45pt;margin-top:130.45pt;width:50.25pt;height:15.75pt;flip:x;z-index:251660288" o:connectortype="straight" strokecolor="#c0504d [3205]" strokeweight="10pt">
            <v:stroke endarrow="block"/>
            <v:shadow color="#868686"/>
          </v:shape>
        </w:pict>
      </w:r>
      <w:r w:rsidR="004D5EBC" w:rsidRPr="004D5EBC">
        <w:rPr>
          <w:noProof/>
        </w:rPr>
        <w:drawing>
          <wp:inline distT="0" distB="0" distL="0" distR="0">
            <wp:extent cx="5210175" cy="2762807"/>
            <wp:effectExtent l="95250" t="95250" r="104775" b="94693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524" t="16628" r="27690"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628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016E3" w:rsidRDefault="006016E3"/>
    <w:p w:rsidR="00F776B1" w:rsidRDefault="00872DC7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615315</wp:posOffset>
            </wp:positionV>
            <wp:extent cx="5788660" cy="3219450"/>
            <wp:effectExtent l="95250" t="95250" r="97790" b="952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995" t="15686" r="13933" b="8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t xml:space="preserve">4.-Ya de vuelta en la ventana de </w:t>
      </w:r>
      <w:proofErr w:type="gramStart"/>
      <w:r>
        <w:t>ventas  escogemos</w:t>
      </w:r>
      <w:proofErr w:type="gramEnd"/>
      <w:r>
        <w:t xml:space="preserve"> la opción de configurar método de facturación</w:t>
      </w:r>
      <w:r w:rsidR="00667183">
        <w:rPr>
          <w:noProof/>
        </w:rPr>
        <w:pict>
          <v:shape id="_x0000_s1026" type="#_x0000_t32" style="position:absolute;margin-left:-210.75pt;margin-top:88.95pt;width:50.25pt;height:15.75pt;flip:x;z-index:251659264;mso-position-horizontal-relative:text;mso-position-vertical-relative:text" o:connectortype="straight" strokecolor="#c0504d [3205]" strokeweight="10pt">
            <v:stroke endarrow="block"/>
            <v:shadow color="#868686"/>
          </v:shape>
        </w:pict>
      </w:r>
      <w:r>
        <w:t>.</w:t>
      </w:r>
    </w:p>
    <w:p w:rsidR="00872DC7" w:rsidRDefault="00667183">
      <w:r>
        <w:rPr>
          <w:noProof/>
        </w:rPr>
        <w:pict>
          <v:shape id="_x0000_s1029" type="#_x0000_t32" style="position:absolute;margin-left:410.7pt;margin-top:202.5pt;width:50.25pt;height:15.75pt;flip:x;z-index:251664384" o:connectortype="straight" strokecolor="#c0504d [3205]" strokeweight="10pt">
            <v:stroke endarrow="block"/>
            <v:shadow color="#868686"/>
          </v:shape>
        </w:pict>
      </w:r>
    </w:p>
    <w:p w:rsidR="007260B7" w:rsidRDefault="007260B7" w:rsidP="007260B7">
      <w:pPr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1181100</wp:posOffset>
            </wp:positionV>
            <wp:extent cx="5045710" cy="3616325"/>
            <wp:effectExtent l="95250" t="95250" r="97790" b="984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053" t="4078" r="24691" b="1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616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t>5.-Después entraremos a la ventana de método de facturación y nos vamos a donde dice Modalidad De Facturación Electrónica, y escogemos la opción que dice Timbre Fiscal (</w:t>
      </w:r>
      <w:proofErr w:type="spellStart"/>
      <w:r>
        <w:t>CFDi</w:t>
      </w:r>
      <w:proofErr w:type="spellEnd"/>
      <w:r>
        <w:t>).</w:t>
      </w:r>
    </w:p>
    <w:p w:rsidR="00872DC7" w:rsidRDefault="00667183">
      <w:r>
        <w:rPr>
          <w:noProof/>
        </w:rPr>
        <w:pict>
          <v:shape id="_x0000_s1030" type="#_x0000_t32" style="position:absolute;margin-left:269.7pt;margin-top:68.2pt;width:50.25pt;height:51pt;flip:x y;z-index:251666432" o:connectortype="straight" strokecolor="#c0504d [3205]" strokeweight="10pt">
            <v:stroke endarrow="block"/>
            <v:shadow color="#868686"/>
          </v:shape>
        </w:pict>
      </w:r>
    </w:p>
    <w:p w:rsidR="007260B7" w:rsidRDefault="007260B7" w:rsidP="007260B7">
      <w:pPr>
        <w:ind w:left="360"/>
      </w:pPr>
      <w:r>
        <w:lastRenderedPageBreak/>
        <w:t xml:space="preserve">6.-Como observamos en la ventana al principio </w:t>
      </w:r>
      <w:proofErr w:type="spellStart"/>
      <w:proofErr w:type="gramStart"/>
      <w:r>
        <w:t>esta</w:t>
      </w:r>
      <w:proofErr w:type="spellEnd"/>
      <w:r>
        <w:t xml:space="preserve"> </w:t>
      </w:r>
      <w:r w:rsidR="002339A4">
        <w:t xml:space="preserve"> la</w:t>
      </w:r>
      <w:proofErr w:type="gramEnd"/>
      <w:r w:rsidR="002339A4">
        <w:t xml:space="preserve"> opción </w:t>
      </w:r>
      <w:r>
        <w:t>para cargar el certificado</w:t>
      </w:r>
      <w:r w:rsidR="002339A4">
        <w:t xml:space="preserve"> al cual  le darem</w:t>
      </w:r>
      <w:r>
        <w:t xml:space="preserve">os </w:t>
      </w:r>
      <w:r w:rsidR="002339A4">
        <w:t xml:space="preserve">clic </w:t>
      </w:r>
      <w:r>
        <w:t>al primer botón examinar.</w:t>
      </w:r>
    </w:p>
    <w:p w:rsidR="007260B7" w:rsidRDefault="00667183" w:rsidP="007260B7">
      <w:pPr>
        <w:ind w:left="360"/>
      </w:pPr>
      <w:r>
        <w:rPr>
          <w:noProof/>
        </w:rPr>
        <w:pict>
          <v:shape id="_x0000_s1031" type="#_x0000_t32" style="position:absolute;left:0;text-align:left;margin-left:252.45pt;margin-top:52.5pt;width:72.75pt;height:0;z-index:251667456" o:connectortype="straight" strokecolor="#c0504d [3205]" strokeweight="10pt">
            <v:stroke endarrow="block"/>
            <v:shadow color="#868686"/>
          </v:shape>
        </w:pict>
      </w:r>
      <w:r w:rsidR="007260B7" w:rsidRPr="007260B7">
        <w:rPr>
          <w:noProof/>
        </w:rPr>
        <w:drawing>
          <wp:inline distT="0" distB="0" distL="0" distR="0">
            <wp:extent cx="4876800" cy="3492843"/>
            <wp:effectExtent l="95250" t="95250" r="95250" b="88557"/>
            <wp:docPr id="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053" t="4078" r="24691" b="1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928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260B7" w:rsidRDefault="00C40F2E" w:rsidP="007260B7">
      <w:pPr>
        <w:pStyle w:val="Prrafodelista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742950</wp:posOffset>
            </wp:positionV>
            <wp:extent cx="4314825" cy="3282315"/>
            <wp:effectExtent l="95250" t="95250" r="104775" b="89535"/>
            <wp:wrapSquare wrapText="bothSides"/>
            <wp:docPr id="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8244" b="29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82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7260B7">
        <w:t xml:space="preserve">Abrirá un buscador automático, aquí buscaremos </w:t>
      </w:r>
      <w:proofErr w:type="gramStart"/>
      <w:r w:rsidR="007260B7">
        <w:t>nuestros  certificados</w:t>
      </w:r>
      <w:proofErr w:type="gramEnd"/>
      <w:r w:rsidR="007260B7">
        <w:t xml:space="preserve">  y solo mostrara carpetas y archivos que tengan la extensión .</w:t>
      </w:r>
      <w:proofErr w:type="spellStart"/>
      <w:r w:rsidR="007260B7">
        <w:t>cer</w:t>
      </w:r>
      <w:proofErr w:type="spellEnd"/>
      <w:r w:rsidR="007260B7">
        <w:t xml:space="preserve"> .Después de que hayamos encontrado el certificado correcto lo seleccionamos y le daremos  abrir.</w:t>
      </w:r>
    </w:p>
    <w:p w:rsidR="00C40F2E" w:rsidRDefault="00C40F2E" w:rsidP="007260B7">
      <w:pPr>
        <w:pStyle w:val="Prrafodelista"/>
      </w:pPr>
    </w:p>
    <w:p w:rsidR="00C40F2E" w:rsidRPr="00C40F2E" w:rsidRDefault="00C40F2E" w:rsidP="00C40F2E"/>
    <w:p w:rsidR="007260B7" w:rsidRPr="00C40F2E" w:rsidRDefault="007260B7" w:rsidP="00C40F2E">
      <w:pPr>
        <w:tabs>
          <w:tab w:val="left" w:pos="2565"/>
        </w:tabs>
      </w:pPr>
    </w:p>
    <w:p w:rsidR="007260B7" w:rsidRDefault="007260B7" w:rsidP="007260B7">
      <w:pPr>
        <w:pStyle w:val="Prrafodelista"/>
      </w:pPr>
    </w:p>
    <w:p w:rsidR="00C40F2E" w:rsidRDefault="00C40F2E" w:rsidP="002339A4"/>
    <w:p w:rsidR="00C40F2E" w:rsidRDefault="00C40F2E" w:rsidP="002339A4"/>
    <w:p w:rsidR="00C40F2E" w:rsidRDefault="00C40F2E" w:rsidP="002339A4"/>
    <w:p w:rsidR="002339A4" w:rsidRDefault="00667183" w:rsidP="002339A4">
      <w:r>
        <w:rPr>
          <w:noProof/>
        </w:rPr>
        <w:lastRenderedPageBreak/>
        <w:pict>
          <v:shape id="_x0000_s1032" type="#_x0000_t32" style="position:absolute;margin-left:14.65pt;margin-top:137.65pt;width:69.8pt;height:53.25pt;z-index:251669504" o:connectortype="straight" strokecolor="black [3200]" strokeweight="10pt">
            <v:stroke endarrow="block"/>
            <v:shadow color="#868686"/>
          </v:shape>
        </w:pict>
      </w:r>
      <w:r w:rsidR="002339A4">
        <w:t xml:space="preserve">7.-En seguida </w:t>
      </w:r>
      <w:r w:rsidR="00CF0811">
        <w:t>cargaremos la</w:t>
      </w:r>
      <w:r w:rsidR="002339A4">
        <w:t xml:space="preserve"> llave del certificado, en este paso lo primero es poner la contraseña de ese archivo (esta contraseña se la solicito el SAT al momento de solicitar sus certificados).</w:t>
      </w:r>
    </w:p>
    <w:p w:rsidR="002339A4" w:rsidRDefault="002339A4" w:rsidP="002339A4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260985</wp:posOffset>
            </wp:positionV>
            <wp:extent cx="6028055" cy="2914650"/>
            <wp:effectExtent l="95250" t="95250" r="86995" b="952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758" t="4080" r="25044" b="40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055" cy="2914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t xml:space="preserve">  </w:t>
      </w:r>
    </w:p>
    <w:p w:rsidR="002339A4" w:rsidRDefault="002339A4" w:rsidP="002339A4">
      <w:pPr>
        <w:pStyle w:val="Prrafodelista"/>
      </w:pPr>
      <w:r>
        <w:t xml:space="preserve">Una vez la contraseña escrita, podemos </w:t>
      </w:r>
      <w:r w:rsidR="00CF0811">
        <w:t>dar clic</w:t>
      </w:r>
      <w:r>
        <w:t xml:space="preserve"> a su botón examinar para </w:t>
      </w:r>
      <w:r w:rsidR="00CF0811">
        <w:t>buscar y</w:t>
      </w:r>
      <w:r>
        <w:t xml:space="preserve"> seleccionar su </w:t>
      </w:r>
      <w:proofErr w:type="gramStart"/>
      <w:r>
        <w:t>archivo .</w:t>
      </w:r>
      <w:proofErr w:type="spellStart"/>
      <w:r>
        <w:t>key</w:t>
      </w:r>
      <w:proofErr w:type="spellEnd"/>
      <w:proofErr w:type="gramEnd"/>
      <w:r>
        <w:t>.</w:t>
      </w:r>
      <w:r w:rsidR="00012BFA">
        <w:t xml:space="preserve"> Este proceso termina con una ventana que nos marca que “Proceso Exitoso”.</w:t>
      </w:r>
    </w:p>
    <w:p w:rsidR="002339A4" w:rsidRDefault="002339A4" w:rsidP="002339A4">
      <w:pPr>
        <w:pStyle w:val="Prrafodelista"/>
      </w:pPr>
    </w:p>
    <w:p w:rsidR="002339A4" w:rsidRDefault="00C40F2E" w:rsidP="002339A4">
      <w:pPr>
        <w:pStyle w:val="Prrafodelista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23495</wp:posOffset>
            </wp:positionV>
            <wp:extent cx="4805680" cy="3533775"/>
            <wp:effectExtent l="95250" t="95250" r="90170" b="10477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48148" b="3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5337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2339A4" w:rsidRDefault="002339A4" w:rsidP="002339A4"/>
    <w:p w:rsidR="00872DC7" w:rsidRDefault="00872DC7"/>
    <w:p w:rsidR="002339A4" w:rsidRDefault="002339A4"/>
    <w:p w:rsidR="002339A4" w:rsidRDefault="002339A4"/>
    <w:p w:rsidR="002339A4" w:rsidRDefault="002339A4"/>
    <w:p w:rsidR="002339A4" w:rsidRDefault="002339A4"/>
    <w:p w:rsidR="00D67967" w:rsidRDefault="00667183" w:rsidP="00D67967">
      <w:pPr>
        <w:pStyle w:val="Prrafodelista"/>
        <w:ind w:left="360"/>
      </w:pPr>
      <w:bookmarkStart w:id="0" w:name="_GoBack"/>
      <w:bookmarkEnd w:id="0"/>
      <w:r>
        <w:rPr>
          <w:noProof/>
        </w:rPr>
        <w:lastRenderedPageBreak/>
        <w:pict>
          <v:shape id="_x0000_s1033" type="#_x0000_t32" style="position:absolute;left:0;text-align:left;margin-left:139.9pt;margin-top:160.15pt;width:69.8pt;height:53.25pt;z-index:251673600" o:connectortype="straight" strokecolor="black [3200]" strokeweight="10pt">
            <v:stroke endarrow="block"/>
            <v:shadow color="#868686"/>
          </v:shape>
        </w:pict>
      </w:r>
      <w:r w:rsidR="00956D54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605155</wp:posOffset>
            </wp:positionV>
            <wp:extent cx="4895850" cy="3019425"/>
            <wp:effectExtent l="95250" t="95250" r="95250" b="104775"/>
            <wp:wrapSquare wrapText="bothSides"/>
            <wp:docPr id="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0053" t="4078" r="27352" b="41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0194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D67967">
        <w:t>8.-Después de eso solo queda escoger el proveedor de t</w:t>
      </w:r>
      <w:r w:rsidR="00CF0811">
        <w:t>imbres (</w:t>
      </w:r>
      <w:proofErr w:type="spellStart"/>
      <w:r w:rsidR="00CF0811">
        <w:t>soluweb</w:t>
      </w:r>
      <w:proofErr w:type="spellEnd"/>
      <w:r w:rsidR="00CF0811">
        <w:t>).</w:t>
      </w:r>
    </w:p>
    <w:p w:rsidR="00956D54" w:rsidRDefault="00956D54" w:rsidP="00D67967">
      <w:pPr>
        <w:pStyle w:val="Prrafodelista"/>
        <w:ind w:left="360"/>
      </w:pPr>
    </w:p>
    <w:p w:rsidR="002339A4" w:rsidRDefault="002339A4"/>
    <w:p w:rsidR="002339A4" w:rsidRDefault="002339A4"/>
    <w:p w:rsidR="002339A4" w:rsidRDefault="002339A4"/>
    <w:p w:rsidR="00956D54" w:rsidRDefault="00956D54" w:rsidP="00956D54">
      <w:pPr>
        <w:pStyle w:val="Prrafodelista"/>
        <w:ind w:left="360"/>
      </w:pPr>
      <w:r>
        <w:t xml:space="preserve">9.-Para </w:t>
      </w:r>
      <w:r w:rsidR="00CF0811">
        <w:t>concluir le</w:t>
      </w:r>
      <w:r>
        <w:t xml:space="preserve"> </w:t>
      </w:r>
      <w:r w:rsidR="00CF0811">
        <w:t>damos clic</w:t>
      </w:r>
      <w:r>
        <w:t xml:space="preserve"> al botón Grabar, y a la ventana de Ventas igual y el sistema ya quedaría listo para poder efe</w:t>
      </w:r>
      <w:r w:rsidR="00945E99">
        <w:t>ctuar electrónicamente.</w:t>
      </w:r>
    </w:p>
    <w:p w:rsidR="002339A4" w:rsidRDefault="002339A4"/>
    <w:sectPr w:rsidR="002339A4" w:rsidSect="00316A6D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7183" w:rsidRDefault="00667183" w:rsidP="00F776B1">
      <w:pPr>
        <w:spacing w:after="0" w:line="240" w:lineRule="auto"/>
      </w:pPr>
      <w:r>
        <w:separator/>
      </w:r>
    </w:p>
  </w:endnote>
  <w:endnote w:type="continuationSeparator" w:id="0">
    <w:p w:rsidR="00667183" w:rsidRDefault="00667183" w:rsidP="00F77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  <w:p w:rsidR="002339A4" w:rsidRDefault="002339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7183" w:rsidRDefault="00667183" w:rsidP="00F776B1">
      <w:pPr>
        <w:spacing w:after="0" w:line="240" w:lineRule="auto"/>
      </w:pPr>
      <w:r>
        <w:separator/>
      </w:r>
    </w:p>
  </w:footnote>
  <w:footnote w:type="continuationSeparator" w:id="0">
    <w:p w:rsidR="00667183" w:rsidRDefault="00667183" w:rsidP="00F77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9E2D28"/>
    <w:multiLevelType w:val="hybridMultilevel"/>
    <w:tmpl w:val="C4EE9BC8"/>
    <w:lvl w:ilvl="0" w:tplc="7A96556E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B57EDD"/>
    <w:multiLevelType w:val="hybridMultilevel"/>
    <w:tmpl w:val="55F874E2"/>
    <w:lvl w:ilvl="0" w:tplc="9BCC7EB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796" w:hanging="360"/>
      </w:pPr>
    </w:lvl>
    <w:lvl w:ilvl="2" w:tplc="0C0A001B" w:tentative="1">
      <w:start w:val="1"/>
      <w:numFmt w:val="lowerRoman"/>
      <w:lvlText w:val="%3."/>
      <w:lvlJc w:val="right"/>
      <w:pPr>
        <w:ind w:left="1516" w:hanging="180"/>
      </w:pPr>
    </w:lvl>
    <w:lvl w:ilvl="3" w:tplc="0C0A000F" w:tentative="1">
      <w:start w:val="1"/>
      <w:numFmt w:val="decimal"/>
      <w:lvlText w:val="%4."/>
      <w:lvlJc w:val="left"/>
      <w:pPr>
        <w:ind w:left="2236" w:hanging="360"/>
      </w:pPr>
    </w:lvl>
    <w:lvl w:ilvl="4" w:tplc="0C0A0019" w:tentative="1">
      <w:start w:val="1"/>
      <w:numFmt w:val="lowerLetter"/>
      <w:lvlText w:val="%5."/>
      <w:lvlJc w:val="left"/>
      <w:pPr>
        <w:ind w:left="2956" w:hanging="360"/>
      </w:pPr>
    </w:lvl>
    <w:lvl w:ilvl="5" w:tplc="0C0A001B" w:tentative="1">
      <w:start w:val="1"/>
      <w:numFmt w:val="lowerRoman"/>
      <w:lvlText w:val="%6."/>
      <w:lvlJc w:val="right"/>
      <w:pPr>
        <w:ind w:left="3676" w:hanging="180"/>
      </w:pPr>
    </w:lvl>
    <w:lvl w:ilvl="6" w:tplc="0C0A000F" w:tentative="1">
      <w:start w:val="1"/>
      <w:numFmt w:val="decimal"/>
      <w:lvlText w:val="%7."/>
      <w:lvlJc w:val="left"/>
      <w:pPr>
        <w:ind w:left="4396" w:hanging="360"/>
      </w:pPr>
    </w:lvl>
    <w:lvl w:ilvl="7" w:tplc="0C0A0019" w:tentative="1">
      <w:start w:val="1"/>
      <w:numFmt w:val="lowerLetter"/>
      <w:lvlText w:val="%8."/>
      <w:lvlJc w:val="left"/>
      <w:pPr>
        <w:ind w:left="5116" w:hanging="360"/>
      </w:pPr>
    </w:lvl>
    <w:lvl w:ilvl="8" w:tplc="0C0A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776B1"/>
    <w:rsid w:val="00012BFA"/>
    <w:rsid w:val="000661F6"/>
    <w:rsid w:val="002339A4"/>
    <w:rsid w:val="002F2337"/>
    <w:rsid w:val="00316A6D"/>
    <w:rsid w:val="004D5EBC"/>
    <w:rsid w:val="006016E3"/>
    <w:rsid w:val="00667183"/>
    <w:rsid w:val="007260B7"/>
    <w:rsid w:val="00872DC7"/>
    <w:rsid w:val="00945E99"/>
    <w:rsid w:val="00956D54"/>
    <w:rsid w:val="00C40F2E"/>
    <w:rsid w:val="00CF0811"/>
    <w:rsid w:val="00D36265"/>
    <w:rsid w:val="00D67967"/>
    <w:rsid w:val="00F7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27"/>
        <o:r id="V:Rule2" type="connector" idref="#_x0000_s1028"/>
        <o:r id="V:Rule3" type="connector" idref="#_x0000_s1026"/>
        <o:r id="V:Rule4" type="connector" idref="#_x0000_s1031"/>
        <o:r id="V:Rule5" type="connector" idref="#_x0000_s1032"/>
        <o:r id="V:Rule6" type="connector" idref="#_x0000_s1033"/>
        <o:r id="V:Rule7" type="connector" idref="#_x0000_s1029"/>
        <o:r id="V:Rule8" type="connector" idref="#_x0000_s1030"/>
      </o:rules>
    </o:shapelayout>
  </w:shapeDefaults>
  <w:decimalSymbol w:val="."/>
  <w:listSeparator w:val=","/>
  <w14:docId w14:val="2B8B4F1C"/>
  <w15:docId w15:val="{10D9A8A1-1079-4F55-97BD-243CCF25D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76B1"/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6B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77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76B1"/>
    <w:rPr>
      <w:rFonts w:ascii="Tahoma" w:eastAsiaTheme="minorEastAsia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F776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F776B1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F776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F776B1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302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Propietario</dc:creator>
  <cp:lastModifiedBy>alen bernardo esparza</cp:lastModifiedBy>
  <cp:revision>9</cp:revision>
  <dcterms:created xsi:type="dcterms:W3CDTF">2014-12-01T18:12:00Z</dcterms:created>
  <dcterms:modified xsi:type="dcterms:W3CDTF">2017-07-13T17:13:00Z</dcterms:modified>
</cp:coreProperties>
</file>