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065A82"/>
          <w:sz w:val="72"/>
          <w:szCs w:val="72"/>
        </w:rPr>
        <w:t xml:space="preserve">Lawbor</w:t>
      </w:r>
    </w:p>
    <w:p>
      <w:pPr>
        <w:spacing w:before="200"/>
        <w:jc w:val="center"/>
      </w:pPr>
      <w:r>
        <w:rPr>
          <w:rFonts w:ascii="Arial" w:cs="Arial" w:eastAsia="Arial" w:hAnsi="Arial"/>
          <w:color w:val="02C39A"/>
          <w:sz w:val="36"/>
          <w:szCs w:val="36"/>
        </w:rPr>
        <w:t xml:space="preserve">劳动者权益守护平台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项目技术文档</w:t>
      </w:r>
    </w:p>
    <w:p>
      <w:pPr>
        <w:spacing w:before="600"/>
        <w:jc w:val="center"/>
      </w:pPr>
      <w:r>
        <w:rPr>
          <w:i/>
          <w:iCs/>
          <w:color w:val="888888"/>
          <w:sz w:val="22"/>
          <w:szCs w:val="22"/>
        </w:rPr>
        <w:t xml:space="preserve">重塑新锐劳动者权益，让每一位职场新人都能懂法、用法、维权</w:t>
      </w:r>
    </w:p>
    <w:p>
      <w:pPr>
        <w:spacing w:before="1200"/>
        <w:jc w:val="center"/>
      </w:pPr>
      <w:r>
        <w:rPr>
          <w:color w:val="666666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一、品牌故事</w:t>
      </w:r>
    </w:p>
    <w:p>
      <w:pPr>
        <w:pStyle w:val="Heading2"/>
      </w:pPr>
      <w:r>
        <w:t xml:space="preserve">1.1 命名巧思</w:t>
      </w:r>
    </w:p>
    <w:p>
      <w:r>
        <w:rPr>
          <w:b/>
          <w:bCs/>
        </w:rPr>
        <w:t xml:space="preserve">Lawbor</w:t>
      </w:r>
      <w:r>
        <w:t xml:space="preserve"> 的命名蕴含三重巧思：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Labor Law 化用：</w:t>
      </w:r>
      <w:r>
        <w:t xml:space="preserve">Lawbor = Labor（劳动）+ Law（法律），巧妙融合劳动法核心，传递专业与温暖。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好伙计的谐音：</w:t>
      </w:r>
      <w:r>
        <w:t xml:space="preserve">Lawbor 听起来像"老伙计"，象征着我们是值得信赖的职场伙伴，一路陪伴成长。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双手托举的Logo：</w:t>
      </w:r>
      <w:r>
        <w:t xml:space="preserve">Logo中的"w"设计成双手样式，象征"劳友记"——我们一起用手托举每一位即将步入职场的小伙伴。</w:t>
      </w:r>
    </w:p>
    <w:p>
      <w:pPr>
        <w:pStyle w:val="Heading2"/>
        <w:spacing w:before="400"/>
      </w:pPr>
      <w:r>
        <w:t xml:space="preserve">1.2 品牌理念</w:t>
      </w:r>
    </w:p>
    <w:p>
      <w:r>
        <w:rPr>
          <w:i/>
          <w:iCs/>
          <w:color w:val="02C39A"/>
        </w:rPr>
        <w:t xml:space="preserve">We 劳友记，用手托举每一位职场新人，让懂法、用法、维权不再困难。</w:t>
      </w:r>
    </w:p>
    <w:p>
      <w:r>
        <w:br w:type="page"/>
      </w:r>
    </w:p>
    <w:p>
      <w:pPr>
        <w:pStyle w:val="Heading1"/>
      </w:pPr>
      <w:r>
        <w:t xml:space="preserve">二、项目背景</w:t>
      </w:r>
    </w:p>
    <w:p>
      <w:pPr>
        <w:pStyle w:val="Heading2"/>
      </w:pPr>
      <w:r>
        <w:t xml:space="preserve">2.1 市场痛点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合同陷阱频发：</w:t>
      </w:r>
      <w:r>
        <w:t xml:space="preserve">试用期过长、薪资模糊、违约金不公等问题普遍存在。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法律知识薄弱：</w:t>
      </w:r>
      <w:r>
        <w:t xml:space="preserve">70%的职场新人不懂劳动法，对自身权益了解不足。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维权成本高昂：</w:t>
      </w:r>
      <w:r>
        <w:t xml:space="preserve">律师费用高、流程复杂、周期长，85%的人不知道如何维权。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政策信息分散：</w:t>
      </w:r>
      <w:r>
        <w:t xml:space="preserve">各地补贴政策难以查找和匹配，错过应得权益。</w:t>
      </w:r>
    </w:p>
    <w:p>
      <w:pPr>
        <w:pStyle w:val="Heading2"/>
      </w:pPr>
      <w:r>
        <w:t xml:space="preserve">2.2 解决方案</w:t>
      </w:r>
    </w:p>
    <w:p>
      <w:r>
        <w:t xml:space="preserve">Lawbor 通过 AI 技术为劳动者提供全方位的法律服务，包括合同审查、法律咨询、维权指导等功能，让每一位职场新人都能轻松获得专业法律支持。</w:t>
      </w:r>
    </w:p>
    <w:p>
      <w:r>
        <w:br w:type="page"/>
      </w:r>
    </w:p>
    <w:p>
      <w:pPr>
        <w:pStyle w:val="Heading1"/>
      </w:pPr>
      <w:r>
        <w:t xml:space="preserve">三、核心功能模块</w:t>
      </w:r>
    </w:p>
    <w:p>
      <w:pPr>
        <w:pStyle w:val="Heading2"/>
      </w:pPr>
      <w:r>
        <w:t xml:space="preserve">3.1 合同天眼</w:t>
      </w:r>
    </w:p>
    <w:p>
      <w:r>
        <w:t xml:space="preserve">AI逐字扫描合同，识别试用期、薪资、社保、违约金、竞业限制等陷阱条款，提供风险评估和修改建议。</w:t>
      </w:r>
    </w:p>
    <w:p>
      <w:pPr>
        <w:pStyle w:val="ListParagraph"/>
        <w:numPr>
          <w:ilvl w:val="0"/>
          <w:numId w:val="3"/>
        </w:numPr>
      </w:pPr>
      <w:r>
        <w:t xml:space="preserve">支持 PDF、DOCX 文件上传</w:t>
      </w:r>
    </w:p>
    <w:p>
      <w:pPr>
        <w:pStyle w:val="ListParagraph"/>
        <w:numPr>
          <w:ilvl w:val="0"/>
          <w:numId w:val="3"/>
        </w:numPr>
      </w:pPr>
      <w:r>
        <w:t xml:space="preserve">自动提取企业名称，查询企业风险信息</w:t>
      </w:r>
    </w:p>
    <w:p>
      <w:pPr>
        <w:pStyle w:val="ListParagraph"/>
        <w:numPr>
          <w:ilvl w:val="0"/>
          <w:numId w:val="3"/>
        </w:numPr>
      </w:pPr>
      <w:r>
        <w:t xml:space="preserve">三级风险评估：高、中、低风险分类</w:t>
      </w:r>
    </w:p>
    <w:p>
      <w:pPr>
        <w:pStyle w:val="Heading2"/>
      </w:pPr>
      <w:r>
        <w:t xml:space="preserve">3.2 职场法眼</w:t>
      </w:r>
    </w:p>
    <w:p>
      <w:r>
        <w:t xml:space="preserve">劳动法知识卡片库，涵盖试用期、加班、离职、赔偿等常见问题，一查便知。</w:t>
      </w:r>
    </w:p>
    <w:p>
      <w:pPr>
        <w:pStyle w:val="ListParagraph"/>
        <w:numPr>
          <w:ilvl w:val="0"/>
          <w:numId w:val="3"/>
        </w:numPr>
      </w:pPr>
      <w:r>
        <w:t xml:space="preserve">中英文双语支持</w:t>
      </w:r>
    </w:p>
    <w:p>
      <w:pPr>
        <w:pStyle w:val="ListParagraph"/>
        <w:numPr>
          <w:ilvl w:val="0"/>
          <w:numId w:val="3"/>
        </w:numPr>
      </w:pPr>
      <w:r>
        <w:t xml:space="preserve">分类清晰，快速检索</w:t>
      </w:r>
    </w:p>
    <w:p>
      <w:pPr>
        <w:pStyle w:val="ListParagraph"/>
        <w:numPr>
          <w:ilvl w:val="0"/>
          <w:numId w:val="3"/>
        </w:numPr>
      </w:pPr>
      <w:r>
        <w:t xml:space="preserve">收藏功能，个性化学习</w:t>
      </w:r>
    </w:p>
    <w:p>
      <w:pPr>
        <w:pStyle w:val="Heading2"/>
      </w:pPr>
      <w:r>
        <w:t xml:space="preserve">3.3 补贴雷达</w:t>
      </w:r>
    </w:p>
    <w:p>
      <w:r>
        <w:t xml:space="preserve">一键匹配城市政策，租房补贴、人才补贴、就业扶持等应得权益不错过。</w:t>
      </w:r>
    </w:p>
    <w:p>
      <w:pPr>
        <w:pStyle w:val="ListParagraph"/>
        <w:numPr>
          <w:ilvl w:val="0"/>
          <w:numId w:val="3"/>
        </w:numPr>
      </w:pPr>
      <w:r>
        <w:t xml:space="preserve">覆盖上海、北京等主要城市</w:t>
      </w:r>
    </w:p>
    <w:p>
      <w:pPr>
        <w:pStyle w:val="ListParagraph"/>
        <w:numPr>
          <w:ilvl w:val="0"/>
          <w:numId w:val="3"/>
        </w:numPr>
      </w:pPr>
      <w:r>
        <w:t xml:space="preserve">智能推荐，精准匹配</w:t>
      </w:r>
    </w:p>
    <w:p>
      <w:pPr>
        <w:pStyle w:val="Heading2"/>
      </w:pPr>
      <w:r>
        <w:t xml:space="preserve">3.4 维权冲锋队</w:t>
      </w:r>
    </w:p>
    <w:p>
      <w:r>
        <w:t xml:space="preserve">劳动仲裁全程陪跑，帮忙写文书、算赔偿、理证据、走流程。</w:t>
      </w:r>
    </w:p>
    <w:p>
      <w:pPr>
        <w:pStyle w:val="ListParagraph"/>
        <w:numPr>
          <w:ilvl w:val="0"/>
          <w:numId w:val="3"/>
        </w:numPr>
      </w:pPr>
      <w:r>
        <w:t xml:space="preserve">仲裁流程可视化指引</w:t>
      </w:r>
    </w:p>
    <w:p>
      <w:pPr>
        <w:pStyle w:val="ListParagraph"/>
        <w:numPr>
          <w:ilvl w:val="0"/>
          <w:numId w:val="3"/>
        </w:numPr>
      </w:pPr>
      <w:r>
        <w:t xml:space="preserve">文书模板自动生成</w:t>
      </w:r>
    </w:p>
    <w:p>
      <w:pPr>
        <w:pStyle w:val="ListParagraph"/>
        <w:numPr>
          <w:ilvl w:val="0"/>
          <w:numId w:val="3"/>
        </w:numPr>
      </w:pPr>
      <w:r>
        <w:t xml:space="preserve">赔偿金额智能计算</w:t>
      </w:r>
    </w:p>
    <w:p>
      <w:pPr>
        <w:pStyle w:val="Heading2"/>
      </w:pPr>
      <w:r>
        <w:t xml:space="preserve">3.5 薪资清算师</w:t>
      </w:r>
    </w:p>
    <w:p>
      <w:r>
        <w:t xml:space="preserve">税前税后、加班费、补偿金、个税计算，工资明明白白。</w:t>
      </w:r>
    </w:p>
    <w:p>
      <w:pPr>
        <w:pStyle w:val="ListParagraph"/>
        <w:numPr>
          <w:ilvl w:val="0"/>
          <w:numId w:val="3"/>
        </w:numPr>
      </w:pPr>
      <w:r>
        <w:t xml:space="preserve">个人所得税专项附加扣除支持</w:t>
      </w:r>
    </w:p>
    <w:p>
      <w:pPr>
        <w:pStyle w:val="ListParagraph"/>
        <w:numPr>
          <w:ilvl w:val="0"/>
          <w:numId w:val="3"/>
        </w:numPr>
      </w:pPr>
      <w:r>
        <w:t xml:space="preserve">五险一金计算</w:t>
      </w:r>
    </w:p>
    <w:p>
      <w:pPr>
        <w:pStyle w:val="ListParagraph"/>
        <w:numPr>
          <w:ilvl w:val="0"/>
          <w:numId w:val="3"/>
        </w:numPr>
      </w:pPr>
      <w:r>
        <w:t xml:space="preserve">数据持久化存储</w:t>
      </w:r>
    </w:p>
    <w:p>
      <w:pPr>
        <w:pStyle w:val="Heading2"/>
      </w:pPr>
      <w:r>
        <w:t xml:space="preserve">3.6 AI法律搭子</w:t>
      </w:r>
    </w:p>
    <w:p>
      <w:r>
        <w:t xml:space="preserve">24小时在线法律问答助手，随时随地解答职场法律问题。</w:t>
      </w:r>
    </w:p>
    <w:p>
      <w:pPr>
        <w:pStyle w:val="ListParagraph"/>
        <w:numPr>
          <w:ilvl w:val="0"/>
          <w:numId w:val="3"/>
        </w:numPr>
      </w:pPr>
      <w:r>
        <w:t xml:space="preserve">基于 DeepSeek API</w:t>
      </w:r>
    </w:p>
    <w:p>
      <w:pPr>
        <w:pStyle w:val="ListParagraph"/>
        <w:numPr>
          <w:ilvl w:val="0"/>
          <w:numId w:val="3"/>
        </w:numPr>
      </w:pPr>
      <w:r>
        <w:t xml:space="preserve">上下文记忆，连续对话</w:t>
      </w:r>
    </w:p>
    <w:p>
      <w:pPr>
        <w:pStyle w:val="ListParagraph"/>
        <w:numPr>
          <w:ilvl w:val="0"/>
          <w:numId w:val="3"/>
        </w:numPr>
      </w:pPr>
      <w:r>
        <w:t xml:space="preserve">专业法律知识库</w:t>
      </w:r>
    </w:p>
    <w:p>
      <w:pPr>
        <w:pStyle w:val="Heading2"/>
      </w:pPr>
      <w:r>
        <w:t xml:space="preserve">3.7 AI面试模拟</w:t>
      </w:r>
    </w:p>
    <w:p>
      <w:r>
        <w:t xml:space="preserve">模拟真实面试场景，提供语音识别、实时反馈、面试报告。</w:t>
      </w:r>
    </w:p>
    <w:p>
      <w:pPr>
        <w:pStyle w:val="ListParagraph"/>
        <w:numPr>
          <w:ilvl w:val="0"/>
          <w:numId w:val="3"/>
        </w:numPr>
      </w:pPr>
      <w:r>
        <w:t xml:space="preserve">Web Speech API 语音识别</w:t>
      </w:r>
    </w:p>
    <w:p>
      <w:pPr>
        <w:pStyle w:val="ListParagraph"/>
        <w:numPr>
          <w:ilvl w:val="0"/>
          <w:numId w:val="3"/>
        </w:numPr>
      </w:pPr>
      <w:r>
        <w:t xml:space="preserve">动态性格调节（温度值）</w:t>
      </w:r>
    </w:p>
    <w:p>
      <w:pPr>
        <w:pStyle w:val="ListParagraph"/>
        <w:numPr>
          <w:ilvl w:val="0"/>
          <w:numId w:val="3"/>
        </w:numPr>
      </w:pPr>
      <w:r>
        <w:t xml:space="preserve">简历智能分析（Gemini API）</w:t>
      </w:r>
    </w:p>
    <w:p>
      <w:pPr>
        <w:pStyle w:val="ListParagraph"/>
        <w:numPr>
          <w:ilvl w:val="0"/>
          <w:numId w:val="3"/>
        </w:numPr>
      </w:pPr>
      <w:r>
        <w:t xml:space="preserve">面试报告自动生成</w:t>
      </w:r>
    </w:p>
    <w:p>
      <w:r>
        <w:br w:type="page"/>
      </w:r>
    </w:p>
    <w:p>
      <w:pPr>
        <w:pStyle w:val="Heading1"/>
      </w:pPr>
      <w:r>
        <w:t xml:space="preserve">四、技术架构</w:t>
      </w:r>
    </w:p>
    <w:p>
      <w:pPr>
        <w:pStyle w:val="Heading2"/>
      </w:pPr>
      <w:r>
        <w:t xml:space="preserve">4.1 前端技术栈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框架：</w:t>
      </w:r>
      <w:r>
        <w:t xml:space="preserve">React 19 + TypeScript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构建工具：</w:t>
      </w:r>
      <w:r>
        <w:t xml:space="preserve">Vite 6.2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样式：</w:t>
      </w:r>
      <w:r>
        <w:t xml:space="preserve">Tailwind CSS 4 + Ant Design 6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动画：</w:t>
      </w:r>
      <w:r>
        <w:t xml:space="preserve">Framer Motion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路由：</w:t>
      </w:r>
      <w:r>
        <w:t xml:space="preserve">React Router DOM 7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图表：</w:t>
      </w:r>
      <w:r>
        <w:t xml:space="preserve">Recharts</w:t>
      </w:r>
    </w:p>
    <w:p>
      <w:pPr>
        <w:pStyle w:val="Heading2"/>
      </w:pPr>
      <w:r>
        <w:t xml:space="preserve">4.2 后端服务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服务器：</w:t>
      </w:r>
      <w:r>
        <w:t xml:space="preserve">Express.js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实时通信：</w:t>
      </w:r>
      <w:r>
        <w:t xml:space="preserve">WebSocket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用户认证：</w:t>
      </w:r>
      <w:r>
        <w:t xml:space="preserve">Supabase Auth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数据库：</w:t>
      </w:r>
      <w:r>
        <w:t xml:space="preserve">PostgreSQL（Supabase托管）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安全：</w:t>
      </w:r>
      <w:r>
        <w:t xml:space="preserve">Row Level Security (RLS)</w:t>
      </w:r>
    </w:p>
    <w:p>
      <w:pPr>
        <w:pStyle w:val="Heading2"/>
      </w:pPr>
      <w:r>
        <w:t xml:space="preserve">4.3 AI服务层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DeepSeek API：</w:t>
      </w:r>
      <w:r>
        <w:t xml:space="preserve">法律咨询、合同审查、面试对话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Gemini API：</w:t>
      </w:r>
      <w:r>
        <w:t xml:space="preserve">简历分析、多模态理解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企查查 MCP：</w:t>
      </w:r>
      <w:r>
        <w:t xml:space="preserve">企业风险数据查询</w:t>
      </w:r>
    </w:p>
    <w:p>
      <w:pPr>
        <w:pStyle w:val="Heading2"/>
      </w:pPr>
      <w:r>
        <w:t xml:space="preserve">4.4 部署架构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前端部署：</w:t>
      </w:r>
      <w:r>
        <w:t xml:space="preserve">Vercel 边缘网络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API服务：</w:t>
      </w:r>
      <w:r>
        <w:t xml:space="preserve">Vercel Serverless Functions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数据库：</w:t>
      </w:r>
      <w:r>
        <w:t xml:space="preserve">Supabase 托管 PostgreSQL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CDN：</w:t>
      </w:r>
      <w:r>
        <w:t xml:space="preserve">Vercel 全球 CDN</w:t>
      </w:r>
    </w:p>
    <w:p>
      <w:r>
        <w:br w:type="page"/>
      </w:r>
    </w:p>
    <w:p>
      <w:pPr>
        <w:pStyle w:val="Heading1"/>
      </w:pPr>
      <w:r>
        <w:t xml:space="preserve">五、技术亮点</w:t>
      </w:r>
    </w:p>
    <w:p>
      <w:pPr>
        <w:pStyle w:val="Heading2"/>
      </w:pPr>
      <w:r>
        <w:t xml:space="preserve">5.1 智能合同审查</w:t>
      </w:r>
    </w:p>
    <w:p>
      <w:pPr>
        <w:pStyle w:val="ListParagraph"/>
        <w:numPr>
          <w:ilvl w:val="0"/>
          <w:numId w:val="3"/>
        </w:numPr>
      </w:pPr>
      <w:r>
        <w:t xml:space="preserve">PDF/DOCX 文件解析：使用 pdf.js 和 mammoth.js</w:t>
      </w:r>
    </w:p>
    <w:p>
      <w:pPr>
        <w:pStyle w:val="ListParagraph"/>
        <w:numPr>
          <w:ilvl w:val="0"/>
          <w:numId w:val="3"/>
        </w:numPr>
      </w:pPr>
      <w:r>
        <w:t xml:space="preserve">AI 逐条风险识别：基于 DeepSeek API</w:t>
      </w:r>
    </w:p>
    <w:p>
      <w:pPr>
        <w:pStyle w:val="ListParagraph"/>
        <w:numPr>
          <w:ilvl w:val="0"/>
          <w:numId w:val="3"/>
        </w:numPr>
      </w:pPr>
      <w:r>
        <w:t xml:space="preserve">企业风险查询：企查查 MCP 协议集成</w:t>
      </w:r>
    </w:p>
    <w:p>
      <w:pPr>
        <w:pStyle w:val="ListParagraph"/>
        <w:numPr>
          <w:ilvl w:val="0"/>
          <w:numId w:val="3"/>
        </w:numPr>
      </w:pPr>
      <w:r>
        <w:t xml:space="preserve">正则表达式提取企业名称：处理多种合同格式</w:t>
      </w:r>
    </w:p>
    <w:p>
      <w:pPr>
        <w:pStyle w:val="Heading2"/>
      </w:pPr>
      <w:r>
        <w:t xml:space="preserve">5.2 AI面试模拟</w:t>
      </w:r>
    </w:p>
    <w:p>
      <w:pPr>
        <w:pStyle w:val="ListParagraph"/>
        <w:numPr>
          <w:ilvl w:val="0"/>
          <w:numId w:val="3"/>
        </w:numPr>
      </w:pPr>
      <w:r>
        <w:t xml:space="preserve">Web Speech API 语音识别：浏览器原生支持</w:t>
      </w:r>
    </w:p>
    <w:p>
      <w:pPr>
        <w:pStyle w:val="ListParagraph"/>
        <w:numPr>
          <w:ilvl w:val="0"/>
          <w:numId w:val="3"/>
        </w:numPr>
      </w:pPr>
      <w:r>
        <w:t xml:space="preserve">动态性格调节：温度值 0-100，模拟不同面试官风格</w:t>
      </w:r>
    </w:p>
    <w:p>
      <w:pPr>
        <w:pStyle w:val="ListParagraph"/>
        <w:numPr>
          <w:ilvl w:val="0"/>
          <w:numId w:val="3"/>
        </w:numPr>
      </w:pPr>
      <w:r>
        <w:t xml:space="preserve">简历智能分析：Gemini API 解析简历内容</w:t>
      </w:r>
    </w:p>
    <w:p>
      <w:pPr>
        <w:pStyle w:val="ListParagraph"/>
        <w:numPr>
          <w:ilvl w:val="0"/>
          <w:numId w:val="3"/>
        </w:numPr>
      </w:pPr>
      <w:r>
        <w:t xml:space="preserve">面试报告生成：包含评分、能力维度、改进建议</w:t>
      </w:r>
    </w:p>
    <w:p>
      <w:pPr>
        <w:pStyle w:val="Heading2"/>
      </w:pPr>
      <w:r>
        <w:t xml:space="preserve">5.3 企查查集成</w:t>
      </w:r>
    </w:p>
    <w:p>
      <w:pPr>
        <w:pStyle w:val="ListParagraph"/>
        <w:numPr>
          <w:ilvl w:val="0"/>
          <w:numId w:val="3"/>
        </w:numPr>
      </w:pPr>
      <w:r>
        <w:t xml:space="preserve">MCP 协议对接：标准化企业数据接口</w:t>
      </w:r>
    </w:p>
    <w:p>
      <w:pPr>
        <w:pStyle w:val="ListParagraph"/>
        <w:numPr>
          <w:ilvl w:val="0"/>
          <w:numId w:val="3"/>
        </w:numPr>
      </w:pPr>
      <w:r>
        <w:t xml:space="preserve">劳动纠纷记录：案件详情、当事人信息</w:t>
      </w:r>
    </w:p>
    <w:p>
      <w:pPr>
        <w:pStyle w:val="ListParagraph"/>
        <w:numPr>
          <w:ilvl w:val="0"/>
          <w:numId w:val="3"/>
        </w:numPr>
      </w:pPr>
      <w:r>
        <w:t xml:space="preserve">司法风险查询：裁判文书、执行信息</w:t>
      </w:r>
    </w:p>
    <w:p>
      <w:pPr>
        <w:pStyle w:val="ListParagraph"/>
        <w:numPr>
          <w:ilvl w:val="0"/>
          <w:numId w:val="3"/>
        </w:numPr>
      </w:pPr>
      <w:r>
        <w:t xml:space="preserve">中文字段兼容：前后端字段名自动映射</w:t>
      </w:r>
    </w:p>
    <w:p>
      <w:pPr>
        <w:pStyle w:val="Heading2"/>
      </w:pPr>
      <w:r>
        <w:t xml:space="preserve">5.4 数据安全</w:t>
      </w:r>
    </w:p>
    <w:p>
      <w:pPr>
        <w:pStyle w:val="ListParagraph"/>
        <w:numPr>
          <w:ilvl w:val="0"/>
          <w:numId w:val="3"/>
        </w:numPr>
      </w:pPr>
      <w:r>
        <w:t xml:space="preserve">Supabase RLS：Row Level Security 行级权限控制</w:t>
      </w:r>
    </w:p>
    <w:p>
      <w:pPr>
        <w:pStyle w:val="ListParagraph"/>
        <w:numPr>
          <w:ilvl w:val="0"/>
          <w:numId w:val="3"/>
        </w:numPr>
      </w:pPr>
      <w:r>
        <w:t xml:space="preserve">用户数据隔离：每个用户只能访问自己的数据</w:t>
      </w:r>
    </w:p>
    <w:p>
      <w:pPr>
        <w:pStyle w:val="ListParagraph"/>
        <w:numPr>
          <w:ilvl w:val="0"/>
          <w:numId w:val="3"/>
        </w:numPr>
      </w:pPr>
      <w:r>
        <w:t xml:space="preserve">HTTPS 加密传输：全站 SSL 证书</w:t>
      </w:r>
    </w:p>
    <w:p>
      <w:pPr>
        <w:pStyle w:val="ListParagraph"/>
        <w:numPr>
          <w:ilvl w:val="0"/>
          <w:numId w:val="3"/>
        </w:numPr>
      </w:pPr>
      <w:r>
        <w:t xml:space="preserve">环境变量保护：敏感信息不提交 Git</w:t>
      </w:r>
    </w:p>
    <w:p>
      <w:r>
        <w:br w:type="page"/>
      </w:r>
    </w:p>
    <w:p>
      <w:pPr>
        <w:pStyle w:val="Heading1"/>
      </w:pPr>
      <w:r>
        <w:t xml:space="preserve">六、用户体验设计</w:t>
      </w:r>
    </w:p>
    <w:p>
      <w:pPr>
        <w:pStyle w:val="Heading2"/>
      </w:pPr>
      <w:r>
        <w:t xml:space="preserve">6.1 国际化支持</w:t>
      </w:r>
    </w:p>
    <w:p>
      <w:r>
        <w:t xml:space="preserve">完整的中英文双语支持，所有页面均已适配国际化，使用 TranslationContext 统一管理语言切换。</w:t>
      </w:r>
    </w:p>
    <w:p>
      <w:pPr>
        <w:pStyle w:val="Heading2"/>
      </w:pPr>
      <w:r>
        <w:t xml:space="preserve">6.2 数据持久化</w:t>
      </w:r>
    </w:p>
    <w:p>
      <w:pPr>
        <w:pStyle w:val="ListParagraph"/>
        <w:numPr>
          <w:ilvl w:val="0"/>
          <w:numId w:val="3"/>
        </w:numPr>
      </w:pPr>
      <w:r>
        <w:t xml:space="preserve">对话历史：AI 对话记录永久保存</w:t>
      </w:r>
    </w:p>
    <w:p>
      <w:pPr>
        <w:pStyle w:val="ListParagraph"/>
        <w:numPr>
          <w:ilvl w:val="0"/>
          <w:numId w:val="3"/>
        </w:numPr>
      </w:pPr>
      <w:r>
        <w:t xml:space="preserve">审查记录：合同审查结果可追溯</w:t>
      </w:r>
    </w:p>
    <w:p>
      <w:pPr>
        <w:pStyle w:val="ListParagraph"/>
        <w:numPr>
          <w:ilvl w:val="0"/>
          <w:numId w:val="3"/>
        </w:numPr>
      </w:pPr>
      <w:r>
        <w:t xml:space="preserve">计算记录：税务计算历史查看</w:t>
      </w:r>
    </w:p>
    <w:p>
      <w:pPr>
        <w:pStyle w:val="ListParagraph"/>
        <w:numPr>
          <w:ilvl w:val="0"/>
          <w:numId w:val="3"/>
        </w:numPr>
      </w:pPr>
      <w:r>
        <w:t xml:space="preserve">知识卡片收藏：个性化学习路径</w:t>
      </w:r>
    </w:p>
    <w:p>
      <w:pPr>
        <w:pStyle w:val="Heading2"/>
      </w:pPr>
      <w:r>
        <w:t xml:space="preserve">6.3 响应式设计</w:t>
      </w:r>
    </w:p>
    <w:p>
      <w:r>
        <w:t xml:space="preserve">基于 Tailwind CSS 的响应式设计，完美适配桌面端、平板和移动设备。</w:t>
      </w:r>
    </w:p>
    <w:p>
      <w:r>
        <w:br w:type="page"/>
      </w:r>
    </w:p>
    <w:p>
      <w:pPr>
        <w:pStyle w:val="Heading1"/>
      </w:pPr>
      <w:r>
        <w:t xml:space="preserve">七、总结</w:t>
      </w:r>
    </w:p>
    <w:p>
      <w:r>
        <w:rPr>
          <w:b/>
          <w:bCs/>
        </w:rPr>
        <w:t xml:space="preserve">Lawbor（劳友记）</w:t>
      </w:r>
      <w:r>
        <w:t xml:space="preserve"> 是一款专为职场新人设计的劳动法智能助手。我们以"用手托举每一位职场新人"为品牌理念，通过 AI 技术提供合同审查、法律咨询、维权指导、面试模拟等全方位服务。</w:t>
      </w:r>
    </w:p>
    <w:p>
      <w:pPr>
        <w:spacing w:before="200"/>
      </w:pPr>
      <w:r>
        <w:t xml:space="preserve">技术栈采用 React 19 + TypeScript + Vite 构建，集成 DeepSeek、Gemini、企查查等多个 AI 服务，部署在 Vercel 边缘网络，为用户提供快速、稳定、安全的法律服务体验。</w:t>
      </w:r>
    </w:p>
    <w:p>
      <w:pPr>
        <w:spacing w:before="200"/>
        <w:jc w:val="center"/>
      </w:pPr>
      <w:r>
        <w:rPr>
          <w:i/>
          <w:iCs/>
          <w:color w:val="02C39A"/>
          <w:sz w:val="26"/>
          <w:szCs w:val="26"/>
        </w:rPr>
        <w:t xml:space="preserve">Lawbor · 劳友记 · 用手托举每一位职场新人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20"/>
        <w:szCs w:val="20"/>
      </w:rPr>
      <w:t xml:space="preserve">Lawbor 项目技术文档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65A8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C72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2C3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2026-04-10T09:14:13.767Z</dcterms:created>
  <dcterms:modified xsi:type="dcterms:W3CDTF">2026-04-10T09:14:13.767Z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