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Regulamin XXVIII Inżynierskich Targów Pracy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11.03.2026 r.</w:t>
      </w:r>
    </w:p>
    <w:p w:rsidR="00000000" w:rsidDel="00000000" w:rsidP="00000000" w:rsidRDefault="00000000" w:rsidRPr="00000000" w14:paraId="00000003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§1</w:t>
      </w:r>
    </w:p>
    <w:p w:rsidR="00000000" w:rsidDel="00000000" w:rsidP="00000000" w:rsidRDefault="00000000" w:rsidRPr="00000000" w14:paraId="00000005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POSTANOWIENIA OGÓLNE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Niniejszy regulamin XXVIII Inżynierskich Targów Pracy (zwany dalej “Regulaminem”) określa zasady i warunki, na których odbywają się XXVIII Inżynierskie Targi Pracy (zwane dalej „ITP”).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4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Organizatorem wydarzenia jest Stowarzyszenie Studentów BEST AGH Kraków, </w:t>
        <w:br w:type="textWrapping"/>
        <w:t xml:space="preserve">z siedzibą pod adresem: DS “Alfa” Blok 1 ul. Reymonta 17/E14 30-059 Kraków (zwany dalej „Organizatorem”).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242424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rtl w:val="0"/>
        </w:rPr>
        <w:t xml:space="preserve">Wszelkie kwestie niewymienione reguluje prawo Rzeczpospolitej Polskiej.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ind w:left="1300" w:firstLine="0"/>
        <w:jc w:val="center"/>
        <w:rPr>
          <w:rFonts w:ascii="Times New Roman" w:cs="Times New Roman" w:eastAsia="Times New Roman" w:hAnsi="Times New Roman"/>
          <w:color w:val="b2b2b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§2</w:t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TERMIN I MIEJSCE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ITP odbywa się w dniu 11 marca 2026 r. na Stadionie Miejskim im. Henryka Reymana w Krakowie, przy ul. Władysława Reymonta 20.</w:t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§3</w:t>
      </w:r>
    </w:p>
    <w:p w:rsidR="00000000" w:rsidDel="00000000" w:rsidP="00000000" w:rsidRDefault="00000000" w:rsidRPr="00000000" w14:paraId="0000000F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DEFINICJE</w:t>
      </w:r>
    </w:p>
    <w:p w:rsidR="00000000" w:rsidDel="00000000" w:rsidP="00000000" w:rsidRDefault="00000000" w:rsidRPr="00000000" w14:paraId="00000010">
      <w:pPr>
        <w:spacing w:after="16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 potrzeby niniejszego regulaminu poniższym pojęciom przypisuje się następujące znaczenie: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106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– pełnoletnia osoba fizyczna posiadająca zdolność do czynności prawnych, która w dniu 11.03.2026 r. będzie obecna na Stadionie Miejskim im. Henryka Reymana w Krakowie, przy ul. Władysława Reymonta 20.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§4</w:t>
      </w:r>
    </w:p>
    <w:p w:rsidR="00000000" w:rsidDel="00000000" w:rsidP="00000000" w:rsidRDefault="00000000" w:rsidRPr="00000000" w14:paraId="00000016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WARUNKI UCZESTNICTWA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Udział w ITP jest dobrowolny, bezpłatny i otwarty.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bierze odpowiedzialność za wszelkie uszczerbki na swoim zdrowiu niepowstałe z winy Organizatora.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odpowiada za wyrządzone przez siebie szkody na terenie obiektu, gdzie odbywać się będą ITP.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1068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w dniu wydarzenia musi mieć ukończony 18. rok życia.</w:t>
      </w:r>
    </w:p>
    <w:p w:rsidR="00000000" w:rsidDel="00000000" w:rsidP="00000000" w:rsidRDefault="00000000" w:rsidRPr="00000000" w14:paraId="0000001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§5</w:t>
      </w:r>
    </w:p>
    <w:p w:rsidR="00000000" w:rsidDel="00000000" w:rsidP="00000000" w:rsidRDefault="00000000" w:rsidRPr="00000000" w14:paraId="0000001D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ZASADY PORZĄDKOWE</w:t>
      </w:r>
    </w:p>
    <w:p w:rsidR="00000000" w:rsidDel="00000000" w:rsidP="00000000" w:rsidRDefault="00000000" w:rsidRPr="00000000" w14:paraId="0000001E">
      <w:pPr>
        <w:numPr>
          <w:ilvl w:val="6"/>
          <w:numId w:val="4"/>
        </w:numPr>
        <w:spacing w:line="36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Uczestnicy na ITP są zobowiązani do poszanowania praw i godności osobistej innych Uczestników. Uczestników obowiązuje bezwzględny zakaz nękania innych Uczestników. Za nękanie przyjmuje się: obraźliwe komentarze słowne dotyczące płci, tożsamości płciowej, wieku, orientacji seksualnej, niepełnosprawności, wyglądu fizycznego, rozmiaru ciała, pochodzenia etnicznego, religii, umyślne zastraszanie, prześladowanie i niepożądaną uwagę seksualną. Ponadto podczas ITP zabrania się używania słów oraz symboli powszechnie uznanych za niedozwolone, w tym wulgaryzmów lub określeń mogących powodować obrazę uczuć religijnych lub światopoglądowych, oraz wskazujących na dyskryminację.</w:t>
      </w:r>
    </w:p>
    <w:p w:rsidR="00000000" w:rsidDel="00000000" w:rsidP="00000000" w:rsidRDefault="00000000" w:rsidRPr="00000000" w14:paraId="0000001F">
      <w:pPr>
        <w:numPr>
          <w:ilvl w:val="6"/>
          <w:numId w:val="4"/>
        </w:numPr>
        <w:spacing w:line="36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Uczestnicy są zobowiązani zgłosić niezwłocznie do Organizatora wszelkie przypadki nieodpowiednich zachowań (w szczególności tych wskazanych powyżej) innych Uczestników.</w:t>
      </w:r>
    </w:p>
    <w:p w:rsidR="00000000" w:rsidDel="00000000" w:rsidP="00000000" w:rsidRDefault="00000000" w:rsidRPr="00000000" w14:paraId="00000020">
      <w:pPr>
        <w:numPr>
          <w:ilvl w:val="6"/>
          <w:numId w:val="4"/>
        </w:numPr>
        <w:spacing w:line="36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Uczestnicy zobowiązują się do przestrzegania regulaminu obiektu, na terenie którego odbywa się ITP oraz stosować się do poleceń porządkowych Ochrony, a także Organizatora i osób przez niego wyznaczonych. Niestosowanie się do poleceń porządkowych może skutkować wyproszeniem z miejsca, w którym odbywa się wydarzenie.</w:t>
      </w:r>
    </w:p>
    <w:p w:rsidR="00000000" w:rsidDel="00000000" w:rsidP="00000000" w:rsidRDefault="00000000" w:rsidRPr="00000000" w14:paraId="00000021">
      <w:pPr>
        <w:numPr>
          <w:ilvl w:val="6"/>
          <w:numId w:val="4"/>
        </w:numPr>
        <w:spacing w:line="36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Podczas trwania ITP Uczestników obowiązuje całkowity zakaz wnoszenia oraz spożywania alkoholu oraz substancji psychoaktywnych.</w:t>
      </w:r>
    </w:p>
    <w:p w:rsidR="00000000" w:rsidDel="00000000" w:rsidP="00000000" w:rsidRDefault="00000000" w:rsidRPr="00000000" w14:paraId="00000022">
      <w:pPr>
        <w:numPr>
          <w:ilvl w:val="6"/>
          <w:numId w:val="4"/>
        </w:numPr>
        <w:spacing w:line="36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Uczestnikom zabrania się jakiegokolwiek modyfikowania infrastruktury elektrycznej zapewnionej przez Organizatora, w szczególności: odklejania taśmy ochronnej, odłączania przewodów zasilających oraz dołączania dodatkowych przewodów zasilających bez wyraźnej zgody Organizatora.</w:t>
      </w:r>
    </w:p>
    <w:p w:rsidR="00000000" w:rsidDel="00000000" w:rsidP="00000000" w:rsidRDefault="00000000" w:rsidRPr="00000000" w14:paraId="00000023">
      <w:pPr>
        <w:numPr>
          <w:ilvl w:val="6"/>
          <w:numId w:val="4"/>
        </w:numPr>
        <w:spacing w:line="36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Uczestników uprasza się o dbanie o wizerunek ITP oraz Organizatora.</w:t>
        <w:br w:type="textWrapping"/>
        <w:tab/>
      </w:r>
    </w:p>
    <w:p w:rsidR="00000000" w:rsidDel="00000000" w:rsidP="00000000" w:rsidRDefault="00000000" w:rsidRPr="00000000" w14:paraId="00000024">
      <w:pPr>
        <w:spacing w:line="360" w:lineRule="auto"/>
        <w:ind w:left="50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§6</w:t>
      </w:r>
    </w:p>
    <w:p w:rsidR="00000000" w:rsidDel="00000000" w:rsidP="00000000" w:rsidRDefault="00000000" w:rsidRPr="00000000" w14:paraId="00000026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POSTANOWIENIA KOŃCOWE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Niniejszy Regulamin wchodzi w życie z dniem opublikowania na stronie Internetowej ITP lub Organizatora i/lub podania do wiadomości uczestników.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Uczestnicy zobowiązani są do przestrzegania postanowień Regulaminu. Organizator zastrzega sobie prawo do wyproszenia Uczestnika z miejsca wydarzenia w przypadku naruszenia któregokolwiek postanowienia Regulaminu.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Uczestnicy, którzy mimo wezwania do zaprzestania łamania postanowień Regulaminu nie zastosują się do poleceń Organizatora, zobowiązani są do natychmiastowego opuszczenia miejsca odbywania się ITP i nie przysługują im z tego tytułu żadne roszczenia względem Organizatora.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zastrzega sobie prawo do zmiany terminu, formy lub odwołania wydarzenia z przyczyn, które uniemożliwiają przeprowadzenie ITP w terminie oraz formie określonych w Regulaminie.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zastrzega sobie prawo do zmiany Regulaminu przed rozpoczęciem wydarzenia. Wszelkie zmiany Regulaminu, w tym w zakresie terminów wydarzenia zostaną niezwłocznie opublikowane na stronie internetowej ITP. Zmiany wchodzą w życie w momencie ich publikacji na oficjalnej stronie internetowej wydarzenia i/lub podania do wiadomości uczestników.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Organizator jest uprawniony do utrwalania przebiegu ITP za pomocą urządzeń rejestrujących obraz i dźwięk.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Uczestnik wyraża zgodę na upublicznienie jego wizerunku do celów promocji ITP na plakatach, na stronie internetowej, w ofercie lub w mediach społecznościowych ITP oraz Organizatora.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wszelkich sprawach organizacyjnych, w tym w kwestiach spornych w trakcie ITP decyduje Organizator.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Udział w ITP jest jednoznaczny z akceptacją postanowień niniejszego Regulaminu.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