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D3557"/>
          <w:sz w:val="40"/>
          <w:szCs w:val="40"/>
        </w:rPr>
        <w:t xml:space="preserve">Checklista pracy dyplomowej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57B9D"/>
          <w:sz w:val="28"/>
          <w:szCs w:val="28"/>
        </w:rPr>
        <w:t xml:space="preserve">Bot AI do obsługi zapytań AP/AR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Weryfikacja kompletności poszczególnych podrozdziałów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1. Wstęp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1.1 Opis organizacji i kontekstu biznesowego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branżę i skalę działalności organizacji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kluczowe procesy (AP/AR) i ich zakres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Określono główne kanały komunikacji z kontrahentami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Uzasadniono wybór organizacji jako przedmiotu analizy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1.2 Opis problemów biznesowych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Zidentyfikowano i nazwano konkretne problemy operacyjne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Podano dane liczbowe (np. 20–40% czasu pracy na obsługę zapytań)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Wyjaśniono wpływ problemów na kontrahentów i relacje biznesowe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skutki dla efektywności działu finansowego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1.3 Cel budowy rozwiązania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Sformułowano cel główny projektu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Określono mierzalne wskaźniki sukcesu (KPI, np. redukcja o 40%)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Powiązano cel z problemami opisanymi w pkt 1.2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beneficjentów rozwiązania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1.4 Zakres, wyłączenia i ograniczenia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Wymieniono elementy objęte zakresem projektu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Jasno opisano wyłączenia (co bot nie będzie robił)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Zidentyfikowano kluczowe ograniczenia techniczne i operacyjne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wpływ ograniczeń na realizację celów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1.5 Metodyka projektu i narzędzia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Uzasadniono wybór podejścia hybrydowego (Waterfall + Agile + Scrum)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Przypisano metodyki do konkretnych faz projektu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Wymieniono metryki oceny efektywności rozwiązania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planowane procedury audytu i walidacji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2. Regulacje i aspekty etyczne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2.1 Regulacje prawne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Omówiono zgodność z RODO (minimalizacja danych, pseudonimizacja)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Odniesiono się do wymogów AI Act (przejrzystość, nadzór człowieka)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inne istotne regulacje branżowe lub krajowe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2.2 Ryzyka prawne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Zidentyfikowano główne ryzyka prawne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mechanizmy mitygacji każdego ryzyka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odpowiedzialnych za monitoring ryzyk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2.3 Aspekty etyczne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Omówiono ryzyko stronniczości (bias) modeli AI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wpływ automatyzacji na pracowników działu finansowego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Zaproponowano działania łagodzące skutki społeczne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2.4 Wyjaśnialność AI (Explainability)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sposób oznaczania komunikacji jako generowanej przez AI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Wyjaśniono mechanizm wskazywania źródła danych w odpowiedziach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procedurę eskalacji do pracownika w razie niepewności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3. Projektowanie rozwiązania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3.1 Wymagania użytkowników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Zestawiono wymagania funkcjonalne systemu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Zestawiono wymagania niefunkcjonalne (czas odpowiedzi, bezpieczeństwo)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sposób zbierania i walidacji wymagań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Uwzględniono potrzeby różnych grup użytkowników (kontrahenci, pracownicy)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3.2 Architektura rozwiązania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schemat architektury (diagram lub opis warstw)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każdą warstwę systemu (NLP, RAG, API, walidacja)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Wyjaśniono przepływ danych między komponentami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punkty integracji z zewnętrznymi systemami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3.3 Propozycja rozwiązania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Uzasadniono wybór podejścia opartego na LLM + RAG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kluczowe moduły systemu (klasyfikacja, dopasowanie, walidacja, generowanie)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Porównano proponowane rozwiązanie z alternatywami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wykonalność techniczną i biznesową propozycji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4. Zarządzanie danymi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4.1 Źródła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Wymieniono wszystkie źródła danych (ERP, inne systemy)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typy i formaty pozyskiwanych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Określono częstotliwość i sposób zasilania systemu danymi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4.2 Jakość i czyszczenie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zidentyfikowane problemy z jakością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proces normalizacji numerów faktur i ID kontrahentów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obsługę duplikatów i braków danych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4.3 Normalizacja i standaryzacja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docelowy ujednolicony format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standardy formatów dat i identyfikatorów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proces transformacji danych wejściowych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4.4 Anonimizacja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zastosowane techniki pseudonimizacji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zakres danych objętych anonimizacją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Potwierdzono zgodność z zasadą minimalizacji danych (RODO)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4.5 Dopuszczalność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podstawy prawne przetwarzania każdej kategorii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mechanizmy kontroli dostępu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procedury audytu wykorzystania danych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4.6 Zbiory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podział na zbiory treningowe, walidacyjne i testowe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Podano wielkość i reprezentatywność zbiorów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strategię zapobiegania overfittingowi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4.7 Ocena jakości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Wymieniono wskaźniki jakości (kompletność, spójność, unikalność, poprawność)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proces cyklicznych przeglądów jakości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odpowiedzialnych za monitorowanie jakości danych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5. Rozwój i testowanie modeli AI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 Analiza dostępnych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Porównano modele (GPT, Claude, Llama, BERT) według ustalonych kryteriów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modele pod kątem bezpieczeństwa i kosztów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możliwości integracji z architekturą RAG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5.2 Ocena adekwatności modelu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kryteria wyboru finalnego modelu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Uzasadniono decyzję o wyborze konkretnego modelu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ryzyka związane z wybranym modelem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5.3 Koncepcja budowy rozwiązania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Zdefiniowano przypadki użycia (use cases)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środowisko testowe i jego konfigurację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plan integracji komponentów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5.4 Drzewo decyzyjne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diagram drzewa decyzyjnego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kryteria automatycznej obsługi vs. eskalacji do pracownika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Zdefiniowano progi pewności modelu (confidence threshold)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5.5 Trenowanie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proces fine-tuningu modelu językowego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trenowanie klasyfikatora intencji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konfigurację mechanizmów RAG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5.6 Walidacja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zbiory i kryteria walidacji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Potwierdzono osiągnięcie progu 90% poprawności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testy z udziałem użytkowników końcowych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5.7 Testy brzegowe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scenariusze testów z niekompletnymi danymi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Przetestowano obsługę błędnych numerów faktur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Przetestowano obsługę niejednoznacznych zapytań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5.8 Metryki jakości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Zdefiniowano i obliczono: accuracy, precision, recall, F1-score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Zmierzono czas odpowiedzi systemu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skuteczność dopasowania faktur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5.9 Techniki oceny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Zastosowano cross-validation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Przeanalizowano logi operacyjne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Przeprowadzono ocenę ekspercką jakości odpowiedzi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5.10 Analiza błędów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Sklasyfikowano typy błędów według źródła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najczęstsze kategorie błędów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Wskazano, jak wyniki analizy wpłynęły na optymalizację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5.11 Optymalizacja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przeprowadzone iteracje dostrajania modelu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usprawnienia w jakości danych i mechanizmach RAG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Zmierzono poprawę wyników po optymalizacji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5.12 Dostosowanie hiperparametrów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dobór: liczby epok, współczynnika uczenia, progów dopasowania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Uzasadniono wybór finalnych wartości hiperparametrów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wyniki eksperymentów z różnymi konfiguracjami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5.13 Raportowanie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strukturę raportów jakości działania modelu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odbiorców raportów i częstotliwość ich generowania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przykładowy raport lub jego szablon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5.14 Interfejs i autoryzacja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interfejs konwersacyjny dla użytkownika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mechanizm autoryzacji i uwierzytelniania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obsługę wyjątków i przekierowanie do pracownika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6. Implementacja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6.1 Przygotowanie środowiska produkcyjnego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infrastrukturę środowiska testowego i produkcyjnego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wymagania sprzętowe i programowe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procedury wdrożenia (deployment)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6.2 Integracja modelu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integrację z systemem ERP przez API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użyte protokoły i standardy wymiany danych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obsługę błędów integracji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6.3 Komunikacja z użytkownikiem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dostępne kanały komunikacji (e-mail, portal, chat)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Przedstawiono przykładowe interakcje użytkownik–bot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obsługę wielojęzyczności (jeśli dotyczy)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6.4 Monitorowanie i konserwacja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mechanizmy monitorowania działania systemu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Określono procedury aktualizacji modeli AI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metryki operacyjne monitorowane na produkcji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7. Dokumentacja i szkolenia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7.1 Dokumentacja techniczna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Przygotowano opis architektury systemu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Udokumentowano integracje API i konfigurację modeli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procedury utrzymania i rozwiązywania problemów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7.2 Szkolenie użytkowników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zakres i formę szkoleń dla użytkowników końcowych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zakres szkoleń dla administratorów systemu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Przygotowano materiały szkoleniowe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7.3 Wsparcie powdrożeniowe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plan wsparcia technicznego po wdrożeniu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Określono SLA i czas reakcji na zgłoszenia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proces ciągłego doskonalenia systemu</w:t>
            </w:r>
          </w:p>
        </w:tc>
      </w:tr>
    </w:tbl>
    <w:p>
      <w:pPr>
        <w:spacing w:before="120" w:after="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8. Wpływ rozwiązania na organizację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8.1 Ocena efektywności i metryki wydajności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Zmierzono redukcję liczby zapytań (cel: 40–60%)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Zmierzono skrócenie czasu odpowiedzi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Porównano wyniki przed i po wdrożeniu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8.2 ROI i korzyści finansowe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Obliczono oczekiwany zwrot z inwestycji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źródła oszczędności kosztowych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Potwierdzono horyzont zwrotu (cel: 12 miesięcy)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8.3 Wnioski strategiczne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wkład rozwiązania w transformację cyfrową organizacji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możliwości rozszerzenia na inne procesy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wpływ na pozycję konkurencyjną organizacji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8.4 Benchmarking rynkowy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Porównano wyniki z benchmarkami rynkowymi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źródła danych do porównania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pozycję rozwiązania na tle konkurencji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8.5 Uczenie się organizacyjne i zarządzanie zmianą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wpływ wdrożenia na kompetencje pracowników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działania zarządzania zmianą (change management)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zmiany w kulturze organizacyjnej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8.6 Refleksja etyczna i ryzyka wtórne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Oceniono ryzyka błędnych decyzji modelu w praktyce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procedury ochrony danych na produkcji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mechanizmy korekty i odpowiedzialności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8.7 Propozycje usprawnień i rozwój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Wymieniono planowane ulepszenia funkcjonalne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D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Opisano roadmapę dalszego rozwoju rozwiązania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4"/>
                <w:szCs w:val="24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Wskazano nowe obszary zastosowania bota AI</w:t>
            </w:r>
          </w:p>
        </w:tc>
      </w:tr>
    </w:tbl>
    <w:p>
      <w:pPr>
        <w:spacing w:before="120"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57B9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2026-03-23T20:49:28.868Z</dcterms:created>
  <dcterms:modified xsi:type="dcterms:W3CDTF">2026-03-23T20:49:28.869Z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