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w:t>
      </w:r>
    </w:p>
    <w:p>
      <w:r>
        <w:t>OK, I think we're looking good. I'll explain this whole thing in a second. So the story of what we have come to call Gnutella these days actually starts in the early 19th century with a historical figure we normally don't really associate with chocolate spread and that is Napoleon Bonaparte, the famous French statesman.</w:t>
      </w:r>
    </w:p>
    <w:p>
      <w:r>
        <w:t>Napoleon had some kind of beef with the British and decided to get into a trade war. Now back then abig part of Italy was actually part of the French Empire and so the trade war became a problem for the northern Italian city of Terrine. In a very specific way to rein has actually always been known for its iconic cafes. The city was full of them, so you can bet your *** on it. Their dessert and pastry game was fire and one thing in particular was all the rage back then.</w:t>
      </w:r>
    </w:p>
    <w:p>
      <w:r>
        <w:t>And that was chocolate. I guess. Some things never change, and even though Terrien was home to some of the world's very best chocolate, yes there was only one problem, because what do you need to make chocolate right cocoa? And who controlled most of the cocoa trade back then?</w:t>
      </w:r>
    </w:p>
    <w:p>
      <w:r>
        <w:t>Oh damn, so with cocoa becoming a very hot and very pricey item, the chocolate yes. Had to get creative. Different attempts were made to mix other things with chocolate to extend it, but out of all the ideas, mixing chocolate with hazelnuts was the one that spread like wildfire.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