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6918BC" w:rsidP="007E3A18">
      <w:pPr>
        <w:pStyle w:val="Tytu"/>
      </w:pPr>
      <w:r>
        <w:t>Walidacje specyficzne dla Uczelni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B22FE3" w:rsidRDefault="00B22FE3" w:rsidP="00B22FE3">
      <w:pPr>
        <w:pStyle w:val="Nagwek2"/>
      </w:pPr>
      <w:bookmarkStart w:id="0" w:name="_GoBack"/>
      <w:bookmarkEnd w:id="0"/>
      <w:r>
        <w:t>Planowanie w tygodnie parzyste i nieparzyste</w:t>
      </w:r>
    </w:p>
    <w:p w:rsidR="00B22FE3" w:rsidRDefault="00B22FE3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B45C71" w:rsidRDefault="00565E76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Dodano możliwość u</w:t>
      </w:r>
      <w:r>
        <w:rPr>
          <w:rFonts w:ascii="Segoe UI" w:hAnsi="Segoe UI" w:cs="Segoe UI"/>
          <w:color w:val="000000"/>
          <w:sz w:val="20"/>
          <w:szCs w:val="20"/>
        </w:rPr>
        <w:t>krywa</w:t>
      </w:r>
      <w:r>
        <w:rPr>
          <w:rFonts w:ascii="Segoe UI" w:hAnsi="Segoe UI" w:cs="Segoe UI"/>
          <w:color w:val="000000"/>
          <w:sz w:val="20"/>
          <w:szCs w:val="20"/>
        </w:rPr>
        <w:t>nia/pokazywania</w:t>
      </w:r>
      <w:r>
        <w:rPr>
          <w:rFonts w:ascii="Segoe UI" w:hAnsi="Segoe UI" w:cs="Segoe UI"/>
          <w:color w:val="000000"/>
          <w:sz w:val="20"/>
          <w:szCs w:val="20"/>
        </w:rPr>
        <w:t xml:space="preserve"> wybran</w:t>
      </w:r>
      <w:r>
        <w:rPr>
          <w:rFonts w:ascii="Segoe UI" w:hAnsi="Segoe UI" w:cs="Segoe UI"/>
          <w:color w:val="000000"/>
          <w:sz w:val="20"/>
          <w:szCs w:val="20"/>
        </w:rPr>
        <w:t>ych tygodni</w:t>
      </w:r>
      <w:r>
        <w:rPr>
          <w:rFonts w:ascii="Segoe UI" w:hAnsi="Segoe UI" w:cs="Segoe UI"/>
          <w:color w:val="000000"/>
          <w:sz w:val="20"/>
          <w:szCs w:val="20"/>
        </w:rPr>
        <w:t xml:space="preserve"> w definicji okresu, np. pokazać tylko tygodnie parzyste lub tylko nieparzyste. To bardzo </w:t>
      </w:r>
      <w:r w:rsidR="003961C6">
        <w:rPr>
          <w:rFonts w:ascii="Segoe UI" w:hAnsi="Segoe UI" w:cs="Segoe UI"/>
          <w:color w:val="000000"/>
          <w:sz w:val="20"/>
          <w:szCs w:val="20"/>
        </w:rPr>
        <w:t>ułatwia planowanie</w:t>
      </w:r>
      <w:r w:rsidR="00E90BEA">
        <w:rPr>
          <w:rFonts w:ascii="Segoe UI" w:hAnsi="Segoe UI" w:cs="Segoe UI"/>
          <w:color w:val="000000"/>
          <w:sz w:val="20"/>
          <w:szCs w:val="20"/>
        </w:rPr>
        <w:t>,</w:t>
      </w:r>
      <w:r>
        <w:rPr>
          <w:rFonts w:ascii="Segoe UI" w:hAnsi="Segoe UI" w:cs="Segoe UI"/>
          <w:color w:val="000000"/>
          <w:sz w:val="20"/>
          <w:szCs w:val="20"/>
        </w:rPr>
        <w:t xml:space="preserve"> gdy planujemy zajęcia realizowane cyklicznie co drugi tydzień.</w:t>
      </w:r>
    </w:p>
    <w:p w:rsidR="00E90BEA" w:rsidRDefault="00E90BEA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Za pomocą przycisku (1) </w:t>
      </w:r>
      <w:r w:rsidR="00365CDF">
        <w:rPr>
          <w:rFonts w:ascii="Segoe UI" w:hAnsi="Segoe UI" w:cs="Segoe UI"/>
          <w:color w:val="000000"/>
          <w:sz w:val="20"/>
          <w:szCs w:val="20"/>
        </w:rPr>
        <w:t>otwieramy okno do zmiany definicji bieżącego okresu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Za pomocą przycisku (2) otwieramy okno (3) za pomocą którego wybieramy, które tygodnie mają być wyświetlane w siatce (5). W naszym przykładzie wyświetlany jest co drugi tydzień.</w:t>
      </w:r>
    </w:p>
    <w:p w:rsidR="00365CDF" w:rsidRDefault="00365CDF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Zmiany wykonane za pomocą okienka (3) są zapisywane w polu (4) w za pomocą zapisu skróconego (symbole + i -). Wskazówka: Jeżeli chcemy szybko zmienić ustawienia w ten sposób, żeby ukrywany był pierwszy tydzień a pokazywany drugi itd., to w polu (4) wpisujemy „-+”(dwa znaki) i otwieramy okno (3).</w:t>
      </w:r>
    </w:p>
    <w:p w:rsidR="00365CDF" w:rsidRPr="008E4DD2" w:rsidRDefault="00EE3BB8" w:rsidP="008E4DD2">
      <w:pPr>
        <w:pStyle w:val="Akapitzlist"/>
        <w:numPr>
          <w:ilvl w:val="0"/>
          <w:numId w:val="46"/>
        </w:num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Aby przełączać się pomiędzy tygodniami parzystymi i nieparzystymi, możemy po prostu utworzyć dwa oddzielne okresy np. 2027-Lato-Parzyste i 2027-Lato-Nieparzyste.</w:t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 w:rsidRPr="008E4DD2">
        <w:rPr>
          <w:rFonts w:ascii="Segoe UI" w:hAnsi="Segoe UI" w:cs="Segoe UI"/>
          <w:color w:val="000000"/>
          <w:sz w:val="20"/>
          <w:szCs w:val="20"/>
        </w:rPr>
        <w:drawing>
          <wp:inline distT="0" distB="0" distL="0" distR="0" wp14:anchorId="0FB30D02" wp14:editId="3E843D98">
            <wp:extent cx="5972810" cy="415925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D2" w:rsidRDefault="008E4DD2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E90BEA" w:rsidRDefault="00554959" w:rsidP="00B22FE3">
      <w:pPr>
        <w:pStyle w:val="Nagwek2"/>
      </w:pPr>
      <w:r>
        <w:t>Inne zmiany</w:t>
      </w:r>
    </w:p>
    <w:p w:rsidR="00554959" w:rsidRDefault="00554959" w:rsidP="00E55767">
      <w:pPr>
        <w:jc w:val="both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Wprowadzono wiele innych technicznych zmian przyspieszających pracę z Aplikacją (generowanie wydruków w formacie utf8 a nie win1250,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keszowanie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niektórych operacji itd.).</w:t>
      </w:r>
    </w:p>
    <w:p w:rsidR="00565E76" w:rsidRDefault="00565E76" w:rsidP="00E55767">
      <w:pPr>
        <w:jc w:val="both"/>
      </w:pPr>
    </w:p>
    <w:sectPr w:rsidR="00565E76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6B1C" w:rsidRDefault="002D6B1C">
      <w:r>
        <w:separator/>
      </w:r>
    </w:p>
  </w:endnote>
  <w:endnote w:type="continuationSeparator" w:id="0">
    <w:p w:rsidR="002D6B1C" w:rsidRDefault="002D6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2FE3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6B1C" w:rsidRDefault="002D6B1C">
      <w:r>
        <w:separator/>
      </w:r>
    </w:p>
  </w:footnote>
  <w:footnote w:type="continuationSeparator" w:id="0">
    <w:p w:rsidR="002D6B1C" w:rsidRDefault="002D6B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5"/>
  </w:num>
  <w:num w:numId="8">
    <w:abstractNumId w:val="45"/>
  </w:num>
  <w:num w:numId="9">
    <w:abstractNumId w:val="9"/>
  </w:num>
  <w:num w:numId="10">
    <w:abstractNumId w:val="24"/>
  </w:num>
  <w:num w:numId="11">
    <w:abstractNumId w:val="36"/>
  </w:num>
  <w:num w:numId="12">
    <w:abstractNumId w:val="30"/>
  </w:num>
  <w:num w:numId="13">
    <w:abstractNumId w:val="34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4"/>
  </w:num>
  <w:num w:numId="20">
    <w:abstractNumId w:val="0"/>
  </w:num>
  <w:num w:numId="21">
    <w:abstractNumId w:val="13"/>
  </w:num>
  <w:num w:numId="22">
    <w:abstractNumId w:val="27"/>
  </w:num>
  <w:num w:numId="23">
    <w:abstractNumId w:val="43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0"/>
  </w:num>
  <w:num w:numId="30">
    <w:abstractNumId w:val="18"/>
  </w:num>
  <w:num w:numId="31">
    <w:abstractNumId w:val="5"/>
  </w:num>
  <w:num w:numId="32">
    <w:abstractNumId w:val="41"/>
  </w:num>
  <w:num w:numId="33">
    <w:abstractNumId w:val="42"/>
  </w:num>
  <w:num w:numId="34">
    <w:abstractNumId w:val="8"/>
  </w:num>
  <w:num w:numId="35">
    <w:abstractNumId w:val="33"/>
  </w:num>
  <w:num w:numId="36">
    <w:abstractNumId w:val="39"/>
  </w:num>
  <w:num w:numId="37">
    <w:abstractNumId w:val="4"/>
  </w:num>
  <w:num w:numId="38">
    <w:abstractNumId w:val="22"/>
  </w:num>
  <w:num w:numId="39">
    <w:abstractNumId w:val="26"/>
  </w:num>
  <w:num w:numId="40">
    <w:abstractNumId w:val="37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F3BE8-BF66-4E32-8F0F-588FE492F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3812</TotalTime>
  <Pages>2</Pages>
  <Words>227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881</cp:revision>
  <cp:lastPrinted>2024-12-31T00:47:00Z</cp:lastPrinted>
  <dcterms:created xsi:type="dcterms:W3CDTF">2021-02-17T06:51:00Z</dcterms:created>
  <dcterms:modified xsi:type="dcterms:W3CDTF">2026-07-08T05:25:00Z</dcterms:modified>
</cp:coreProperties>
</file>