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9DD" w:rsidRDefault="00DF7178" w:rsidP="000E6E4F">
      <w:pPr>
        <w:pStyle w:val="Tytu"/>
        <w:rPr>
          <w:rFonts w:eastAsiaTheme="minorHAnsi"/>
        </w:rPr>
      </w:pPr>
      <w:r>
        <w:rPr>
          <w:rFonts w:eastAsiaTheme="minorHAnsi"/>
        </w:rPr>
        <w:t>Rozkład zajęć a Plan Studiów</w:t>
      </w:r>
    </w:p>
    <w:p w:rsidR="00CB11D3" w:rsidRDefault="00CB11D3" w:rsidP="00DA5C9B">
      <w:pPr>
        <w:rPr>
          <w:rFonts w:eastAsiaTheme="minorHAnsi"/>
        </w:rPr>
      </w:pPr>
      <w:r>
        <w:rPr>
          <w:rFonts w:eastAsiaTheme="minorHAnsi"/>
        </w:rPr>
        <w:t xml:space="preserve">Niniejsza notatka powstała w celu zachęcenia planistów, którzy jeszcze nie używają zależności pomiędzy grupami oraz planu studiów do pracy w nowym modelu. </w:t>
      </w:r>
    </w:p>
    <w:p w:rsidR="00CB11D3" w:rsidRDefault="00CB11D3" w:rsidP="00DA5C9B">
      <w:pPr>
        <w:rPr>
          <w:rFonts w:eastAsiaTheme="minorHAnsi"/>
        </w:rPr>
      </w:pPr>
      <w:r>
        <w:rPr>
          <w:rFonts w:eastAsiaTheme="minorHAnsi"/>
        </w:rPr>
        <w:t>Zapoznaj się proszę z notatką i</w:t>
      </w:r>
      <w:r w:rsidR="00860020">
        <w:rPr>
          <w:rFonts w:eastAsiaTheme="minorHAnsi"/>
        </w:rPr>
        <w:t xml:space="preserve"> </w:t>
      </w:r>
      <w:r w:rsidR="00F504D2">
        <w:rPr>
          <w:rFonts w:eastAsiaTheme="minorHAnsi"/>
        </w:rPr>
        <w:t>przekonaj się,</w:t>
      </w:r>
      <w:r w:rsidR="00860020">
        <w:rPr>
          <w:rFonts w:eastAsiaTheme="minorHAnsi"/>
        </w:rPr>
        <w:t xml:space="preserve"> o ile prosts</w:t>
      </w:r>
      <w:r>
        <w:rPr>
          <w:rFonts w:eastAsiaTheme="minorHAnsi"/>
        </w:rPr>
        <w:t>ze może być planowanie</w:t>
      </w:r>
      <w:r w:rsidRPr="00CB11D3">
        <w:rPr>
          <w:rFonts w:eastAsiaTheme="minorHAnsi"/>
        </w:rPr>
        <w:sym w:font="Wingdings" w:char="F04A"/>
      </w:r>
      <w:r>
        <w:rPr>
          <w:rFonts w:eastAsiaTheme="minorHAnsi"/>
        </w:rPr>
        <w:t xml:space="preserve"> </w:t>
      </w:r>
    </w:p>
    <w:p w:rsidR="00CB11D3" w:rsidRDefault="00CB11D3" w:rsidP="00DA5C9B">
      <w:pPr>
        <w:rPr>
          <w:rFonts w:eastAsiaTheme="minorHAnsi"/>
        </w:rPr>
      </w:pPr>
    </w:p>
    <w:p w:rsidR="000E6E4F" w:rsidRDefault="000E6E4F" w:rsidP="00DA5C9B">
      <w:pPr>
        <w:rPr>
          <w:rFonts w:eastAsiaTheme="minorHAnsi"/>
        </w:rPr>
      </w:pPr>
      <w:r>
        <w:rPr>
          <w:rFonts w:eastAsiaTheme="minorHAnsi"/>
        </w:rPr>
        <w:t>Najpierw</w:t>
      </w:r>
      <w:r w:rsidR="0091442A">
        <w:rPr>
          <w:rFonts w:eastAsiaTheme="minorHAnsi"/>
        </w:rPr>
        <w:t xml:space="preserve">, w oknie </w:t>
      </w:r>
      <w:r w:rsidR="0091442A" w:rsidRPr="0091442A">
        <w:rPr>
          <w:rFonts w:eastAsiaTheme="minorHAnsi"/>
          <w:b/>
        </w:rPr>
        <w:t>Dane | Grupy</w:t>
      </w:r>
      <w:r>
        <w:rPr>
          <w:rFonts w:eastAsiaTheme="minorHAnsi"/>
        </w:rPr>
        <w:t xml:space="preserve"> definiujemy grupy ćwiczeniowe i co ważne – grupę rocznikową.</w:t>
      </w:r>
    </w:p>
    <w:p w:rsidR="000E6E4F" w:rsidRDefault="000E6E4F" w:rsidP="00DA5C9B">
      <w:pPr>
        <w:rPr>
          <w:rFonts w:eastAsiaTheme="minorHAnsi"/>
        </w:rPr>
      </w:pPr>
      <w:r>
        <w:rPr>
          <w:rFonts w:eastAsiaTheme="minorHAnsi"/>
        </w:rPr>
        <w:t>Następnie wskazujemy, które grupy ćwiczeniowe wchodzą w skład grupy rocznikowej.</w:t>
      </w:r>
    </w:p>
    <w:p w:rsidR="00E6786D" w:rsidRDefault="00E6786D" w:rsidP="00DA5C9B">
      <w:pPr>
        <w:rPr>
          <w:rFonts w:eastAsiaTheme="minorHAnsi"/>
        </w:rPr>
      </w:pPr>
    </w:p>
    <w:p w:rsidR="00695DC7" w:rsidRDefault="00F140FF" w:rsidP="00E1442E">
      <w:pPr>
        <w:rPr>
          <w:rFonts w:eastAsiaTheme="minorHAnsi"/>
        </w:rPr>
      </w:pPr>
      <w:r>
        <w:rPr>
          <w:rFonts w:eastAsiaTheme="minorHAnsi"/>
        </w:rPr>
        <w:t>Wybieramy grupę rocznikową i n</w:t>
      </w:r>
      <w:r w:rsidR="007B1921">
        <w:rPr>
          <w:rFonts w:eastAsiaTheme="minorHAnsi"/>
        </w:rPr>
        <w:t xml:space="preserve">aciskamy przycisk </w:t>
      </w:r>
      <w:r w:rsidR="007B1921" w:rsidRPr="007B1921">
        <w:rPr>
          <w:rFonts w:eastAsiaTheme="minorHAnsi"/>
          <w:b/>
        </w:rPr>
        <w:t>Dodaj Podrzędny</w:t>
      </w:r>
      <w:r w:rsidR="007B1921">
        <w:rPr>
          <w:rFonts w:eastAsiaTheme="minorHAnsi"/>
        </w:rPr>
        <w:t xml:space="preserve">. </w:t>
      </w:r>
      <w:r w:rsidR="00E1442E">
        <w:rPr>
          <w:rFonts w:eastAsiaTheme="minorHAnsi"/>
        </w:rPr>
        <w:t>P</w:t>
      </w:r>
      <w:r w:rsidR="00695DC7">
        <w:rPr>
          <w:rFonts w:eastAsiaTheme="minorHAnsi"/>
        </w:rPr>
        <w:t>odczas budowania relacji wybieramy „Jedna grupa nadrzędna”.</w:t>
      </w:r>
    </w:p>
    <w:p w:rsidR="00695DC7" w:rsidRDefault="00695DC7" w:rsidP="00DA5C9B">
      <w:pPr>
        <w:rPr>
          <w:rFonts w:eastAsiaTheme="minorHAnsi"/>
        </w:rPr>
      </w:pPr>
    </w:p>
    <w:p w:rsidR="00695DC7" w:rsidRDefault="00695DC7" w:rsidP="00DA5C9B">
      <w:pPr>
        <w:rPr>
          <w:rFonts w:eastAsiaTheme="minorHAnsi"/>
        </w:rPr>
      </w:pPr>
      <w:r w:rsidRPr="00695DC7">
        <w:rPr>
          <w:rFonts w:eastAsiaTheme="minorHAnsi"/>
          <w:noProof/>
        </w:rPr>
        <w:drawing>
          <wp:inline distT="0" distB="0" distL="0" distR="0" wp14:anchorId="728EE6BD" wp14:editId="59DDF72C">
            <wp:extent cx="5972810" cy="1703705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C7" w:rsidRDefault="00695DC7" w:rsidP="00DA5C9B">
      <w:pPr>
        <w:rPr>
          <w:rFonts w:eastAsiaTheme="minorHAnsi"/>
        </w:rPr>
      </w:pPr>
    </w:p>
    <w:p w:rsidR="00E1442E" w:rsidRDefault="009847A9" w:rsidP="00DA5C9B">
      <w:pPr>
        <w:rPr>
          <w:rFonts w:eastAsiaTheme="minorHAnsi"/>
        </w:rPr>
      </w:pPr>
      <w:r>
        <w:rPr>
          <w:rFonts w:eastAsiaTheme="minorHAnsi"/>
        </w:rPr>
        <w:t>G</w:t>
      </w:r>
      <w:r w:rsidR="00B736DF">
        <w:rPr>
          <w:rFonts w:eastAsiaTheme="minorHAnsi"/>
        </w:rPr>
        <w:t xml:space="preserve">rupy ćwiczeniowe mogą być dekomponowane na </w:t>
      </w:r>
      <w:r w:rsidR="001D3C11">
        <w:rPr>
          <w:rFonts w:eastAsiaTheme="minorHAnsi"/>
        </w:rPr>
        <w:t xml:space="preserve">jeszcze </w:t>
      </w:r>
      <w:r w:rsidR="00B736DF">
        <w:rPr>
          <w:rFonts w:eastAsiaTheme="minorHAnsi"/>
        </w:rPr>
        <w:t>mniejsze grupy (laboratoryjne) a nawet można ze sobą mieszać grupy (</w:t>
      </w:r>
      <w:r w:rsidR="00E6786D">
        <w:rPr>
          <w:rFonts w:eastAsiaTheme="minorHAnsi"/>
        </w:rPr>
        <w:t>4 grupy ćwiczeniowe mogą tworzyć 3 plutony</w:t>
      </w:r>
      <w:r w:rsidR="00B736DF">
        <w:rPr>
          <w:rFonts w:eastAsiaTheme="minorHAnsi"/>
        </w:rPr>
        <w:t>), ale zostawmy na razie te zawiłości, aby utrzymać czytelny przekaz tego dokumentu.</w:t>
      </w:r>
    </w:p>
    <w:p w:rsidR="000E6E4F" w:rsidRDefault="000E6E4F" w:rsidP="00DA5C9B">
      <w:pPr>
        <w:rPr>
          <w:rFonts w:eastAsiaTheme="minorHAnsi"/>
        </w:rPr>
      </w:pPr>
    </w:p>
    <w:p w:rsidR="000E6E4F" w:rsidRDefault="000E6E4F" w:rsidP="00DA5C9B">
      <w:pPr>
        <w:rPr>
          <w:rFonts w:eastAsiaTheme="minorHAnsi"/>
        </w:rPr>
      </w:pPr>
      <w:r w:rsidRPr="000E6E4F">
        <w:rPr>
          <w:rFonts w:eastAsiaTheme="minorHAnsi"/>
          <w:noProof/>
        </w:rPr>
        <w:drawing>
          <wp:inline distT="0" distB="0" distL="0" distR="0" wp14:anchorId="39ED5079" wp14:editId="45142F99">
            <wp:extent cx="5972810" cy="345567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64" w:rsidRDefault="00FD4864" w:rsidP="00DA5C9B">
      <w:pPr>
        <w:rPr>
          <w:rFonts w:eastAsiaTheme="minorHAnsi"/>
        </w:rPr>
      </w:pPr>
    </w:p>
    <w:p w:rsidR="00FD4864" w:rsidRDefault="00FD4864" w:rsidP="00DA5C9B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Aby się przekonać, że dobrze zbudowaliśmy relacje pomiędzy grupami naciskamy przycisk </w:t>
      </w:r>
      <w:r w:rsidRPr="00FD4864">
        <w:rPr>
          <w:rFonts w:eastAsiaTheme="minorHAnsi"/>
          <w:b/>
        </w:rPr>
        <w:t>Diagram</w:t>
      </w:r>
      <w:r w:rsidRPr="00FD4864">
        <w:rPr>
          <w:rFonts w:eastAsiaTheme="minorHAnsi"/>
        </w:rPr>
        <w:t xml:space="preserve"> (prawy dolny róg na ekranie powyżej).</w:t>
      </w:r>
    </w:p>
    <w:p w:rsidR="00FD4864" w:rsidRDefault="00FD4864" w:rsidP="00DA5C9B">
      <w:pPr>
        <w:rPr>
          <w:rFonts w:eastAsiaTheme="minorHAnsi"/>
        </w:rPr>
      </w:pPr>
    </w:p>
    <w:p w:rsidR="00FD4864" w:rsidRDefault="00FD4864" w:rsidP="008258C1">
      <w:pPr>
        <w:jc w:val="center"/>
        <w:rPr>
          <w:rFonts w:eastAsiaTheme="minorHAnsi"/>
        </w:rPr>
      </w:pPr>
      <w:r w:rsidRPr="00FD4864">
        <w:rPr>
          <w:rFonts w:eastAsiaTheme="minorHAnsi"/>
          <w:noProof/>
        </w:rPr>
        <w:drawing>
          <wp:inline distT="0" distB="0" distL="0" distR="0" wp14:anchorId="19F26A02" wp14:editId="4AFA4FD6">
            <wp:extent cx="5574378" cy="2410799"/>
            <wp:effectExtent l="0" t="0" r="762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378" cy="2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64" w:rsidRDefault="00FD4864" w:rsidP="00DA5C9B">
      <w:pPr>
        <w:rPr>
          <w:rFonts w:eastAsiaTheme="minorHAnsi"/>
        </w:rPr>
      </w:pPr>
    </w:p>
    <w:p w:rsidR="000E6E4F" w:rsidRDefault="000E6E4F" w:rsidP="00DA5C9B">
      <w:pPr>
        <w:rPr>
          <w:rFonts w:eastAsiaTheme="minorHAnsi"/>
        </w:rPr>
      </w:pPr>
    </w:p>
    <w:p w:rsidR="00F26385" w:rsidRDefault="00F26385" w:rsidP="00F26385">
      <w:pPr>
        <w:rPr>
          <w:rFonts w:eastAsiaTheme="minorHAnsi"/>
        </w:rPr>
      </w:pPr>
      <w:r>
        <w:rPr>
          <w:rFonts w:eastAsiaTheme="minorHAnsi"/>
        </w:rPr>
        <w:t>Wskazanie, które grupy wchodzą w skład rocznika ma fundamentalne znaczenie z kilku powodów:</w:t>
      </w:r>
    </w:p>
    <w:p w:rsidR="00F26385" w:rsidRPr="00950910" w:rsidRDefault="00F26385" w:rsidP="00F2638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950910">
        <w:rPr>
          <w:rFonts w:ascii="Times New Roman" w:hAnsi="Times New Roman" w:cs="Times New Roman"/>
          <w:sz w:val="24"/>
          <w:szCs w:val="24"/>
          <w:lang w:eastAsia="pl-PL"/>
        </w:rPr>
        <w:t>Wskazujemy, które grupy wchodzą w skład rocznika RAZ, a następnie planując zajęcia wykładowe, wskazujemy rocznik (zamiast wskazywać przy każdym wykładzie wszystkie grupy ćwiczeniowe)</w:t>
      </w:r>
    </w:p>
    <w:p w:rsidR="00F26385" w:rsidRPr="00950910" w:rsidRDefault="00F26385" w:rsidP="00F2638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950910">
        <w:rPr>
          <w:rFonts w:ascii="Times New Roman" w:hAnsi="Times New Roman" w:cs="Times New Roman"/>
          <w:sz w:val="24"/>
          <w:szCs w:val="24"/>
          <w:lang w:eastAsia="pl-PL"/>
        </w:rPr>
        <w:t>Podsumowanie godzin w legendzie wykaże zaplanowane godziny wykładowe – sumarycznie</w:t>
      </w:r>
      <w:r w:rsidR="00950910">
        <w:rPr>
          <w:rFonts w:ascii="Times New Roman" w:hAnsi="Times New Roman" w:cs="Times New Roman"/>
          <w:sz w:val="24"/>
          <w:szCs w:val="24"/>
          <w:lang w:eastAsia="pl-PL"/>
        </w:rPr>
        <w:t xml:space="preserve"> dla rocznik</w:t>
      </w:r>
      <w:r w:rsidRPr="00950910">
        <w:rPr>
          <w:rFonts w:ascii="Times New Roman" w:hAnsi="Times New Roman" w:cs="Times New Roman"/>
          <w:sz w:val="24"/>
          <w:szCs w:val="24"/>
          <w:lang w:eastAsia="pl-PL"/>
        </w:rPr>
        <w:t xml:space="preserve">a, a godziny ćwiczeniowe w rozbiciu na grupy ćwiczeniowe, czyli tak jak chcemy.  </w:t>
      </w:r>
    </w:p>
    <w:p w:rsidR="00F26385" w:rsidRPr="00950910" w:rsidRDefault="00F26385" w:rsidP="00DA5C9B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950910">
        <w:rPr>
          <w:rFonts w:ascii="Times New Roman" w:hAnsi="Times New Roman" w:cs="Times New Roman"/>
          <w:sz w:val="24"/>
          <w:szCs w:val="24"/>
          <w:lang w:eastAsia="pl-PL"/>
        </w:rPr>
        <w:t>Zajęcia planowane są w sposób naturalny, to znaczy w taki sam sposób, jak zapisane są w planie studiów. W ten sposób możemy łatwo porównać plan studiów z rozkładem zajęć.</w:t>
      </w:r>
    </w:p>
    <w:p w:rsidR="0016103A" w:rsidRPr="00950910" w:rsidRDefault="0016103A" w:rsidP="00DA5C9B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950910">
        <w:rPr>
          <w:rFonts w:ascii="Times New Roman" w:hAnsi="Times New Roman" w:cs="Times New Roman"/>
          <w:sz w:val="24"/>
          <w:szCs w:val="24"/>
          <w:lang w:eastAsia="pl-PL"/>
        </w:rPr>
        <w:t xml:space="preserve">Program oferuje wiele mechanizmów wspierających planowanie zajęć dla grupa nadrzędnych i podrzędnych (Przycisk zależne, poprawne wydruki, poprawny eksport do kalendarzy elektronicznych, plików </w:t>
      </w:r>
      <w:proofErr w:type="spellStart"/>
      <w:r w:rsidRPr="00950910">
        <w:rPr>
          <w:rFonts w:ascii="Times New Roman" w:hAnsi="Times New Roman" w:cs="Times New Roman"/>
          <w:sz w:val="24"/>
          <w:szCs w:val="24"/>
          <w:lang w:eastAsia="pl-PL"/>
        </w:rPr>
        <w:t>ics</w:t>
      </w:r>
      <w:proofErr w:type="spellEnd"/>
      <w:r w:rsidRPr="00950910">
        <w:rPr>
          <w:rFonts w:ascii="Times New Roman" w:hAnsi="Times New Roman" w:cs="Times New Roman"/>
          <w:sz w:val="24"/>
          <w:szCs w:val="24"/>
          <w:lang w:eastAsia="pl-PL"/>
        </w:rPr>
        <w:t xml:space="preserve"> itd.).</w:t>
      </w:r>
    </w:p>
    <w:p w:rsidR="00F26385" w:rsidRDefault="00F26385" w:rsidP="00DA5C9B">
      <w:pPr>
        <w:rPr>
          <w:rFonts w:eastAsiaTheme="minorHAnsi"/>
        </w:rPr>
      </w:pPr>
    </w:p>
    <w:p w:rsidR="00285EA5" w:rsidRDefault="00950910" w:rsidP="00DA5C9B">
      <w:pPr>
        <w:rPr>
          <w:rFonts w:eastAsiaTheme="minorHAnsi"/>
        </w:rPr>
      </w:pPr>
      <w:r>
        <w:rPr>
          <w:rFonts w:eastAsiaTheme="minorHAnsi"/>
        </w:rPr>
        <w:t>Kontynuujmy - p</w:t>
      </w:r>
      <w:r w:rsidR="000E6E4F">
        <w:rPr>
          <w:rFonts w:eastAsiaTheme="minorHAnsi"/>
        </w:rPr>
        <w:t xml:space="preserve">o wybraniu grupy rocznikowej i po kliknięciu w przycisk </w:t>
      </w:r>
      <w:r w:rsidR="000E6E4F" w:rsidRPr="000E6E4F">
        <w:rPr>
          <w:rFonts w:eastAsiaTheme="minorHAnsi"/>
          <w:b/>
        </w:rPr>
        <w:t>Zależne</w:t>
      </w:r>
      <w:r w:rsidR="000E6E4F">
        <w:rPr>
          <w:rFonts w:eastAsiaTheme="minorHAnsi"/>
        </w:rPr>
        <w:t xml:space="preserve">, program pokaże nam wszystkie grupy podrzędne.  Przycisk </w:t>
      </w:r>
      <w:r w:rsidR="000E6E4F" w:rsidRPr="00285EA5">
        <w:rPr>
          <w:rFonts w:eastAsiaTheme="minorHAnsi"/>
          <w:b/>
        </w:rPr>
        <w:t>Zależne</w:t>
      </w:r>
      <w:r w:rsidR="000E6E4F">
        <w:rPr>
          <w:rFonts w:eastAsiaTheme="minorHAnsi"/>
        </w:rPr>
        <w:t xml:space="preserve"> działa w obie strony, </w:t>
      </w:r>
      <w:r w:rsidR="00DB7587">
        <w:rPr>
          <w:rFonts w:eastAsiaTheme="minorHAnsi"/>
        </w:rPr>
        <w:t>to znaczy,</w:t>
      </w:r>
      <w:r w:rsidR="000E6E4F">
        <w:rPr>
          <w:rFonts w:eastAsiaTheme="minorHAnsi"/>
        </w:rPr>
        <w:t xml:space="preserve"> po wybraniu grupy ćwiczeniowej i po kliknięciu </w:t>
      </w:r>
      <w:r w:rsidR="000E6E4F" w:rsidRPr="00285EA5">
        <w:rPr>
          <w:rFonts w:eastAsiaTheme="minorHAnsi"/>
          <w:b/>
        </w:rPr>
        <w:t>Zależne</w:t>
      </w:r>
      <w:r w:rsidR="000E6E4F">
        <w:rPr>
          <w:rFonts w:eastAsiaTheme="minorHAnsi"/>
        </w:rPr>
        <w:t>, program pokaże nam grupę rocznikową</w:t>
      </w:r>
      <w:r w:rsidR="00FB0FC4">
        <w:rPr>
          <w:rFonts w:eastAsiaTheme="minorHAnsi"/>
        </w:rPr>
        <w:t xml:space="preserve">, a gdy ponownie klikniemy w przycisk </w:t>
      </w:r>
      <w:r w:rsidR="00FB0FC4" w:rsidRPr="005679C0">
        <w:rPr>
          <w:rFonts w:eastAsiaTheme="minorHAnsi"/>
          <w:b/>
        </w:rPr>
        <w:t>Zależne</w:t>
      </w:r>
      <w:r w:rsidR="00FB0FC4">
        <w:rPr>
          <w:rFonts w:eastAsiaTheme="minorHAnsi"/>
        </w:rPr>
        <w:t xml:space="preserve"> to zobaczymy</w:t>
      </w:r>
      <w:r w:rsidR="000E6E4F">
        <w:rPr>
          <w:rFonts w:eastAsiaTheme="minorHAnsi"/>
        </w:rPr>
        <w:t xml:space="preserve"> wszystkie grupy podrzędne </w:t>
      </w:r>
      <w:r w:rsidR="002D6DB3">
        <w:rPr>
          <w:rFonts w:eastAsiaTheme="minorHAnsi"/>
        </w:rPr>
        <w:t>w roczniku</w:t>
      </w:r>
      <w:r w:rsidR="000E6E4F">
        <w:rPr>
          <w:rFonts w:eastAsiaTheme="minorHAnsi"/>
        </w:rPr>
        <w:t>.</w:t>
      </w:r>
    </w:p>
    <w:p w:rsidR="000E6E4F" w:rsidRDefault="00285EA5" w:rsidP="00DA5C9B">
      <w:pPr>
        <w:rPr>
          <w:rFonts w:eastAsiaTheme="minorHAnsi"/>
        </w:rPr>
      </w:pPr>
      <w:r>
        <w:rPr>
          <w:rFonts w:eastAsiaTheme="minorHAnsi"/>
        </w:rPr>
        <w:t xml:space="preserve">Przycisk </w:t>
      </w:r>
      <w:r w:rsidRPr="005679C0">
        <w:rPr>
          <w:rFonts w:eastAsiaTheme="minorHAnsi"/>
          <w:b/>
        </w:rPr>
        <w:t>Zależne</w:t>
      </w:r>
      <w:r>
        <w:rPr>
          <w:rFonts w:eastAsiaTheme="minorHAnsi"/>
        </w:rPr>
        <w:t xml:space="preserve"> jest tutaj:</w:t>
      </w:r>
      <w:r w:rsidR="000E6E4F">
        <w:rPr>
          <w:rFonts w:eastAsiaTheme="minorHAnsi"/>
        </w:rPr>
        <w:t xml:space="preserve"> </w:t>
      </w:r>
    </w:p>
    <w:p w:rsidR="000E6E4F" w:rsidRDefault="000E6E4F" w:rsidP="00DA5C9B">
      <w:pPr>
        <w:rPr>
          <w:rFonts w:eastAsiaTheme="minorHAnsi"/>
        </w:rPr>
      </w:pPr>
    </w:p>
    <w:p w:rsidR="000E6E4F" w:rsidRDefault="000E6E4F" w:rsidP="00DA5C9B">
      <w:pPr>
        <w:rPr>
          <w:rFonts w:eastAsiaTheme="minorHAnsi"/>
        </w:rPr>
      </w:pPr>
      <w:r w:rsidRPr="000E6E4F">
        <w:rPr>
          <w:rFonts w:eastAsiaTheme="minorHAnsi"/>
          <w:noProof/>
        </w:rPr>
        <w:lastRenderedPageBreak/>
        <w:drawing>
          <wp:inline distT="0" distB="0" distL="0" distR="0" wp14:anchorId="3A81C777" wp14:editId="78C90896">
            <wp:extent cx="5972810" cy="2713990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6D" w:rsidRDefault="00E6786D" w:rsidP="00DA5C9B">
      <w:pPr>
        <w:rPr>
          <w:rFonts w:eastAsiaTheme="minorHAnsi"/>
        </w:rPr>
      </w:pPr>
    </w:p>
    <w:p w:rsidR="000E6E4F" w:rsidRDefault="00910E03" w:rsidP="00DA5C9B">
      <w:pPr>
        <w:rPr>
          <w:rFonts w:eastAsiaTheme="minorHAnsi"/>
        </w:rPr>
      </w:pPr>
      <w:r>
        <w:rPr>
          <w:rFonts w:eastAsiaTheme="minorHAnsi"/>
        </w:rPr>
        <w:t xml:space="preserve">Teraz przyjrzyjmy się </w:t>
      </w:r>
      <w:r w:rsidR="00E6786D">
        <w:rPr>
          <w:rFonts w:eastAsiaTheme="minorHAnsi"/>
        </w:rPr>
        <w:t>jak funkcjonuje podsumowanie godzin w legendzie. Jeżeli pierwszą grupą na liście jest grupa ćwiczeniowa, wówczas w podsumowaniu godzin zobaczymy</w:t>
      </w:r>
      <w:r w:rsidR="000853FF">
        <w:rPr>
          <w:rFonts w:eastAsiaTheme="minorHAnsi"/>
        </w:rPr>
        <w:t xml:space="preserve"> tylko tę grupę.</w:t>
      </w:r>
      <w:r w:rsidR="00E6786D">
        <w:rPr>
          <w:rFonts w:eastAsiaTheme="minorHAnsi"/>
        </w:rPr>
        <w:t xml:space="preserve"> </w:t>
      </w:r>
    </w:p>
    <w:p w:rsidR="003F0F53" w:rsidRDefault="003F0F53" w:rsidP="00DA5C9B">
      <w:pPr>
        <w:rPr>
          <w:rFonts w:eastAsiaTheme="minorHAnsi"/>
        </w:rPr>
      </w:pPr>
    </w:p>
    <w:p w:rsidR="00EC4486" w:rsidRDefault="00E6786D" w:rsidP="00DA5C9B">
      <w:pPr>
        <w:rPr>
          <w:rFonts w:eastAsiaTheme="minorHAnsi"/>
        </w:rPr>
      </w:pPr>
      <w:r w:rsidRPr="00E6786D">
        <w:rPr>
          <w:rFonts w:eastAsiaTheme="minorHAnsi"/>
          <w:noProof/>
        </w:rPr>
        <w:drawing>
          <wp:inline distT="0" distB="0" distL="0" distR="0" wp14:anchorId="3BD2ADB4" wp14:editId="69A71F8C">
            <wp:extent cx="5972810" cy="244475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86">
        <w:rPr>
          <w:rFonts w:eastAsiaTheme="minorHAnsi"/>
        </w:rPr>
        <w:t xml:space="preserve"> </w:t>
      </w:r>
    </w:p>
    <w:p w:rsidR="00925D75" w:rsidRDefault="00925D75" w:rsidP="00DA5C9B">
      <w:pPr>
        <w:rPr>
          <w:rFonts w:eastAsiaTheme="minorHAnsi"/>
        </w:rPr>
      </w:pPr>
    </w:p>
    <w:p w:rsidR="00925D75" w:rsidRDefault="00925D75" w:rsidP="00DA5C9B">
      <w:pPr>
        <w:rPr>
          <w:rFonts w:eastAsiaTheme="minorHAnsi"/>
        </w:rPr>
      </w:pPr>
      <w:r>
        <w:rPr>
          <w:rFonts w:eastAsiaTheme="minorHAnsi"/>
        </w:rPr>
        <w:t>Natomiast, gdy wybierzemy grupę rocznikową, to w podsumowaniu godzin zobaczymy zarówno zajęcia prowadzone w ramach grupy rocznikowej, jak również zajęcia prowadzone w ramach grup ćwiczeniowych.</w:t>
      </w:r>
    </w:p>
    <w:p w:rsidR="00925D75" w:rsidRDefault="00925D75" w:rsidP="00DA5C9B">
      <w:pPr>
        <w:rPr>
          <w:rFonts w:eastAsiaTheme="minorHAnsi"/>
        </w:rPr>
      </w:pPr>
    </w:p>
    <w:p w:rsidR="00E1442E" w:rsidRDefault="00E1442E" w:rsidP="00DA5C9B">
      <w:pPr>
        <w:rPr>
          <w:rFonts w:eastAsiaTheme="minorHAnsi"/>
        </w:rPr>
      </w:pPr>
      <w:r w:rsidRPr="00E1442E">
        <w:rPr>
          <w:rFonts w:eastAsiaTheme="minorHAnsi"/>
          <w:noProof/>
        </w:rPr>
        <w:lastRenderedPageBreak/>
        <w:drawing>
          <wp:inline distT="0" distB="0" distL="0" distR="0" wp14:anchorId="1E943461" wp14:editId="66113DDA">
            <wp:extent cx="5972810" cy="2317115"/>
            <wp:effectExtent l="0" t="0" r="8890" b="698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2E" w:rsidRDefault="00E1442E" w:rsidP="00DA5C9B">
      <w:pPr>
        <w:rPr>
          <w:rFonts w:eastAsiaTheme="minorHAnsi"/>
        </w:rPr>
      </w:pPr>
    </w:p>
    <w:p w:rsidR="00E1442E" w:rsidRDefault="00E1442E" w:rsidP="00DA5C9B">
      <w:pPr>
        <w:rPr>
          <w:rFonts w:eastAsiaTheme="minorHAnsi"/>
        </w:rPr>
      </w:pPr>
      <w:r>
        <w:rPr>
          <w:rFonts w:eastAsiaTheme="minorHAnsi"/>
        </w:rPr>
        <w:t>No dobrze, ale jak mieć pewność, że zajęcia zaplanow</w:t>
      </w:r>
      <w:r w:rsidR="00BE5C46">
        <w:rPr>
          <w:rFonts w:eastAsiaTheme="minorHAnsi"/>
        </w:rPr>
        <w:t>ane zostały dla wszystkich grup, że nic nie zostało pominięte?</w:t>
      </w:r>
    </w:p>
    <w:p w:rsidR="008258C1" w:rsidRDefault="008258C1" w:rsidP="00DA5C9B">
      <w:pPr>
        <w:rPr>
          <w:rFonts w:eastAsiaTheme="minorHAnsi"/>
        </w:rPr>
      </w:pPr>
      <w:r>
        <w:rPr>
          <w:rFonts w:eastAsiaTheme="minorHAnsi"/>
        </w:rPr>
        <w:t xml:space="preserve">Do tego celu służy okno Ograniczenia (Plan Studiów). </w:t>
      </w:r>
    </w:p>
    <w:p w:rsidR="008258C1" w:rsidRDefault="008258C1" w:rsidP="00DA5C9B">
      <w:pPr>
        <w:rPr>
          <w:rFonts w:eastAsiaTheme="minorHAnsi"/>
        </w:rPr>
      </w:pPr>
    </w:p>
    <w:p w:rsidR="008258C1" w:rsidRDefault="008258C1" w:rsidP="00DA5C9B">
      <w:pPr>
        <w:rPr>
          <w:rFonts w:eastAsiaTheme="minorHAnsi"/>
        </w:rPr>
      </w:pPr>
      <w:r>
        <w:rPr>
          <w:rFonts w:eastAsiaTheme="minorHAnsi"/>
        </w:rPr>
        <w:t>W oknie widzimy liczbę zajęć do zaplanowania (Plan) oraz liczbę godzin do zaplanowania (Plan minus to co już zaplanowaliśmy).</w:t>
      </w:r>
    </w:p>
    <w:p w:rsidR="008258C1" w:rsidRDefault="008258C1" w:rsidP="00DA5C9B">
      <w:pPr>
        <w:rPr>
          <w:rFonts w:eastAsiaTheme="minorHAnsi"/>
        </w:rPr>
      </w:pPr>
    </w:p>
    <w:p w:rsidR="008258C1" w:rsidRDefault="008258C1" w:rsidP="00DA5C9B">
      <w:pPr>
        <w:rPr>
          <w:rFonts w:eastAsiaTheme="minorHAnsi"/>
        </w:rPr>
      </w:pPr>
      <w:r w:rsidRPr="008258C1">
        <w:rPr>
          <w:rFonts w:eastAsiaTheme="minorHAnsi"/>
          <w:noProof/>
        </w:rPr>
        <w:drawing>
          <wp:inline distT="0" distB="0" distL="0" distR="0" wp14:anchorId="01F2CBB3" wp14:editId="6C50A53B">
            <wp:extent cx="5972810" cy="396367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C1" w:rsidRDefault="008258C1" w:rsidP="00DA5C9B">
      <w:pPr>
        <w:rPr>
          <w:rFonts w:eastAsiaTheme="minorHAnsi"/>
        </w:rPr>
      </w:pPr>
    </w:p>
    <w:p w:rsidR="00BE4D07" w:rsidRDefault="002F1288" w:rsidP="00DA5C9B">
      <w:pPr>
        <w:rPr>
          <w:rFonts w:eastAsiaTheme="minorHAnsi"/>
        </w:rPr>
      </w:pPr>
      <w:r>
        <w:rPr>
          <w:rFonts w:eastAsiaTheme="minorHAnsi"/>
        </w:rPr>
        <w:t xml:space="preserve">Co istotne, do </w:t>
      </w:r>
      <w:r w:rsidR="007D3147">
        <w:rPr>
          <w:rFonts w:eastAsiaTheme="minorHAnsi"/>
        </w:rPr>
        <w:t xml:space="preserve">całościowej </w:t>
      </w:r>
      <w:r>
        <w:rPr>
          <w:rFonts w:eastAsiaTheme="minorHAnsi"/>
        </w:rPr>
        <w:t>weryfikacji poprawności rozkładu powinniśmy używać okna Ogra</w:t>
      </w:r>
      <w:r w:rsidR="007D3147">
        <w:rPr>
          <w:rFonts w:eastAsiaTheme="minorHAnsi"/>
        </w:rPr>
        <w:t>ni</w:t>
      </w:r>
      <w:r>
        <w:rPr>
          <w:rFonts w:eastAsiaTheme="minorHAnsi"/>
        </w:rPr>
        <w:t>czenia, a nie Podsumo</w:t>
      </w:r>
      <w:r w:rsidR="00BE4D07">
        <w:rPr>
          <w:rFonts w:eastAsiaTheme="minorHAnsi"/>
        </w:rPr>
        <w:t>wania Zajęć w legendzie, z kilku powodów:</w:t>
      </w:r>
    </w:p>
    <w:p w:rsidR="00BE4D07" w:rsidRPr="00AD002D" w:rsidRDefault="00BE4D07" w:rsidP="00BE4D07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AD002D">
        <w:rPr>
          <w:rFonts w:ascii="Times New Roman" w:hAnsi="Times New Roman" w:cs="Times New Roman"/>
          <w:sz w:val="24"/>
          <w:szCs w:val="24"/>
          <w:lang w:eastAsia="pl-PL"/>
        </w:rPr>
        <w:t>Łatwo wyłapiemy sytuacje, że zaplanowaliśmy 0 godzin dla danej grupy</w:t>
      </w:r>
    </w:p>
    <w:p w:rsidR="00BE4D07" w:rsidRPr="00AD002D" w:rsidRDefault="00BE4D07" w:rsidP="00BE4D07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AD002D">
        <w:rPr>
          <w:rFonts w:ascii="Times New Roman" w:hAnsi="Times New Roman" w:cs="Times New Roman"/>
          <w:sz w:val="24"/>
          <w:szCs w:val="24"/>
          <w:lang w:eastAsia="pl-PL"/>
        </w:rPr>
        <w:t>Okno może pokazywać tylko zajęcia do zaplanowania</w:t>
      </w:r>
      <w:r w:rsidR="00AD002D">
        <w:rPr>
          <w:rFonts w:ascii="Times New Roman" w:hAnsi="Times New Roman" w:cs="Times New Roman"/>
          <w:sz w:val="24"/>
          <w:szCs w:val="24"/>
          <w:lang w:eastAsia="pl-PL"/>
        </w:rPr>
        <w:t>. W</w:t>
      </w:r>
      <w:r w:rsidRPr="00AD002D">
        <w:rPr>
          <w:rFonts w:ascii="Times New Roman" w:hAnsi="Times New Roman" w:cs="Times New Roman"/>
          <w:sz w:val="24"/>
          <w:szCs w:val="24"/>
          <w:lang w:eastAsia="pl-PL"/>
        </w:rPr>
        <w:t xml:space="preserve"> tym trybie </w:t>
      </w:r>
      <w:r w:rsidR="00AD002D">
        <w:rPr>
          <w:rFonts w:ascii="Times New Roman" w:hAnsi="Times New Roman" w:cs="Times New Roman"/>
          <w:sz w:val="24"/>
          <w:szCs w:val="24"/>
          <w:lang w:eastAsia="pl-PL"/>
        </w:rPr>
        <w:t xml:space="preserve">pracy </w:t>
      </w:r>
      <w:r w:rsidRPr="00AD002D">
        <w:rPr>
          <w:rFonts w:ascii="Times New Roman" w:hAnsi="Times New Roman" w:cs="Times New Roman"/>
          <w:sz w:val="24"/>
          <w:szCs w:val="24"/>
          <w:lang w:eastAsia="pl-PL"/>
        </w:rPr>
        <w:t>zaplanowane zajęcia znikają z listy, lista staje się w t</w:t>
      </w:r>
      <w:r w:rsidR="00AD002D">
        <w:rPr>
          <w:rFonts w:ascii="Times New Roman" w:hAnsi="Times New Roman" w:cs="Times New Roman"/>
          <w:sz w:val="24"/>
          <w:szCs w:val="24"/>
          <w:lang w:eastAsia="pl-PL"/>
        </w:rPr>
        <w:t>rakcie planowania coraz krótsza.</w:t>
      </w:r>
    </w:p>
    <w:p w:rsidR="00455C90" w:rsidRPr="006E578F" w:rsidRDefault="00455C90" w:rsidP="00455C90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6E578F">
        <w:rPr>
          <w:rFonts w:ascii="Times New Roman" w:hAnsi="Times New Roman" w:cs="Times New Roman"/>
          <w:sz w:val="24"/>
          <w:szCs w:val="24"/>
          <w:lang w:eastAsia="pl-PL"/>
        </w:rPr>
        <w:lastRenderedPageBreak/>
        <w:t xml:space="preserve">Przycisk </w:t>
      </w:r>
      <w:r w:rsidRPr="00455C90">
        <w:rPr>
          <w:rFonts w:ascii="Times New Roman" w:hAnsi="Times New Roman" w:cs="Times New Roman"/>
          <w:b/>
          <w:sz w:val="24"/>
          <w:szCs w:val="24"/>
          <w:lang w:eastAsia="pl-PL"/>
        </w:rPr>
        <w:t>Przelicz wszystkie</w:t>
      </w:r>
      <w:r w:rsidRPr="006E578F">
        <w:rPr>
          <w:rFonts w:ascii="Times New Roman" w:hAnsi="Times New Roman" w:cs="Times New Roman"/>
          <w:sz w:val="24"/>
          <w:szCs w:val="24"/>
          <w:lang w:eastAsia="pl-PL"/>
        </w:rPr>
        <w:t xml:space="preserve"> (widoczny powyżej w prawym górnym rogu) pozwoli na odświeżenie porównania plan </w:t>
      </w:r>
      <w:r w:rsidR="000A528E">
        <w:rPr>
          <w:rFonts w:ascii="Times New Roman" w:hAnsi="Times New Roman" w:cs="Times New Roman"/>
          <w:sz w:val="24"/>
          <w:szCs w:val="24"/>
          <w:lang w:eastAsia="pl-PL"/>
        </w:rPr>
        <w:t>v</w:t>
      </w:r>
      <w:r w:rsidRPr="006E578F">
        <w:rPr>
          <w:rFonts w:ascii="Times New Roman" w:hAnsi="Times New Roman" w:cs="Times New Roman"/>
          <w:sz w:val="24"/>
          <w:szCs w:val="24"/>
          <w:lang w:eastAsia="pl-PL"/>
        </w:rPr>
        <w:t>er</w:t>
      </w:r>
      <w:r>
        <w:rPr>
          <w:rFonts w:ascii="Times New Roman" w:hAnsi="Times New Roman" w:cs="Times New Roman"/>
          <w:sz w:val="24"/>
          <w:szCs w:val="24"/>
          <w:lang w:eastAsia="pl-PL"/>
        </w:rPr>
        <w:t>s</w:t>
      </w:r>
      <w:r w:rsidRPr="006E578F">
        <w:rPr>
          <w:rFonts w:ascii="Times New Roman" w:hAnsi="Times New Roman" w:cs="Times New Roman"/>
          <w:sz w:val="24"/>
          <w:szCs w:val="24"/>
          <w:lang w:eastAsia="pl-PL"/>
        </w:rPr>
        <w:t>us rozkład w razie zmian w rozkładzie/planie</w:t>
      </w:r>
      <w:r w:rsidR="00817B4E">
        <w:rPr>
          <w:rFonts w:ascii="Times New Roman" w:hAnsi="Times New Roman" w:cs="Times New Roman"/>
          <w:sz w:val="24"/>
          <w:szCs w:val="24"/>
          <w:lang w:eastAsia="pl-PL"/>
        </w:rPr>
        <w:t>, dodaniu nowej grupy ćwiczeniowej i innych zmian wymuszanych przez życie</w:t>
      </w:r>
      <w:r>
        <w:rPr>
          <w:rFonts w:ascii="Times New Roman" w:hAnsi="Times New Roman" w:cs="Times New Roman"/>
          <w:sz w:val="24"/>
          <w:szCs w:val="24"/>
          <w:lang w:eastAsia="pl-PL"/>
        </w:rPr>
        <w:t>.</w:t>
      </w:r>
    </w:p>
    <w:p w:rsidR="00BE4D07" w:rsidRPr="00AD002D" w:rsidRDefault="00BE4D07" w:rsidP="00BE4D07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AD002D">
        <w:rPr>
          <w:rFonts w:ascii="Times New Roman" w:hAnsi="Times New Roman" w:cs="Times New Roman"/>
          <w:sz w:val="24"/>
          <w:szCs w:val="24"/>
          <w:lang w:eastAsia="pl-PL"/>
        </w:rPr>
        <w:t xml:space="preserve">Planując zajęcia mamy do dyspozycji przycisk </w:t>
      </w:r>
      <w:r w:rsidRPr="00E6523B">
        <w:rPr>
          <w:rFonts w:ascii="Times New Roman" w:hAnsi="Times New Roman" w:cs="Times New Roman"/>
          <w:b/>
          <w:sz w:val="24"/>
          <w:szCs w:val="24"/>
          <w:lang w:eastAsia="pl-PL"/>
        </w:rPr>
        <w:t>Wybierz Kombinację</w:t>
      </w:r>
      <w:r w:rsidRPr="00AD002D">
        <w:rPr>
          <w:rFonts w:ascii="Times New Roman" w:hAnsi="Times New Roman" w:cs="Times New Roman"/>
          <w:sz w:val="24"/>
          <w:szCs w:val="24"/>
          <w:lang w:eastAsia="pl-PL"/>
        </w:rPr>
        <w:t xml:space="preserve">, który przekopiuje z planu Wykładowcę, Grupę i Salę – nie </w:t>
      </w:r>
      <w:r w:rsidR="00630A00" w:rsidRPr="00AD002D">
        <w:rPr>
          <w:rFonts w:ascii="Times New Roman" w:hAnsi="Times New Roman" w:cs="Times New Roman"/>
          <w:sz w:val="24"/>
          <w:szCs w:val="24"/>
          <w:lang w:eastAsia="pl-PL"/>
        </w:rPr>
        <w:t>musimy ich wybierać ręcznie, o tutaj:</w:t>
      </w:r>
    </w:p>
    <w:p w:rsidR="00BE4D07" w:rsidRDefault="00BE4D07" w:rsidP="00BE4D07">
      <w:pPr>
        <w:jc w:val="center"/>
      </w:pPr>
      <w:r w:rsidRPr="00BE4D07">
        <w:rPr>
          <w:noProof/>
        </w:rPr>
        <w:drawing>
          <wp:inline distT="0" distB="0" distL="0" distR="0" wp14:anchorId="3D2D14A0" wp14:editId="4E168DD0">
            <wp:extent cx="4749995" cy="2051800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1061" cy="20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07" w:rsidRDefault="00BE4D07" w:rsidP="00DA5C9B">
      <w:pPr>
        <w:rPr>
          <w:rFonts w:eastAsiaTheme="minorHAnsi"/>
        </w:rPr>
      </w:pPr>
    </w:p>
    <w:p w:rsidR="007D3147" w:rsidRDefault="007D3147" w:rsidP="00DA5C9B">
      <w:pPr>
        <w:rPr>
          <w:rFonts w:eastAsiaTheme="minorHAnsi"/>
        </w:rPr>
      </w:pPr>
      <w:r>
        <w:rPr>
          <w:rFonts w:eastAsiaTheme="minorHAnsi"/>
        </w:rPr>
        <w:t xml:space="preserve">Okno ograniczenia może być </w:t>
      </w:r>
      <w:r w:rsidR="009E02CE">
        <w:rPr>
          <w:rFonts w:eastAsiaTheme="minorHAnsi"/>
        </w:rPr>
        <w:t>zasilane planami z systemu USOS, co z sukcesem zostało już zaimplementowane we Wrocławskiej Szkole Handlowej.</w:t>
      </w:r>
    </w:p>
    <w:p w:rsidR="0094394F" w:rsidRDefault="0094394F" w:rsidP="00DA5C9B">
      <w:pPr>
        <w:rPr>
          <w:rFonts w:eastAsiaTheme="minorHAnsi"/>
        </w:rPr>
      </w:pPr>
    </w:p>
    <w:p w:rsidR="0094394F" w:rsidRDefault="0094394F" w:rsidP="00DA5C9B">
      <w:pPr>
        <w:rPr>
          <w:rFonts w:eastAsiaTheme="minorHAnsi"/>
        </w:rPr>
      </w:pPr>
      <w:r>
        <w:rPr>
          <w:rFonts w:eastAsiaTheme="minorHAnsi"/>
        </w:rPr>
        <w:t>Co muszę zrobić, żeby aktywować plan studiów?</w:t>
      </w:r>
    </w:p>
    <w:p w:rsidR="0094394F" w:rsidRDefault="0094394F" w:rsidP="00DA5C9B">
      <w:pPr>
        <w:rPr>
          <w:rFonts w:eastAsiaTheme="minorHAnsi"/>
        </w:rPr>
      </w:pPr>
      <w:r>
        <w:rPr>
          <w:rFonts w:eastAsiaTheme="minorHAnsi"/>
        </w:rPr>
        <w:t>Wystarczy tylko uruchomić okno Typy Ograniczeń, upewnić się, że została zdefiniowana kombinacja Semestr, Wykładowca, Przedmiot, Forma, Grupa, oraz co istotne – dodać swojego użytkownika w grupie „Korzystający z tego ograniczenia”.</w:t>
      </w:r>
    </w:p>
    <w:p w:rsidR="0094394F" w:rsidRDefault="0094394F" w:rsidP="00DA5C9B">
      <w:pPr>
        <w:rPr>
          <w:rFonts w:eastAsiaTheme="minorHAnsi"/>
        </w:rPr>
      </w:pPr>
    </w:p>
    <w:p w:rsidR="0094394F" w:rsidRDefault="0094394F" w:rsidP="00DA5C9B">
      <w:pPr>
        <w:rPr>
          <w:rFonts w:eastAsiaTheme="minorHAnsi"/>
        </w:rPr>
      </w:pPr>
      <w:r w:rsidRPr="0094394F">
        <w:rPr>
          <w:rFonts w:eastAsiaTheme="minorHAnsi"/>
          <w:noProof/>
        </w:rPr>
        <w:lastRenderedPageBreak/>
        <w:drawing>
          <wp:inline distT="0" distB="0" distL="0" distR="0" wp14:anchorId="7E8059E9" wp14:editId="2A747706">
            <wp:extent cx="5972810" cy="464947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47" w:rsidRDefault="007D3147" w:rsidP="00DA5C9B">
      <w:pPr>
        <w:rPr>
          <w:rFonts w:eastAsiaTheme="minorHAnsi"/>
        </w:rPr>
      </w:pPr>
    </w:p>
    <w:p w:rsidR="00F64D21" w:rsidRPr="00DA5C9B" w:rsidRDefault="00F64D21" w:rsidP="00DA5C9B">
      <w:pPr>
        <w:rPr>
          <w:rFonts w:eastAsiaTheme="minorHAnsi"/>
        </w:rPr>
      </w:pPr>
      <w:bookmarkStart w:id="0" w:name="_GoBack"/>
      <w:bookmarkEnd w:id="0"/>
    </w:p>
    <w:sectPr w:rsidR="00F64D21" w:rsidRPr="00DA5C9B" w:rsidSect="00CB3433">
      <w:headerReference w:type="default" r:id="rId18"/>
      <w:footerReference w:type="default" r:id="rId1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3EF" w:rsidRDefault="00D513EF">
      <w:r>
        <w:separator/>
      </w:r>
    </w:p>
  </w:endnote>
  <w:endnote w:type="continuationSeparator" w:id="0">
    <w:p w:rsidR="00D513EF" w:rsidRDefault="00D51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1DE66A9" wp14:editId="1C15284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3EF" w:rsidRDefault="00D513EF">
      <w:r>
        <w:separator/>
      </w:r>
    </w:p>
  </w:footnote>
  <w:footnote w:type="continuationSeparator" w:id="0">
    <w:p w:rsidR="00D513EF" w:rsidRDefault="00D513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7CBB14BD" wp14:editId="3017888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C7FC2"/>
    <w:multiLevelType w:val="hybridMultilevel"/>
    <w:tmpl w:val="F24855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EEA756C"/>
    <w:multiLevelType w:val="hybridMultilevel"/>
    <w:tmpl w:val="0E1A3A3E"/>
    <w:lvl w:ilvl="0" w:tplc="0415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8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3"/>
  </w:num>
  <w:num w:numId="5">
    <w:abstractNumId w:val="10"/>
  </w:num>
  <w:num w:numId="6">
    <w:abstractNumId w:val="2"/>
  </w:num>
  <w:num w:numId="7">
    <w:abstractNumId w:val="11"/>
  </w:num>
  <w:num w:numId="8">
    <w:abstractNumId w:val="13"/>
  </w:num>
  <w:num w:numId="9">
    <w:abstractNumId w:val="1"/>
  </w:num>
  <w:num w:numId="10">
    <w:abstractNumId w:val="6"/>
  </w:num>
  <w:num w:numId="11">
    <w:abstractNumId w:val="12"/>
  </w:num>
  <w:num w:numId="12">
    <w:abstractNumId w:val="9"/>
  </w:num>
  <w:num w:numId="13">
    <w:abstractNumId w:val="0"/>
  </w:num>
  <w:num w:numId="14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48D3"/>
    <w:rsid w:val="00043A32"/>
    <w:rsid w:val="00043AA7"/>
    <w:rsid w:val="00044617"/>
    <w:rsid w:val="00044889"/>
    <w:rsid w:val="0004688A"/>
    <w:rsid w:val="00047D49"/>
    <w:rsid w:val="00051C9F"/>
    <w:rsid w:val="00053C44"/>
    <w:rsid w:val="00053D80"/>
    <w:rsid w:val="0006172E"/>
    <w:rsid w:val="00061DD5"/>
    <w:rsid w:val="00062220"/>
    <w:rsid w:val="00062E5A"/>
    <w:rsid w:val="00063F62"/>
    <w:rsid w:val="00064E54"/>
    <w:rsid w:val="00071398"/>
    <w:rsid w:val="00072C1E"/>
    <w:rsid w:val="00072EA9"/>
    <w:rsid w:val="00073706"/>
    <w:rsid w:val="00073A6E"/>
    <w:rsid w:val="000802BA"/>
    <w:rsid w:val="00080CB4"/>
    <w:rsid w:val="000821FB"/>
    <w:rsid w:val="00084F46"/>
    <w:rsid w:val="000853FF"/>
    <w:rsid w:val="00085546"/>
    <w:rsid w:val="00085BEB"/>
    <w:rsid w:val="00094EEA"/>
    <w:rsid w:val="00097B95"/>
    <w:rsid w:val="000A15DB"/>
    <w:rsid w:val="000A3AB4"/>
    <w:rsid w:val="000A4D27"/>
    <w:rsid w:val="000A528E"/>
    <w:rsid w:val="000A609A"/>
    <w:rsid w:val="000C1006"/>
    <w:rsid w:val="000C24E5"/>
    <w:rsid w:val="000C2996"/>
    <w:rsid w:val="000C43A0"/>
    <w:rsid w:val="000C4DAA"/>
    <w:rsid w:val="000C7368"/>
    <w:rsid w:val="000D7A0B"/>
    <w:rsid w:val="000E2438"/>
    <w:rsid w:val="000E6048"/>
    <w:rsid w:val="000E6E4F"/>
    <w:rsid w:val="000F0ACD"/>
    <w:rsid w:val="000F1D09"/>
    <w:rsid w:val="000F2BA1"/>
    <w:rsid w:val="000F70A9"/>
    <w:rsid w:val="0010114D"/>
    <w:rsid w:val="00101C83"/>
    <w:rsid w:val="0010623B"/>
    <w:rsid w:val="00107202"/>
    <w:rsid w:val="00113FF7"/>
    <w:rsid w:val="0011634D"/>
    <w:rsid w:val="001203F7"/>
    <w:rsid w:val="001231AD"/>
    <w:rsid w:val="001239B9"/>
    <w:rsid w:val="00124155"/>
    <w:rsid w:val="00125D39"/>
    <w:rsid w:val="0012697B"/>
    <w:rsid w:val="0013094F"/>
    <w:rsid w:val="001309DE"/>
    <w:rsid w:val="0013225E"/>
    <w:rsid w:val="001338F8"/>
    <w:rsid w:val="0013483D"/>
    <w:rsid w:val="0014211B"/>
    <w:rsid w:val="00146E11"/>
    <w:rsid w:val="00152322"/>
    <w:rsid w:val="001529FB"/>
    <w:rsid w:val="001560B7"/>
    <w:rsid w:val="00160A3D"/>
    <w:rsid w:val="0016103A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18F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C7BAD"/>
    <w:rsid w:val="001D1964"/>
    <w:rsid w:val="001D3C1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417A"/>
    <w:rsid w:val="00200BDD"/>
    <w:rsid w:val="00202574"/>
    <w:rsid w:val="0020440A"/>
    <w:rsid w:val="002052A4"/>
    <w:rsid w:val="00206A20"/>
    <w:rsid w:val="00206B27"/>
    <w:rsid w:val="00221DF9"/>
    <w:rsid w:val="00225901"/>
    <w:rsid w:val="002336CD"/>
    <w:rsid w:val="00233D34"/>
    <w:rsid w:val="00234E30"/>
    <w:rsid w:val="00240F89"/>
    <w:rsid w:val="00244213"/>
    <w:rsid w:val="00245B49"/>
    <w:rsid w:val="00246671"/>
    <w:rsid w:val="00246877"/>
    <w:rsid w:val="002500CA"/>
    <w:rsid w:val="002627D5"/>
    <w:rsid w:val="00282D29"/>
    <w:rsid w:val="002842B9"/>
    <w:rsid w:val="002846E0"/>
    <w:rsid w:val="002847B0"/>
    <w:rsid w:val="00285E32"/>
    <w:rsid w:val="00285EA5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41D4"/>
    <w:rsid w:val="002D44A8"/>
    <w:rsid w:val="002D6DB3"/>
    <w:rsid w:val="002D76AF"/>
    <w:rsid w:val="002E541B"/>
    <w:rsid w:val="002E5EEF"/>
    <w:rsid w:val="002E62E7"/>
    <w:rsid w:val="002E6A0C"/>
    <w:rsid w:val="002E788D"/>
    <w:rsid w:val="002F1288"/>
    <w:rsid w:val="002F15D2"/>
    <w:rsid w:val="002F5415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5E24"/>
    <w:rsid w:val="00316E4B"/>
    <w:rsid w:val="00321AEB"/>
    <w:rsid w:val="003226A1"/>
    <w:rsid w:val="003311F9"/>
    <w:rsid w:val="00333637"/>
    <w:rsid w:val="00335D80"/>
    <w:rsid w:val="00337735"/>
    <w:rsid w:val="0034177E"/>
    <w:rsid w:val="0034271B"/>
    <w:rsid w:val="00342963"/>
    <w:rsid w:val="00343FB7"/>
    <w:rsid w:val="00344BB9"/>
    <w:rsid w:val="00344E0F"/>
    <w:rsid w:val="00345EBB"/>
    <w:rsid w:val="003471D8"/>
    <w:rsid w:val="00350FD9"/>
    <w:rsid w:val="003539E5"/>
    <w:rsid w:val="00354517"/>
    <w:rsid w:val="00357F6B"/>
    <w:rsid w:val="0036469D"/>
    <w:rsid w:val="003717F6"/>
    <w:rsid w:val="0037410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3139"/>
    <w:rsid w:val="003B42D0"/>
    <w:rsid w:val="003B602F"/>
    <w:rsid w:val="003B6634"/>
    <w:rsid w:val="003B6DCA"/>
    <w:rsid w:val="003B75CC"/>
    <w:rsid w:val="003C2184"/>
    <w:rsid w:val="003C534F"/>
    <w:rsid w:val="003D0779"/>
    <w:rsid w:val="003E7A25"/>
    <w:rsid w:val="003F0F53"/>
    <w:rsid w:val="003F2B5D"/>
    <w:rsid w:val="00410143"/>
    <w:rsid w:val="00414A6D"/>
    <w:rsid w:val="00415D61"/>
    <w:rsid w:val="00422FA5"/>
    <w:rsid w:val="0042347C"/>
    <w:rsid w:val="00431F28"/>
    <w:rsid w:val="004415FC"/>
    <w:rsid w:val="00443426"/>
    <w:rsid w:val="00445A95"/>
    <w:rsid w:val="00455C90"/>
    <w:rsid w:val="00462A44"/>
    <w:rsid w:val="00462ACE"/>
    <w:rsid w:val="004637F6"/>
    <w:rsid w:val="00464A25"/>
    <w:rsid w:val="004666A5"/>
    <w:rsid w:val="00467804"/>
    <w:rsid w:val="0047040E"/>
    <w:rsid w:val="00470BD6"/>
    <w:rsid w:val="00470E52"/>
    <w:rsid w:val="00471934"/>
    <w:rsid w:val="00473E9E"/>
    <w:rsid w:val="0047555C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0796E"/>
    <w:rsid w:val="00510F28"/>
    <w:rsid w:val="00515690"/>
    <w:rsid w:val="00520125"/>
    <w:rsid w:val="0052062D"/>
    <w:rsid w:val="00525118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57A00"/>
    <w:rsid w:val="005610A9"/>
    <w:rsid w:val="00562114"/>
    <w:rsid w:val="00566439"/>
    <w:rsid w:val="005679C0"/>
    <w:rsid w:val="0057056D"/>
    <w:rsid w:val="00571302"/>
    <w:rsid w:val="005751DC"/>
    <w:rsid w:val="00593081"/>
    <w:rsid w:val="00594279"/>
    <w:rsid w:val="00594645"/>
    <w:rsid w:val="00594B55"/>
    <w:rsid w:val="00597391"/>
    <w:rsid w:val="005A3D30"/>
    <w:rsid w:val="005B1CE9"/>
    <w:rsid w:val="005B4E81"/>
    <w:rsid w:val="005C74D6"/>
    <w:rsid w:val="005D0608"/>
    <w:rsid w:val="005D0F31"/>
    <w:rsid w:val="005D1BDB"/>
    <w:rsid w:val="005D687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D7F"/>
    <w:rsid w:val="00605E48"/>
    <w:rsid w:val="00610E8A"/>
    <w:rsid w:val="006214D9"/>
    <w:rsid w:val="00622F7D"/>
    <w:rsid w:val="00623D5F"/>
    <w:rsid w:val="0062596D"/>
    <w:rsid w:val="00626C4B"/>
    <w:rsid w:val="00630A00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40EB"/>
    <w:rsid w:val="006879F6"/>
    <w:rsid w:val="006915CF"/>
    <w:rsid w:val="00695DC7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78F"/>
    <w:rsid w:val="006E5D90"/>
    <w:rsid w:val="006F2923"/>
    <w:rsid w:val="006F3648"/>
    <w:rsid w:val="006F462E"/>
    <w:rsid w:val="006F6098"/>
    <w:rsid w:val="006F6377"/>
    <w:rsid w:val="006F6C96"/>
    <w:rsid w:val="006F7B70"/>
    <w:rsid w:val="00702531"/>
    <w:rsid w:val="00704679"/>
    <w:rsid w:val="007102F6"/>
    <w:rsid w:val="0071200A"/>
    <w:rsid w:val="00713C23"/>
    <w:rsid w:val="00714DCD"/>
    <w:rsid w:val="00724599"/>
    <w:rsid w:val="00726836"/>
    <w:rsid w:val="00727420"/>
    <w:rsid w:val="0073245F"/>
    <w:rsid w:val="00737774"/>
    <w:rsid w:val="00740243"/>
    <w:rsid w:val="007404D1"/>
    <w:rsid w:val="00743A25"/>
    <w:rsid w:val="0074483A"/>
    <w:rsid w:val="00745381"/>
    <w:rsid w:val="0075191D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77DCC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1921"/>
    <w:rsid w:val="007B4834"/>
    <w:rsid w:val="007B4B00"/>
    <w:rsid w:val="007B576C"/>
    <w:rsid w:val="007B76FD"/>
    <w:rsid w:val="007B7AD6"/>
    <w:rsid w:val="007C0D15"/>
    <w:rsid w:val="007C50B1"/>
    <w:rsid w:val="007C5272"/>
    <w:rsid w:val="007D0295"/>
    <w:rsid w:val="007D1F50"/>
    <w:rsid w:val="007D3147"/>
    <w:rsid w:val="007D35B1"/>
    <w:rsid w:val="007D54A1"/>
    <w:rsid w:val="007D7986"/>
    <w:rsid w:val="007E215F"/>
    <w:rsid w:val="007E6B85"/>
    <w:rsid w:val="007F0ED7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17B4E"/>
    <w:rsid w:val="00821153"/>
    <w:rsid w:val="00822219"/>
    <w:rsid w:val="008224C1"/>
    <w:rsid w:val="00822FF8"/>
    <w:rsid w:val="008258C1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513D"/>
    <w:rsid w:val="00857032"/>
    <w:rsid w:val="00860020"/>
    <w:rsid w:val="0086789D"/>
    <w:rsid w:val="00872501"/>
    <w:rsid w:val="00873A30"/>
    <w:rsid w:val="00883900"/>
    <w:rsid w:val="008910A5"/>
    <w:rsid w:val="00891211"/>
    <w:rsid w:val="00893A2A"/>
    <w:rsid w:val="00897323"/>
    <w:rsid w:val="008A2CA7"/>
    <w:rsid w:val="008A36CC"/>
    <w:rsid w:val="008A482A"/>
    <w:rsid w:val="008A5990"/>
    <w:rsid w:val="008A7839"/>
    <w:rsid w:val="008B095F"/>
    <w:rsid w:val="008B125B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6E29"/>
    <w:rsid w:val="00903DBE"/>
    <w:rsid w:val="00910AD6"/>
    <w:rsid w:val="00910E03"/>
    <w:rsid w:val="00911B4F"/>
    <w:rsid w:val="0091442A"/>
    <w:rsid w:val="0091626F"/>
    <w:rsid w:val="00917D64"/>
    <w:rsid w:val="00925D75"/>
    <w:rsid w:val="00926002"/>
    <w:rsid w:val="009324EC"/>
    <w:rsid w:val="009327A8"/>
    <w:rsid w:val="00937630"/>
    <w:rsid w:val="00937ED5"/>
    <w:rsid w:val="00937FE2"/>
    <w:rsid w:val="009409CC"/>
    <w:rsid w:val="00940AF1"/>
    <w:rsid w:val="00942A13"/>
    <w:rsid w:val="0094394F"/>
    <w:rsid w:val="00946261"/>
    <w:rsid w:val="0094728C"/>
    <w:rsid w:val="00947C23"/>
    <w:rsid w:val="00950875"/>
    <w:rsid w:val="009508BC"/>
    <w:rsid w:val="00950910"/>
    <w:rsid w:val="009509EA"/>
    <w:rsid w:val="00954694"/>
    <w:rsid w:val="009616AA"/>
    <w:rsid w:val="009617DB"/>
    <w:rsid w:val="009619E1"/>
    <w:rsid w:val="00963E8B"/>
    <w:rsid w:val="009702DD"/>
    <w:rsid w:val="00974215"/>
    <w:rsid w:val="009751FA"/>
    <w:rsid w:val="00981D12"/>
    <w:rsid w:val="009822D1"/>
    <w:rsid w:val="00982486"/>
    <w:rsid w:val="009847A9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1506"/>
    <w:rsid w:val="009D2A61"/>
    <w:rsid w:val="009D3A72"/>
    <w:rsid w:val="009D556F"/>
    <w:rsid w:val="009E02CE"/>
    <w:rsid w:val="009E1677"/>
    <w:rsid w:val="009E67C5"/>
    <w:rsid w:val="009E739C"/>
    <w:rsid w:val="009E74CD"/>
    <w:rsid w:val="009F14BD"/>
    <w:rsid w:val="009F51AD"/>
    <w:rsid w:val="009F6623"/>
    <w:rsid w:val="00A0161B"/>
    <w:rsid w:val="00A04304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A6EBA"/>
    <w:rsid w:val="00AB0AAB"/>
    <w:rsid w:val="00AB33E5"/>
    <w:rsid w:val="00AB4A9A"/>
    <w:rsid w:val="00AB53EC"/>
    <w:rsid w:val="00AC1834"/>
    <w:rsid w:val="00AC5CB2"/>
    <w:rsid w:val="00AD002D"/>
    <w:rsid w:val="00AD0076"/>
    <w:rsid w:val="00AD6967"/>
    <w:rsid w:val="00AD7566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6F3"/>
    <w:rsid w:val="00B37F9F"/>
    <w:rsid w:val="00B41A93"/>
    <w:rsid w:val="00B42A5A"/>
    <w:rsid w:val="00B50439"/>
    <w:rsid w:val="00B5381C"/>
    <w:rsid w:val="00B57385"/>
    <w:rsid w:val="00B6421B"/>
    <w:rsid w:val="00B6438A"/>
    <w:rsid w:val="00B66FEF"/>
    <w:rsid w:val="00B67167"/>
    <w:rsid w:val="00B736DF"/>
    <w:rsid w:val="00B75A22"/>
    <w:rsid w:val="00B776DD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23A6"/>
    <w:rsid w:val="00BB55FD"/>
    <w:rsid w:val="00BB79EA"/>
    <w:rsid w:val="00BC503F"/>
    <w:rsid w:val="00BD0DD8"/>
    <w:rsid w:val="00BD1A62"/>
    <w:rsid w:val="00BD7967"/>
    <w:rsid w:val="00BE2767"/>
    <w:rsid w:val="00BE4D07"/>
    <w:rsid w:val="00BE5AFE"/>
    <w:rsid w:val="00BE5C46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5226"/>
    <w:rsid w:val="00CB11D3"/>
    <w:rsid w:val="00CB3433"/>
    <w:rsid w:val="00CB3D0E"/>
    <w:rsid w:val="00CB760F"/>
    <w:rsid w:val="00CC30A4"/>
    <w:rsid w:val="00CC3DB3"/>
    <w:rsid w:val="00CC4023"/>
    <w:rsid w:val="00CC582A"/>
    <w:rsid w:val="00CC79B9"/>
    <w:rsid w:val="00CD2B92"/>
    <w:rsid w:val="00CD78CE"/>
    <w:rsid w:val="00CE2DA4"/>
    <w:rsid w:val="00CE591A"/>
    <w:rsid w:val="00CF0E52"/>
    <w:rsid w:val="00CF48C6"/>
    <w:rsid w:val="00D00FBB"/>
    <w:rsid w:val="00D05DDC"/>
    <w:rsid w:val="00D11476"/>
    <w:rsid w:val="00D11A5E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13EF"/>
    <w:rsid w:val="00D53A5C"/>
    <w:rsid w:val="00D549DD"/>
    <w:rsid w:val="00D56485"/>
    <w:rsid w:val="00D57650"/>
    <w:rsid w:val="00D604E3"/>
    <w:rsid w:val="00D642E7"/>
    <w:rsid w:val="00D67047"/>
    <w:rsid w:val="00D74403"/>
    <w:rsid w:val="00D75825"/>
    <w:rsid w:val="00D80894"/>
    <w:rsid w:val="00D80F06"/>
    <w:rsid w:val="00D82118"/>
    <w:rsid w:val="00D82BA8"/>
    <w:rsid w:val="00D83359"/>
    <w:rsid w:val="00D85672"/>
    <w:rsid w:val="00D93E99"/>
    <w:rsid w:val="00D957E0"/>
    <w:rsid w:val="00D97770"/>
    <w:rsid w:val="00DA1D82"/>
    <w:rsid w:val="00DA5C9B"/>
    <w:rsid w:val="00DB0630"/>
    <w:rsid w:val="00DB1176"/>
    <w:rsid w:val="00DB4547"/>
    <w:rsid w:val="00DB758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64FB"/>
    <w:rsid w:val="00DE71E6"/>
    <w:rsid w:val="00DF2052"/>
    <w:rsid w:val="00DF2750"/>
    <w:rsid w:val="00DF30BE"/>
    <w:rsid w:val="00DF4756"/>
    <w:rsid w:val="00DF7178"/>
    <w:rsid w:val="00DF7715"/>
    <w:rsid w:val="00E00280"/>
    <w:rsid w:val="00E047A9"/>
    <w:rsid w:val="00E05DF7"/>
    <w:rsid w:val="00E072FF"/>
    <w:rsid w:val="00E1442E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378D"/>
    <w:rsid w:val="00E648C3"/>
    <w:rsid w:val="00E6523B"/>
    <w:rsid w:val="00E6786D"/>
    <w:rsid w:val="00E71E5E"/>
    <w:rsid w:val="00E72D35"/>
    <w:rsid w:val="00E73041"/>
    <w:rsid w:val="00E73947"/>
    <w:rsid w:val="00E8124A"/>
    <w:rsid w:val="00E83A5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4486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40FF"/>
    <w:rsid w:val="00F14919"/>
    <w:rsid w:val="00F1626B"/>
    <w:rsid w:val="00F1786D"/>
    <w:rsid w:val="00F17E24"/>
    <w:rsid w:val="00F20A22"/>
    <w:rsid w:val="00F23772"/>
    <w:rsid w:val="00F23E86"/>
    <w:rsid w:val="00F24FA7"/>
    <w:rsid w:val="00F25206"/>
    <w:rsid w:val="00F26385"/>
    <w:rsid w:val="00F26487"/>
    <w:rsid w:val="00F268A4"/>
    <w:rsid w:val="00F34EB0"/>
    <w:rsid w:val="00F42B93"/>
    <w:rsid w:val="00F45CCD"/>
    <w:rsid w:val="00F47084"/>
    <w:rsid w:val="00F47914"/>
    <w:rsid w:val="00F504D2"/>
    <w:rsid w:val="00F55A65"/>
    <w:rsid w:val="00F55B79"/>
    <w:rsid w:val="00F62359"/>
    <w:rsid w:val="00F63186"/>
    <w:rsid w:val="00F64D21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86467"/>
    <w:rsid w:val="00F94371"/>
    <w:rsid w:val="00FA49B0"/>
    <w:rsid w:val="00FA59AC"/>
    <w:rsid w:val="00FB0FC4"/>
    <w:rsid w:val="00FB1210"/>
    <w:rsid w:val="00FB4723"/>
    <w:rsid w:val="00FB5A5F"/>
    <w:rsid w:val="00FB671F"/>
    <w:rsid w:val="00FC050D"/>
    <w:rsid w:val="00FC0A0E"/>
    <w:rsid w:val="00FC19E9"/>
    <w:rsid w:val="00FC32A2"/>
    <w:rsid w:val="00FC372D"/>
    <w:rsid w:val="00FC7833"/>
    <w:rsid w:val="00FD4864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C81B9C-83A9-4BAD-95D1-8C23BD9AB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6</Pages>
  <Words>581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220</cp:revision>
  <dcterms:created xsi:type="dcterms:W3CDTF">2021-02-17T06:51:00Z</dcterms:created>
  <dcterms:modified xsi:type="dcterms:W3CDTF">2022-12-11T20:28:00Z</dcterms:modified>
</cp:coreProperties>
</file>