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F37A9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F37A9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02</w:t>
      </w:r>
      <w:bookmarkStart w:id="0" w:name="_GoBack"/>
      <w:bookmarkEnd w:id="0"/>
    </w:p>
    <w:p w:rsidR="00D2201C" w:rsidRDefault="00D2201C" w:rsidP="00D62301">
      <w:pPr>
        <w:pStyle w:val="Nagwek1"/>
      </w:pPr>
      <w:r>
        <w:t>Powiadamiania: ulepszenie</w:t>
      </w:r>
    </w:p>
    <w:p w:rsidR="00D2201C" w:rsidRDefault="005C7A61" w:rsidP="00D2201C">
      <w:r>
        <w:t>Wprowadzono zmianę polegającą na tym, że w rekordzie wykładowcy zapisywana jest informacja na temat ewentualnych błędów, które wystąpiły podczas pr</w:t>
      </w:r>
      <w:r w:rsidR="00F2687C">
        <w:t>ó</w:t>
      </w:r>
      <w:r>
        <w:t>by powiadomienia wykładowcy o zmianach w rozkładach zajęć.</w:t>
      </w:r>
      <w:r w:rsidR="008C0565">
        <w:t xml:space="preserve"> Na chwilę obecną informacje te można pobrać z bazy danych, ale planowane jest zbudowanie raportu do pobrania z poziomu interfejsu użytkownika plansoft.org.</w:t>
      </w:r>
    </w:p>
    <w:p w:rsidR="008C0565" w:rsidRDefault="008C0565" w:rsidP="00D2201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42A87" w:rsidRPr="00F37A97" w:rsidTr="00B42A87">
        <w:tc>
          <w:tcPr>
            <w:tcW w:w="9920" w:type="dxa"/>
          </w:tcPr>
          <w:p w:rsidR="00B42A87" w:rsidRPr="00B42A87" w:rsidRDefault="00B42A87" w:rsidP="00AD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</w:pP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="002130D9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email, title,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last_name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first_name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="00AD31F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AD31FF"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diff_message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diff_message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like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'***%'</w:t>
            </w:r>
          </w:p>
        </w:tc>
      </w:tr>
    </w:tbl>
    <w:p w:rsidR="008C0565" w:rsidRPr="00B42A87" w:rsidRDefault="008C0565" w:rsidP="00D2201C">
      <w:pPr>
        <w:rPr>
          <w:lang w:val="en-GB"/>
        </w:rPr>
      </w:pPr>
    </w:p>
    <w:p w:rsidR="00AF49CA" w:rsidRDefault="00AF49CA" w:rsidP="00D62301">
      <w:pPr>
        <w:pStyle w:val="Nagwek1"/>
      </w:pPr>
      <w:r>
        <w:t>Przeliczanie planu studiów</w:t>
      </w:r>
      <w:r w:rsidR="00D2201C">
        <w:t>: ulepszenie</w:t>
      </w:r>
    </w:p>
    <w:p w:rsidR="00AF49CA" w:rsidRDefault="00AF49CA" w:rsidP="00AF49CA">
      <w:r>
        <w:t xml:space="preserve">W poprzedniej wersji Aplikacji, wyliczenie było zaokrąglane do części całkowitych. </w:t>
      </w:r>
    </w:p>
    <w:p w:rsidR="00AF49CA" w:rsidRDefault="00AF49CA" w:rsidP="00AF49CA">
      <w:r>
        <w:t>W nowej wersji wyliczenie jest wykonywane z dokładnością do czterech miejsc po przecinku.</w:t>
      </w:r>
    </w:p>
    <w:p w:rsidR="000132EE" w:rsidRDefault="000132EE" w:rsidP="00AF49CA"/>
    <w:p w:rsidR="000132EE" w:rsidRDefault="000132EE" w:rsidP="00AF49CA">
      <w:r>
        <w:t xml:space="preserve">Jeżeli jednak istnieje potrzeba zmiany dokładności (może tak być w przypadku, gdy jedna kratka na rozkładzie to wartość 0.3333), to można to zrobić ustawiając ten parametr. </w:t>
      </w:r>
      <w:r w:rsidR="00B7022A">
        <w:t>Wartość 1 oznacza przeliczanie z dokładnością do jednego miejsca po przecinku.</w:t>
      </w:r>
    </w:p>
    <w:p w:rsidR="00B7022A" w:rsidRDefault="00B7022A" w:rsidP="00AF49C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132EE" w:rsidRPr="00F37A97" w:rsidTr="000132EE">
        <w:tc>
          <w:tcPr>
            <w:tcW w:w="9920" w:type="dxa"/>
          </w:tcPr>
          <w:p w:rsidR="000132EE" w:rsidRPr="000132EE" w:rsidRDefault="000132EE" w:rsidP="00013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0132E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132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0132EE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'GRID_DECIMAL_PLACES'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1);</w:t>
            </w:r>
          </w:p>
        </w:tc>
      </w:tr>
    </w:tbl>
    <w:p w:rsidR="000132EE" w:rsidRPr="000132EE" w:rsidRDefault="000132EE" w:rsidP="00AF49CA">
      <w:pPr>
        <w:rPr>
          <w:lang w:val="en-GB"/>
        </w:rPr>
      </w:pPr>
    </w:p>
    <w:p w:rsidR="00D62301" w:rsidRDefault="00D62301" w:rsidP="00D62301">
      <w:pPr>
        <w:pStyle w:val="Nagwek1"/>
      </w:pPr>
      <w:r>
        <w:t>Import danych z programu Excel</w:t>
      </w:r>
    </w:p>
    <w:p w:rsidR="00D62301" w:rsidRDefault="00D62301" w:rsidP="00D62301"/>
    <w:p w:rsidR="00D62301" w:rsidRDefault="00D62301" w:rsidP="00D62301">
      <w:r>
        <w:t>Dodano możliwość importowania danych z podaniem jednostki organizacyjnej.</w:t>
      </w:r>
    </w:p>
    <w:p w:rsidR="009D2230" w:rsidRDefault="009D2230" w:rsidP="00D62301"/>
    <w:p w:rsidR="009D2230" w:rsidRDefault="009D2230" w:rsidP="00D62301">
      <w:r w:rsidRPr="009D2230">
        <w:rPr>
          <w:noProof/>
        </w:rPr>
        <w:drawing>
          <wp:inline distT="0" distB="0" distL="0" distR="0" wp14:anchorId="1EA4CA80" wp14:editId="15F2FBDA">
            <wp:extent cx="5972810" cy="99441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0" w:rsidRDefault="009D2230" w:rsidP="00D62301"/>
    <w:p w:rsidR="00D62301" w:rsidRDefault="00234449" w:rsidP="00D62301">
      <w:r>
        <w:t>W polu jednostka organizacyjna należy wpisać pełną nazwę jednostki.</w:t>
      </w:r>
    </w:p>
    <w:p w:rsidR="00234449" w:rsidRDefault="00234449" w:rsidP="00D62301">
      <w:r>
        <w:t>Jeżeli nie wpiszemy wartości w polu jednostka organizacyjna, wówczas zostanie wybrana jednostka, która jest najwyżej w hierarchii.</w:t>
      </w:r>
    </w:p>
    <w:p w:rsidR="00234449" w:rsidRDefault="00234449" w:rsidP="00D62301"/>
    <w:p w:rsidR="00D62301" w:rsidRDefault="00234449" w:rsidP="00D62301">
      <w:r>
        <w:t>Poza opisaną zmianą</w:t>
      </w:r>
      <w:r w:rsidR="00213E46">
        <w:t xml:space="preserve"> wprowadzono inne, ulepszenia, na przykład</w:t>
      </w:r>
      <w:r w:rsidR="00702EE1">
        <w:t xml:space="preserve"> w razie wystąpienia błędu</w:t>
      </w:r>
      <w:r w:rsidR="00213E46">
        <w:t xml:space="preserve"> możliwość skopiowania komunikatu o błędzie do schowka.</w:t>
      </w:r>
    </w:p>
    <w:p w:rsidR="00D62301" w:rsidRPr="00D62301" w:rsidRDefault="00D62301" w:rsidP="00D62301"/>
    <w:p w:rsidR="003453A2" w:rsidRDefault="004C24F8" w:rsidP="00F37C13">
      <w:pPr>
        <w:pBdr>
          <w:bottom w:val="single" w:sz="6" w:space="1" w:color="auto"/>
        </w:pBdr>
      </w:pPr>
      <w:r w:rsidRPr="004C24F8">
        <w:rPr>
          <w:noProof/>
        </w:rPr>
        <w:lastRenderedPageBreak/>
        <w:drawing>
          <wp:inline distT="0" distB="0" distL="0" distR="0" wp14:anchorId="1706B095" wp14:editId="1C673E3B">
            <wp:extent cx="5972810" cy="1788160"/>
            <wp:effectExtent l="0" t="0" r="889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F8" w:rsidRDefault="004C24F8" w:rsidP="00F37C13">
      <w:pPr>
        <w:pBdr>
          <w:bottom w:val="single" w:sz="6" w:space="1" w:color="auto"/>
        </w:pBdr>
      </w:pPr>
    </w:p>
    <w:p w:rsidR="003453A2" w:rsidRDefault="003453A2" w:rsidP="00F37C13"/>
    <w:p w:rsidR="00F37C13" w:rsidRDefault="00F37C13" w:rsidP="00F37C13"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F37C13"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5E63DA"/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1C" w:rsidRDefault="0047091C">
      <w:r>
        <w:separator/>
      </w:r>
    </w:p>
  </w:endnote>
  <w:endnote w:type="continuationSeparator" w:id="0">
    <w:p w:rsidR="0047091C" w:rsidRDefault="0047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A97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1C" w:rsidRDefault="0047091C">
      <w:r>
        <w:separator/>
      </w:r>
    </w:p>
  </w:footnote>
  <w:footnote w:type="continuationSeparator" w:id="0">
    <w:p w:rsidR="0047091C" w:rsidRDefault="00470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91C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A97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05F63-6797-480D-A817-385C2775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260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365</cp:revision>
  <cp:lastPrinted>2023-06-28T09:27:00Z</cp:lastPrinted>
  <dcterms:created xsi:type="dcterms:W3CDTF">2021-02-17T06:51:00Z</dcterms:created>
  <dcterms:modified xsi:type="dcterms:W3CDTF">2024-03-02T10:22:00Z</dcterms:modified>
</cp:coreProperties>
</file>