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  <w:bookmarkStart w:id="0" w:name="_GoBack"/>
      <w:bookmarkEnd w:id="0"/>
    </w:p>
    <w:p w:rsidR="00666855" w:rsidRDefault="00666855" w:rsidP="003D3E5E">
      <w:pPr>
        <w:pStyle w:val="Spistreci1"/>
        <w:tabs>
          <w:tab w:val="right" w:leader="dot" w:pos="9770"/>
        </w:tabs>
        <w:jc w:val="both"/>
      </w:pPr>
    </w:p>
    <w:p w:rsidR="00E8084B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477448" w:history="1">
        <w:r w:rsidR="00E8084B" w:rsidRPr="00FF72D9">
          <w:rPr>
            <w:rStyle w:val="Hipercze"/>
            <w:noProof/>
          </w:rPr>
          <w:t>Planowanie zajęć równoległych i mieszanych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_Toc433477448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1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49" w:history="1">
        <w:r w:rsidR="00E8084B" w:rsidRPr="00FF72D9">
          <w:rPr>
            <w:rStyle w:val="Hipercze"/>
            <w:noProof/>
          </w:rPr>
          <w:t>Wprowadzanie zajęć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_Toc433477449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2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0" w:history="1">
        <w:r w:rsidR="00E8084B" w:rsidRPr="00FF72D9">
          <w:rPr>
            <w:rStyle w:val="Hipercze"/>
            <w:noProof/>
          </w:rPr>
          <w:t>Kasowanie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_Toc433477450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2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1" w:history="1">
        <w:r w:rsidR="00E8084B" w:rsidRPr="00FF72D9">
          <w:rPr>
            <w:rStyle w:val="Hipercze"/>
            <w:noProof/>
          </w:rPr>
          <w:t>Kontrola poprawności danych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_Toc433477451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2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2" w:history="1">
        <w:r w:rsidR="00E8084B" w:rsidRPr="00FF72D9">
          <w:rPr>
            <w:rStyle w:val="Hipercze"/>
            <w:noProof/>
          </w:rPr>
          <w:t>Zestawy przedmiotów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_Toc433477452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4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3" w:history="1">
        <w:r w:rsidR="00E8084B" w:rsidRPr="00FF72D9">
          <w:rPr>
            <w:rStyle w:val="Hipercze"/>
            <w:noProof/>
          </w:rPr>
          <w:t>Legenda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_Toc433477453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4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4" w:history="1">
        <w:r w:rsidR="00E8084B" w:rsidRPr="00FF72D9">
          <w:rPr>
            <w:rStyle w:val="Hipercze"/>
            <w:noProof/>
          </w:rPr>
          <w:t>Analiza zajęć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_Toc433477454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5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5" w:history="1">
        <w:r w:rsidR="00E8084B" w:rsidRPr="00FF72D9">
          <w:rPr>
            <w:rStyle w:val="Hipercze"/>
            <w:noProof/>
          </w:rPr>
          <w:t>Publikacja rozkładów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_Toc433477455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6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6" w:history="1">
        <w:r w:rsidR="00E8084B" w:rsidRPr="00FF72D9">
          <w:rPr>
            <w:rStyle w:val="Hipercze"/>
            <w:noProof/>
          </w:rPr>
          <w:t>Tabela przestawna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_Toc433477456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6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7" w:history="1">
        <w:r w:rsidR="00E8084B" w:rsidRPr="00FF72D9">
          <w:rPr>
            <w:rStyle w:val="Hipercze"/>
            <w:noProof/>
          </w:rPr>
          <w:t>Konfiguracja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_Toc433477457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7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8" w:history="1">
        <w:r w:rsidR="00E8084B" w:rsidRPr="00FF72D9">
          <w:rPr>
            <w:rStyle w:val="Hipercze"/>
            <w:noProof/>
          </w:rPr>
          <w:t>Okno ustawienia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_Toc433477458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7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59" w:history="1">
        <w:r w:rsidR="00E8084B" w:rsidRPr="00FF72D9">
          <w:rPr>
            <w:rStyle w:val="Hipercze"/>
            <w:noProof/>
          </w:rPr>
          <w:t>Okno Planiści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_Toc433477459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7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60" w:history="1">
        <w:r w:rsidR="00E8084B" w:rsidRPr="00FF72D9">
          <w:rPr>
            <w:rStyle w:val="Hipercze"/>
            <w:noProof/>
          </w:rPr>
          <w:t>Inne zmiany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_Toc433477460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7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61" w:history="1">
        <w:r w:rsidR="00E8084B" w:rsidRPr="00FF72D9">
          <w:rPr>
            <w:rStyle w:val="Hipercze"/>
            <w:noProof/>
          </w:rPr>
          <w:t>Legenda: Podsumowanie wg wykładowców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_Toc433477461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7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62" w:history="1">
        <w:r w:rsidR="00E8084B" w:rsidRPr="00FF72D9">
          <w:rPr>
            <w:rStyle w:val="Hipercze"/>
            <w:noProof/>
          </w:rPr>
          <w:t>Legenda: Podsumowania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_Toc433477462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8</w:t>
        </w:r>
        <w:r w:rsidR="00E8084B">
          <w:rPr>
            <w:noProof/>
            <w:webHidden/>
          </w:rPr>
          <w:fldChar w:fldCharType="end"/>
        </w:r>
      </w:hyperlink>
    </w:p>
    <w:p w:rsidR="00E8084B" w:rsidRDefault="0024748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3477463" w:history="1">
        <w:r w:rsidR="00E8084B" w:rsidRPr="00FF72D9">
          <w:rPr>
            <w:rStyle w:val="Hipercze"/>
            <w:noProof/>
          </w:rPr>
          <w:t>Informacje dla zajęcia: wyszukiwanie wg dowolnej frazy</w:t>
        </w:r>
        <w:r w:rsidR="00E8084B">
          <w:rPr>
            <w:noProof/>
            <w:webHidden/>
          </w:rPr>
          <w:tab/>
        </w:r>
        <w:r w:rsidR="00E8084B">
          <w:rPr>
            <w:noProof/>
            <w:webHidden/>
          </w:rPr>
          <w:fldChar w:fldCharType="begin"/>
        </w:r>
        <w:r w:rsidR="00E8084B">
          <w:rPr>
            <w:noProof/>
            <w:webHidden/>
          </w:rPr>
          <w:instrText xml:space="preserve"> PAGEREF _Toc433477463 \h </w:instrText>
        </w:r>
        <w:r w:rsidR="00E8084B">
          <w:rPr>
            <w:noProof/>
            <w:webHidden/>
          </w:rPr>
        </w:r>
        <w:r w:rsidR="00E8084B">
          <w:rPr>
            <w:noProof/>
            <w:webHidden/>
          </w:rPr>
          <w:fldChar w:fldCharType="separate"/>
        </w:r>
        <w:r w:rsidR="00E35D60">
          <w:rPr>
            <w:noProof/>
            <w:webHidden/>
          </w:rPr>
          <w:t>8</w:t>
        </w:r>
        <w:r w:rsidR="00E8084B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362C1A" w:rsidP="003D3E5E">
      <w:pPr>
        <w:pStyle w:val="Nagwek1"/>
        <w:jc w:val="both"/>
      </w:pPr>
      <w:bookmarkStart w:id="1" w:name="_Toc433477448"/>
      <w:r>
        <w:t>Planowanie zajęć równoległych</w:t>
      </w:r>
      <w:r w:rsidR="00AD752B">
        <w:t xml:space="preserve"> i mieszanych</w:t>
      </w:r>
      <w:bookmarkEnd w:id="1"/>
    </w:p>
    <w:p w:rsidR="00D97CBA" w:rsidRPr="00C54F53" w:rsidRDefault="00D97CBA" w:rsidP="003D3E5E">
      <w:pPr>
        <w:jc w:val="both"/>
      </w:pPr>
      <w:r w:rsidRPr="00C54F53">
        <w:rPr>
          <w:sz w:val="16"/>
        </w:rPr>
        <w:t>To rozszerzenie dostępne jest dla użytkowników, którzy kupili licencję lub odświeżyli licencję po dniu 2015.</w:t>
      </w:r>
      <w:r>
        <w:rPr>
          <w:sz w:val="16"/>
        </w:rPr>
        <w:t>10</w:t>
      </w:r>
      <w:r w:rsidRPr="00C54F53">
        <w:rPr>
          <w:sz w:val="16"/>
        </w:rPr>
        <w:t>.</w:t>
      </w:r>
      <w:r>
        <w:rPr>
          <w:sz w:val="16"/>
        </w:rPr>
        <w:t>15</w:t>
      </w:r>
      <w:r w:rsidRPr="00C54F53">
        <w:rPr>
          <w:sz w:val="16"/>
        </w:rPr>
        <w:t xml:space="preserve"> lub posiadają aktywną usługę serwisową.</w:t>
      </w:r>
    </w:p>
    <w:p w:rsidR="00C27B38" w:rsidRDefault="00C27B38" w:rsidP="003D3E5E">
      <w:pPr>
        <w:jc w:val="both"/>
      </w:pPr>
    </w:p>
    <w:p w:rsidR="00654595" w:rsidRDefault="00885E05" w:rsidP="003D3E5E">
      <w:pPr>
        <w:jc w:val="both"/>
      </w:pPr>
      <w:r>
        <w:t>Planowanie</w:t>
      </w:r>
      <w:r w:rsidR="00F52BD4">
        <w:t xml:space="preserve"> zajęć równoległych lub zajęć </w:t>
      </w:r>
      <w:r>
        <w:t xml:space="preserve">mieszanych </w:t>
      </w:r>
      <w:r w:rsidR="00F52BD4">
        <w:t>(tzn. zajęć, prowadzonych dla pewnej liczby studentów pochodzących z różnych grup)</w:t>
      </w:r>
      <w:r>
        <w:t xml:space="preserve"> staje się normą. </w:t>
      </w:r>
      <w:r w:rsidR="0041040E">
        <w:t>U</w:t>
      </w:r>
      <w:r>
        <w:t xml:space="preserve">czelnie </w:t>
      </w:r>
      <w:r w:rsidR="00F52BD4">
        <w:t>chcą</w:t>
      </w:r>
      <w:r>
        <w:t xml:space="preserve"> być elastyczne </w:t>
      </w:r>
      <w:r w:rsidR="00F52BD4">
        <w:t>w</w:t>
      </w:r>
      <w:r>
        <w:t xml:space="preserve"> dostosow</w:t>
      </w:r>
      <w:r w:rsidR="00654595">
        <w:t>ywani</w:t>
      </w:r>
      <w:r w:rsidR="00F52BD4">
        <w:t>u</w:t>
      </w:r>
      <w:r w:rsidR="00654595">
        <w:t xml:space="preserve"> planu studiów do indywidualnych potrzeb każdego studenta. W efekcie, podczas planowania </w:t>
      </w:r>
      <w:r w:rsidR="0050643C">
        <w:t>trzeba</w:t>
      </w:r>
      <w:r w:rsidR="00654595">
        <w:t xml:space="preserve"> uwzględnić przypadki, </w:t>
      </w:r>
      <w:r w:rsidR="00671000">
        <w:t>gdy</w:t>
      </w:r>
      <w:r w:rsidR="00654595">
        <w:t xml:space="preserve"> </w:t>
      </w:r>
      <w:r w:rsidR="00AD752B">
        <w:t>studenci</w:t>
      </w:r>
      <w:r w:rsidR="00654595">
        <w:t xml:space="preserve"> z grup zajęciowych tworzą inne grupy. Oczywiście komplikuje to proces planowania. </w:t>
      </w:r>
    </w:p>
    <w:p w:rsidR="00885E05" w:rsidRDefault="00654595" w:rsidP="003D3E5E">
      <w:pPr>
        <w:jc w:val="both"/>
      </w:pPr>
      <w:r>
        <w:t>Do planowania tego typu przypadków można podejść dwojako:</w:t>
      </w:r>
    </w:p>
    <w:p w:rsidR="00654595" w:rsidRDefault="00654595" w:rsidP="003D3E5E">
      <w:pPr>
        <w:jc w:val="both"/>
      </w:pPr>
    </w:p>
    <w:p w:rsidR="00654595" w:rsidRPr="00172ACF" w:rsidRDefault="00654595" w:rsidP="003D3E5E">
      <w:pPr>
        <w:pStyle w:val="Akapitzlis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liczba zajęć równoległych i mieszanych nie jest duża, wprowadzamy do systemu grupy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podstawowe oraz grupy mieszane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a następnie w celu otrzymania 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rozkładów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wydruków stosujemy tabele przestawne. Więcej na ten temat napisano w rozdziale </w:t>
      </w:r>
      <w:r w:rsidRPr="00172ACF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Praca z tabelami przestawnymi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F52BD4" w:rsidRDefault="00654595" w:rsidP="003D3E5E">
      <w:pPr>
        <w:pStyle w:val="Akapitzlis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Jeżeli liczba zajęć równoległych jest duża i nie ma sensu wprowadzania 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mieszanych 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grup do programu, ponieważ byłoby 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t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o niepraktyczne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etapie tworzenia wydruków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można użyć 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podejścia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zaprezentowane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go</w:t>
      </w:r>
      <w:r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tym rozdziale. </w:t>
      </w:r>
      <w:r w:rsidR="00AD752B" w:rsidRPr="00172ACF">
        <w:rPr>
          <w:rFonts w:ascii="Times New Roman" w:eastAsia="Times New Roman" w:hAnsi="Times New Roman" w:cs="Times New Roman"/>
          <w:sz w:val="24"/>
          <w:szCs w:val="24"/>
          <w:lang w:eastAsia="pl-PL"/>
        </w:rPr>
        <w:t>Podejście to polega na tym, że planując jedno zajęcie, podajemy kilku wykładowców, odpowiednio kilka grup, odpowiednio kilka przedmiotów i odpowiednio kilka form zajęć, co faktycznie jest równoznaczne z zaplanowaniem kilku zajęć równoległych.</w:t>
      </w:r>
    </w:p>
    <w:p w:rsidR="00885E05" w:rsidRPr="00F52BD4" w:rsidRDefault="00F52BD4" w:rsidP="003D3E5E">
      <w:pPr>
        <w:jc w:val="both"/>
      </w:pPr>
      <w:r>
        <w:lastRenderedPageBreak/>
        <w:t>Decyzję o tym, który wariant planowania wybrać podejmuje planista.</w:t>
      </w:r>
      <w:r w:rsidR="00AD752B" w:rsidRPr="00F52BD4">
        <w:t xml:space="preserve"> </w:t>
      </w:r>
    </w:p>
    <w:p w:rsidR="00C27B38" w:rsidRDefault="00C27B38" w:rsidP="003D3E5E">
      <w:pPr>
        <w:pStyle w:val="Nagwek2"/>
        <w:jc w:val="both"/>
      </w:pPr>
      <w:bookmarkStart w:id="2" w:name="_Toc433477449"/>
      <w:r>
        <w:t>Wprowadzanie zajęć</w:t>
      </w:r>
      <w:bookmarkEnd w:id="2"/>
    </w:p>
    <w:p w:rsidR="00AF371A" w:rsidRDefault="00AF371A" w:rsidP="003D3E5E">
      <w:pPr>
        <w:jc w:val="both"/>
      </w:pPr>
    </w:p>
    <w:p w:rsidR="008F0EE1" w:rsidRDefault="00BB2132" w:rsidP="003D3E5E">
      <w:pPr>
        <w:jc w:val="both"/>
      </w:pPr>
      <w:r>
        <w:t xml:space="preserve">Zajęcie wprowadzamy wybierając kilku wykładowców, a następnie wybieramy kilkukrotnie przedmiot oraz formę prowadzenia zajęć w obszarze zaznaczonym za pomocą </w:t>
      </w:r>
      <w:r w:rsidRPr="003D3E5E">
        <w:rPr>
          <w:color w:val="00B050"/>
        </w:rPr>
        <w:t xml:space="preserve">zielonej </w:t>
      </w:r>
      <w:r>
        <w:t>ramki.</w:t>
      </w:r>
    </w:p>
    <w:p w:rsidR="00D2610C" w:rsidRDefault="00D2610C" w:rsidP="003D3E5E">
      <w:pPr>
        <w:jc w:val="both"/>
      </w:pPr>
      <w:r>
        <w:t xml:space="preserve">Każdorazowe wybranie przedmiotu spowoduje dodanie nowej wartości w obszarze zaznaczonym </w:t>
      </w:r>
      <w:r w:rsidRPr="003D3E5E">
        <w:rPr>
          <w:color w:val="FF0000"/>
        </w:rPr>
        <w:t xml:space="preserve">czerwoną </w:t>
      </w:r>
      <w:r>
        <w:t>ramką w dołu ekranu.</w:t>
      </w:r>
    </w:p>
    <w:p w:rsidR="00BB2132" w:rsidRDefault="00BB2132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7EA963B6" wp14:editId="43632DA9">
            <wp:extent cx="5972810" cy="3790315"/>
            <wp:effectExtent l="0" t="0" r="889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32" w:rsidRDefault="00BB2132" w:rsidP="003D3E5E">
      <w:pPr>
        <w:jc w:val="both"/>
      </w:pPr>
    </w:p>
    <w:p w:rsidR="00AF371A" w:rsidRDefault="00AF371A" w:rsidP="003D3E5E">
      <w:pPr>
        <w:jc w:val="both"/>
      </w:pPr>
      <w:r>
        <w:t>Jeżeli zajęcia prowadzone są w różnych formach prowadzenia zajęć, to w analogiczny sposób wybieramy odpowiednio formy prowadzenia zajęć:</w:t>
      </w:r>
    </w:p>
    <w:p w:rsidR="00AF371A" w:rsidRDefault="00AF371A" w:rsidP="003D3E5E">
      <w:pPr>
        <w:jc w:val="both"/>
      </w:pPr>
    </w:p>
    <w:p w:rsidR="00AF371A" w:rsidRDefault="00AF371A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4EDB7FA4" wp14:editId="55BC88D9">
            <wp:extent cx="5972810" cy="4064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A" w:rsidRDefault="00AF371A" w:rsidP="003D3E5E">
      <w:pPr>
        <w:jc w:val="both"/>
      </w:pPr>
    </w:p>
    <w:p w:rsidR="001B1FF2" w:rsidRDefault="00383DED" w:rsidP="003D3E5E">
      <w:pPr>
        <w:jc w:val="both"/>
      </w:pPr>
      <w:r>
        <w:t xml:space="preserve">Pamiętamy, aby nie wpisywać ręcznie wartości w polach </w:t>
      </w:r>
      <w:r w:rsidRPr="003D3E5E">
        <w:rPr>
          <w:i/>
        </w:rPr>
        <w:t>przedmioty/formy</w:t>
      </w:r>
      <w:r>
        <w:t xml:space="preserve">. Należy wybierać je z list wartości </w:t>
      </w:r>
      <w:r w:rsidRPr="003D3E5E">
        <w:rPr>
          <w:i/>
        </w:rPr>
        <w:t>Przedmiot/forma</w:t>
      </w:r>
      <w:r>
        <w:t>.</w:t>
      </w:r>
    </w:p>
    <w:p w:rsidR="00267509" w:rsidRDefault="00267509" w:rsidP="00267509">
      <w:pPr>
        <w:pStyle w:val="Nagwek3"/>
      </w:pPr>
      <w:bookmarkStart w:id="3" w:name="_Toc433477450"/>
      <w:r>
        <w:t>Kasowanie</w:t>
      </w:r>
      <w:bookmarkEnd w:id="3"/>
    </w:p>
    <w:p w:rsidR="00267509" w:rsidRDefault="00267509" w:rsidP="003D3E5E">
      <w:pPr>
        <w:jc w:val="both"/>
      </w:pPr>
    </w:p>
    <w:p w:rsidR="00383DED" w:rsidRDefault="001B1FF2" w:rsidP="003D3E5E">
      <w:pPr>
        <w:jc w:val="both"/>
      </w:pPr>
      <w:r>
        <w:t xml:space="preserve">Jeżeli chcemy skasować lub zmienić kolejność przedmiotów (lub form), to odpowiednie zmiany wykonujemy przez edycję pól </w:t>
      </w:r>
      <w:r w:rsidRPr="003D3E5E">
        <w:rPr>
          <w:i/>
        </w:rPr>
        <w:t>Przedmioty/Formy</w:t>
      </w:r>
      <w:r>
        <w:t>.</w:t>
      </w:r>
      <w:r w:rsidR="00383DED">
        <w:t xml:space="preserve"> </w:t>
      </w:r>
    </w:p>
    <w:p w:rsidR="00383DED" w:rsidRDefault="00383DED" w:rsidP="003D3E5E">
      <w:pPr>
        <w:jc w:val="both"/>
      </w:pPr>
    </w:p>
    <w:p w:rsidR="00267509" w:rsidRDefault="00267509" w:rsidP="00267509">
      <w:pPr>
        <w:pStyle w:val="Nagwek3"/>
      </w:pPr>
      <w:bookmarkStart w:id="4" w:name="_Toc433477451"/>
      <w:r>
        <w:t>Kontrola poprawności danych</w:t>
      </w:r>
      <w:bookmarkEnd w:id="4"/>
    </w:p>
    <w:p w:rsidR="00267509" w:rsidRDefault="00267509" w:rsidP="003D3E5E">
      <w:pPr>
        <w:jc w:val="both"/>
      </w:pPr>
    </w:p>
    <w:p w:rsidR="001B1FF2" w:rsidRDefault="001B1FF2" w:rsidP="003D3E5E">
      <w:pPr>
        <w:jc w:val="both"/>
      </w:pPr>
      <w:r>
        <w:t>Aplikacja kontroluje, aby liczba wybranych przedmiotów i form odpowiadała liczbie wybranych wykładowców. W przykładzie przedstawionym poniżej pojawił się komunikat o błędzie, ponieważ liczba form zajęć (2) nie odpowiada liczbie wykładowców (3).</w:t>
      </w:r>
    </w:p>
    <w:p w:rsidR="001B1FF2" w:rsidRDefault="001B1FF2" w:rsidP="003D3E5E">
      <w:pPr>
        <w:jc w:val="both"/>
      </w:pPr>
    </w:p>
    <w:p w:rsidR="001B1FF2" w:rsidRDefault="001B1FF2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3CDAD79B" wp14:editId="328E28EE">
            <wp:extent cx="5972810" cy="3790315"/>
            <wp:effectExtent l="0" t="0" r="889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2" w:rsidRDefault="001B1FF2" w:rsidP="003D3E5E">
      <w:pPr>
        <w:jc w:val="both"/>
      </w:pPr>
    </w:p>
    <w:p w:rsidR="00AA18D2" w:rsidRDefault="00AA18D2" w:rsidP="003D3E5E">
      <w:pPr>
        <w:jc w:val="both"/>
      </w:pPr>
      <w:r>
        <w:t xml:space="preserve">Opisana funkcjonalność działa </w:t>
      </w:r>
      <w:r w:rsidR="00CE4112">
        <w:t>zarówno dla zajęć jak i rezerwacji. Rysunek poniżej przedstawia przykładową rezerwację.</w:t>
      </w:r>
    </w:p>
    <w:p w:rsidR="00AA18D2" w:rsidRDefault="00AA18D2" w:rsidP="003D3E5E">
      <w:pPr>
        <w:jc w:val="both"/>
      </w:pPr>
    </w:p>
    <w:p w:rsidR="00AA18D2" w:rsidRDefault="00AA18D2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12C50137" wp14:editId="2ACC4AC9">
            <wp:extent cx="5972810" cy="3790315"/>
            <wp:effectExtent l="0" t="0" r="889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D2" w:rsidRDefault="00AA18D2" w:rsidP="003D3E5E">
      <w:pPr>
        <w:jc w:val="both"/>
      </w:pPr>
    </w:p>
    <w:p w:rsidR="00706900" w:rsidRDefault="00706900" w:rsidP="00706900">
      <w:pPr>
        <w:pStyle w:val="Nagwek3"/>
      </w:pPr>
      <w:bookmarkStart w:id="5" w:name="_Toc433477452"/>
      <w:r>
        <w:lastRenderedPageBreak/>
        <w:t>Zestawy przedmiotów</w:t>
      </w:r>
      <w:bookmarkEnd w:id="5"/>
    </w:p>
    <w:p w:rsidR="007105CD" w:rsidRDefault="007105CD" w:rsidP="00706900"/>
    <w:p w:rsidR="00706900" w:rsidRDefault="007105CD" w:rsidP="007105CD">
      <w:pPr>
        <w:jc w:val="both"/>
      </w:pPr>
      <w:r>
        <w:t>Jeżeli w wielu przypadkach używamy tych samych zestawów przedmiotów np. planując zajęcia z wf zawsze wybieramy pływanie, tenis i siatkówkę, to możemy dodać takie zestawy przedmiotów do słownika. Słownik z wartościami do wybrania uruchamia się za pomocą przycisku wyróżnionego na rysunku poniżej.</w:t>
      </w:r>
    </w:p>
    <w:p w:rsidR="0049587C" w:rsidRDefault="0049587C" w:rsidP="007105CD">
      <w:pPr>
        <w:jc w:val="both"/>
      </w:pPr>
    </w:p>
    <w:p w:rsidR="0049587C" w:rsidRDefault="0049587C" w:rsidP="007105CD">
      <w:pPr>
        <w:jc w:val="both"/>
      </w:pPr>
      <w:r>
        <w:t>Opisana funkcjonalność funkcjonuje oczywiście również w odniesieniu do pozostałych pól na rysunku: dla info dla studentów, info dla planistów oraz form prowadzenia zajęć.</w:t>
      </w:r>
    </w:p>
    <w:p w:rsidR="007105CD" w:rsidRDefault="007105CD" w:rsidP="00706900"/>
    <w:p w:rsidR="007105CD" w:rsidRDefault="007105CD" w:rsidP="00706900">
      <w:r>
        <w:rPr>
          <w:noProof/>
          <w:lang w:val="en-GB" w:eastAsia="en-GB"/>
        </w:rPr>
        <w:drawing>
          <wp:inline distT="0" distB="0" distL="0" distR="0" wp14:anchorId="7A5DD682" wp14:editId="7CFB4317">
            <wp:extent cx="5972810" cy="3790315"/>
            <wp:effectExtent l="0" t="0" r="889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CD" w:rsidRDefault="007105CD" w:rsidP="00706900"/>
    <w:p w:rsidR="007105CD" w:rsidRDefault="007105CD" w:rsidP="00706900">
      <w:r>
        <w:rPr>
          <w:noProof/>
          <w:lang w:val="en-GB" w:eastAsia="en-GB"/>
        </w:rPr>
        <w:drawing>
          <wp:inline distT="0" distB="0" distL="0" distR="0" wp14:anchorId="4E49D1F3" wp14:editId="01083637">
            <wp:extent cx="5972810" cy="222885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CD" w:rsidRPr="00706900" w:rsidRDefault="007105CD" w:rsidP="00706900"/>
    <w:p w:rsidR="00FB413C" w:rsidRDefault="00FB413C" w:rsidP="003D3E5E">
      <w:pPr>
        <w:pStyle w:val="Nagwek2"/>
        <w:jc w:val="both"/>
      </w:pPr>
      <w:bookmarkStart w:id="6" w:name="_Toc433477453"/>
      <w:r>
        <w:t>Legenda</w:t>
      </w:r>
      <w:bookmarkEnd w:id="6"/>
    </w:p>
    <w:p w:rsidR="00FB413C" w:rsidRDefault="00FB413C" w:rsidP="003D3E5E">
      <w:pPr>
        <w:jc w:val="both"/>
      </w:pPr>
      <w:r>
        <w:t>W oknie legenda można analizować dane wg przedmiotów i form przypisanych do wykładowców.</w:t>
      </w:r>
    </w:p>
    <w:p w:rsidR="00211BA5" w:rsidRDefault="00211BA5" w:rsidP="003D3E5E">
      <w:pPr>
        <w:jc w:val="both"/>
      </w:pPr>
      <w:r>
        <w:t>Rysunki poniżej prezentują przykładowe zajęcie w oknie szczegóły i w legendzie.</w:t>
      </w:r>
    </w:p>
    <w:p w:rsidR="00211BA5" w:rsidRDefault="00211BA5" w:rsidP="003D3E5E">
      <w:pPr>
        <w:jc w:val="both"/>
      </w:pPr>
    </w:p>
    <w:p w:rsidR="00211BA5" w:rsidRDefault="00211BA5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331494C7" wp14:editId="379C63FF">
            <wp:extent cx="5972810" cy="3790315"/>
            <wp:effectExtent l="0" t="0" r="8890" b="63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A5" w:rsidRDefault="00211BA5" w:rsidP="003D3E5E">
      <w:pPr>
        <w:jc w:val="both"/>
      </w:pPr>
    </w:p>
    <w:p w:rsidR="00211BA5" w:rsidRDefault="00211BA5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05B4FA7B" wp14:editId="0AF9EB65">
            <wp:extent cx="4343400" cy="28003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C" w:rsidRPr="00FB413C" w:rsidRDefault="00FB413C" w:rsidP="003D3E5E">
      <w:pPr>
        <w:jc w:val="both"/>
      </w:pPr>
    </w:p>
    <w:p w:rsidR="00C27B38" w:rsidRDefault="00C27B38" w:rsidP="003D3E5E">
      <w:pPr>
        <w:pStyle w:val="Nagwek2"/>
        <w:jc w:val="both"/>
      </w:pPr>
      <w:bookmarkStart w:id="7" w:name="_Toc433477454"/>
      <w:r>
        <w:t>Analiza zajęć</w:t>
      </w:r>
      <w:bookmarkEnd w:id="7"/>
    </w:p>
    <w:p w:rsidR="00F15A7F" w:rsidRDefault="00F15A7F" w:rsidP="003D3E5E">
      <w:pPr>
        <w:jc w:val="both"/>
      </w:pPr>
    </w:p>
    <w:p w:rsidR="00F15A7F" w:rsidRDefault="00F15A7F" w:rsidP="003D3E5E">
      <w:pPr>
        <w:jc w:val="both"/>
      </w:pPr>
      <w:r>
        <w:t>W oknie analiza danych mamy możliwość dodania przedmiotu oraz formy prowadzenia zajęć.</w:t>
      </w:r>
    </w:p>
    <w:p w:rsidR="00F15A7F" w:rsidRPr="00F15A7F" w:rsidRDefault="00F15A7F" w:rsidP="003D3E5E">
      <w:pPr>
        <w:jc w:val="both"/>
        <w:rPr>
          <w:b/>
        </w:rPr>
      </w:pPr>
      <w:r w:rsidRPr="00F15A7F">
        <w:rPr>
          <w:b/>
        </w:rPr>
        <w:t xml:space="preserve">W tym trybie pracy programu należy zaznaczyć pola wyboru </w:t>
      </w:r>
      <w:r w:rsidRPr="00F15A7F">
        <w:rPr>
          <w:b/>
          <w:i/>
        </w:rPr>
        <w:t>Przedmiot</w:t>
      </w:r>
      <w:r>
        <w:rPr>
          <w:b/>
          <w:i/>
        </w:rPr>
        <w:t xml:space="preserve"> </w:t>
      </w:r>
      <w:r w:rsidRPr="00930F45">
        <w:rPr>
          <w:b/>
        </w:rPr>
        <w:t>oraz</w:t>
      </w:r>
      <w:r>
        <w:rPr>
          <w:b/>
          <w:i/>
        </w:rPr>
        <w:t xml:space="preserve"> </w:t>
      </w:r>
      <w:r w:rsidRPr="00F15A7F">
        <w:rPr>
          <w:b/>
          <w:i/>
        </w:rPr>
        <w:t>Forma</w:t>
      </w:r>
      <w:r w:rsidRPr="00F15A7F">
        <w:rPr>
          <w:b/>
        </w:rPr>
        <w:t xml:space="preserve"> w obszarze zaznaczonym za pomocą czerwonej ramki.</w:t>
      </w:r>
    </w:p>
    <w:p w:rsidR="00F15A7F" w:rsidRDefault="00F15A7F" w:rsidP="003D3E5E">
      <w:pPr>
        <w:jc w:val="both"/>
      </w:pPr>
      <w:r>
        <w:t>Pola pojawią się po zaznaczeniu pola wyboru Każdy wykładowca w oddzielnej linii.</w:t>
      </w:r>
    </w:p>
    <w:p w:rsidR="00F15A7F" w:rsidRDefault="00F15A7F" w:rsidP="003D3E5E">
      <w:pPr>
        <w:jc w:val="both"/>
      </w:pPr>
    </w:p>
    <w:p w:rsidR="00F15A7F" w:rsidRDefault="00F15A7F" w:rsidP="003D3E5E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30C849B3" wp14:editId="0EC020DC">
            <wp:extent cx="5972810" cy="358902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7F" w:rsidRPr="00F15A7F" w:rsidRDefault="00F15A7F" w:rsidP="003D3E5E">
      <w:pPr>
        <w:jc w:val="both"/>
      </w:pPr>
    </w:p>
    <w:p w:rsidR="00F740FE" w:rsidRDefault="0000008C" w:rsidP="003D3E5E">
      <w:pPr>
        <w:pStyle w:val="Nagwek2"/>
        <w:jc w:val="both"/>
      </w:pPr>
      <w:bookmarkStart w:id="8" w:name="_Toc433477455"/>
      <w:r>
        <w:t>Publikacja rozkładów</w:t>
      </w:r>
      <w:bookmarkEnd w:id="8"/>
    </w:p>
    <w:p w:rsidR="0000008C" w:rsidRDefault="0000008C" w:rsidP="003D3E5E">
      <w:pPr>
        <w:jc w:val="both"/>
      </w:pPr>
      <w:r>
        <w:t xml:space="preserve">W ustawieniach wydruków należy wybrać wartości Przedmioty i Formy jak pokazano na rysunku z lewej strony u dołu. </w:t>
      </w:r>
    </w:p>
    <w:p w:rsidR="00F740FE" w:rsidRDefault="0000008C" w:rsidP="003D3E5E">
      <w:pPr>
        <w:jc w:val="both"/>
      </w:pPr>
      <w:r>
        <w:t xml:space="preserve">Dla porównania, z prawej strony u dołu umieszczono okno z zaznaczonym obszarem, </w:t>
      </w:r>
      <w:r w:rsidR="0075716A">
        <w:t xml:space="preserve">zostaną wydrukowane </w:t>
      </w:r>
      <w:r w:rsidR="00EC2295">
        <w:t>dane z tego obszaru</w:t>
      </w:r>
      <w:r>
        <w:t>.</w:t>
      </w:r>
    </w:p>
    <w:p w:rsidR="00F740FE" w:rsidRDefault="00F740FE" w:rsidP="003D3E5E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740"/>
        <w:gridCol w:w="5256"/>
      </w:tblGrid>
      <w:tr w:rsidR="00F740FE" w:rsidTr="00F740FE">
        <w:tc>
          <w:tcPr>
            <w:tcW w:w="4998" w:type="dxa"/>
          </w:tcPr>
          <w:p w:rsidR="00F740FE" w:rsidRDefault="00F740FE" w:rsidP="003D3E5E">
            <w:pPr>
              <w:jc w:val="both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BB960AD" wp14:editId="11BEB500">
                  <wp:extent cx="2895600" cy="2050563"/>
                  <wp:effectExtent l="0" t="0" r="0" b="698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72" cy="205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F740FE" w:rsidRDefault="00F740FE" w:rsidP="003D3E5E">
            <w:pPr>
              <w:jc w:val="both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C32870E" wp14:editId="19741DEC">
                  <wp:extent cx="3227060" cy="2047875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490" cy="2053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0FE" w:rsidRDefault="00F740FE" w:rsidP="003D3E5E">
      <w:pPr>
        <w:jc w:val="both"/>
      </w:pPr>
    </w:p>
    <w:p w:rsidR="00F740FE" w:rsidRPr="00F740FE" w:rsidRDefault="00F740FE" w:rsidP="003D3E5E">
      <w:pPr>
        <w:jc w:val="both"/>
      </w:pPr>
    </w:p>
    <w:p w:rsidR="00A00DEC" w:rsidRDefault="00A00DEC" w:rsidP="003D3E5E">
      <w:pPr>
        <w:pStyle w:val="Nagwek2"/>
        <w:jc w:val="both"/>
      </w:pPr>
      <w:bookmarkStart w:id="9" w:name="_Toc433477456"/>
      <w:r>
        <w:t>Tabela przestawna</w:t>
      </w:r>
      <w:bookmarkEnd w:id="9"/>
    </w:p>
    <w:p w:rsidR="00A00DEC" w:rsidRDefault="00A00DEC" w:rsidP="00A00DEC">
      <w:r>
        <w:t>Zajęcia równoległe można analizować za pomocą tabel przestawnych. Aby na raporcie zaprezentować przedmioty i formy przypisane wykładowcom, należy z list wartości wybrać wartości:</w:t>
      </w:r>
    </w:p>
    <w:p w:rsidR="00A00DEC" w:rsidRDefault="00A00DEC" w:rsidP="00A00DEC"/>
    <w:p w:rsidR="00A00DEC" w:rsidRDefault="00A00DEC" w:rsidP="00A00DEC">
      <w:r>
        <w:rPr>
          <w:noProof/>
          <w:lang w:val="en-GB" w:eastAsia="en-GB"/>
        </w:rPr>
        <w:drawing>
          <wp:inline distT="0" distB="0" distL="0" distR="0" wp14:anchorId="16ACA78D" wp14:editId="78A48444">
            <wp:extent cx="1714500" cy="42862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00DEC" w:rsidRPr="00A00DEC" w:rsidRDefault="00A00DEC" w:rsidP="00A00DEC"/>
    <w:p w:rsidR="00C27B38" w:rsidRDefault="00C27B38" w:rsidP="003D3E5E">
      <w:pPr>
        <w:pStyle w:val="Nagwek2"/>
        <w:jc w:val="both"/>
      </w:pPr>
      <w:bookmarkStart w:id="10" w:name="_Toc433477457"/>
      <w:r>
        <w:t>Konfiguracja</w:t>
      </w:r>
      <w:bookmarkEnd w:id="10"/>
    </w:p>
    <w:p w:rsidR="00B81BBD" w:rsidRDefault="00B81BBD" w:rsidP="003D3E5E">
      <w:pPr>
        <w:jc w:val="both"/>
      </w:pPr>
      <w:r>
        <w:t xml:space="preserve">Dla potrzeb planowania zajęć równoległych </w:t>
      </w:r>
      <w:r w:rsidR="00A75CF8">
        <w:t xml:space="preserve">należy </w:t>
      </w:r>
      <w:r>
        <w:t xml:space="preserve">wykonać konfiguracje opisaną w tym rozdziale. </w:t>
      </w:r>
    </w:p>
    <w:p w:rsidR="00B81BBD" w:rsidRDefault="00B81BBD" w:rsidP="003D3E5E">
      <w:pPr>
        <w:jc w:val="both"/>
      </w:pPr>
    </w:p>
    <w:p w:rsidR="00B81BBD" w:rsidRDefault="00B81BBD" w:rsidP="003D3E5E">
      <w:pPr>
        <w:pStyle w:val="Nagwek3"/>
        <w:jc w:val="both"/>
      </w:pPr>
      <w:bookmarkStart w:id="11" w:name="_Toc433477458"/>
      <w:r>
        <w:t>Okno ustawienia</w:t>
      </w:r>
      <w:bookmarkEnd w:id="11"/>
    </w:p>
    <w:p w:rsidR="00A75CF8" w:rsidRDefault="00B81BBD" w:rsidP="003D3E5E">
      <w:pPr>
        <w:jc w:val="both"/>
      </w:pPr>
      <w:r>
        <w:t>W</w:t>
      </w:r>
      <w:r w:rsidR="00A75CF8">
        <w:t xml:space="preserve"> oknie Ustawienia konfiguracyjne ustawić wartości jak na rysunku poniżej.</w:t>
      </w:r>
    </w:p>
    <w:p w:rsidR="0030425F" w:rsidRDefault="0030425F" w:rsidP="003D3E5E">
      <w:pPr>
        <w:jc w:val="both"/>
      </w:pPr>
    </w:p>
    <w:p w:rsidR="00A75CF8" w:rsidRDefault="00B81BBD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5A731FCF" wp14:editId="0D9832D3">
            <wp:extent cx="5972810" cy="2084705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8" w:rsidRDefault="00A75CF8" w:rsidP="003D3E5E">
      <w:pPr>
        <w:jc w:val="both"/>
      </w:pPr>
    </w:p>
    <w:p w:rsidR="0030425F" w:rsidRDefault="00A75CF8" w:rsidP="003D3E5E">
      <w:pPr>
        <w:jc w:val="both"/>
      </w:pPr>
      <w:r>
        <w:t xml:space="preserve">Wartości zaznaczone za pomocą </w:t>
      </w:r>
      <w:r w:rsidRPr="00A75CF8">
        <w:rPr>
          <w:highlight w:val="yellow"/>
        </w:rPr>
        <w:t>żółtej</w:t>
      </w:r>
      <w:r>
        <w:t xml:space="preserve"> ramki powodują, że nowe pola pojawią się na formularzu do wprowadzania zajęcia. Wprowadzenie wartości w </w:t>
      </w:r>
      <w:r w:rsidRPr="00A75CF8">
        <w:rPr>
          <w:color w:val="FF0000"/>
        </w:rPr>
        <w:t xml:space="preserve">czerwonej </w:t>
      </w:r>
      <w:r>
        <w:t xml:space="preserve">ramce spowodują, że nowe pola pojawią się w oknie Statystki, natomiast wprowadzenie wartości w </w:t>
      </w:r>
      <w:r w:rsidRPr="007C2B89">
        <w:rPr>
          <w:color w:val="00B050"/>
        </w:rPr>
        <w:t xml:space="preserve">zielonej </w:t>
      </w:r>
      <w:r>
        <w:t>ramce spowoduje, że przedmioty i formy prowadzenia zająć przekopują się do pól wielokrotnego wyboru.</w:t>
      </w:r>
    </w:p>
    <w:p w:rsidR="00B81BBD" w:rsidRDefault="00B81BBD" w:rsidP="003D3E5E">
      <w:pPr>
        <w:jc w:val="both"/>
      </w:pPr>
    </w:p>
    <w:p w:rsidR="00B81BBD" w:rsidRDefault="00B81BBD" w:rsidP="003D3E5E">
      <w:pPr>
        <w:pStyle w:val="Nagwek3"/>
        <w:jc w:val="both"/>
      </w:pPr>
      <w:bookmarkStart w:id="12" w:name="_Toc433477459"/>
      <w:r>
        <w:t>Okno Planiści</w:t>
      </w:r>
      <w:bookmarkEnd w:id="12"/>
    </w:p>
    <w:p w:rsidR="00B81BBD" w:rsidRDefault="003531DC" w:rsidP="003D3E5E">
      <w:pPr>
        <w:jc w:val="both"/>
      </w:pPr>
      <w:r>
        <w:t xml:space="preserve">W ustawieniach użytkownika należy zaznaczyć pole wyboru </w:t>
      </w:r>
      <w:r w:rsidRPr="003531DC">
        <w:rPr>
          <w:i/>
        </w:rPr>
        <w:t>Planowanie zajęć równoległych</w:t>
      </w:r>
      <w:r>
        <w:t>.</w:t>
      </w:r>
    </w:p>
    <w:p w:rsidR="003531DC" w:rsidRDefault="003531DC" w:rsidP="003D3E5E">
      <w:pPr>
        <w:jc w:val="both"/>
      </w:pPr>
    </w:p>
    <w:p w:rsidR="003531DC" w:rsidRDefault="003531DC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22E28E56" wp14:editId="687B503B">
            <wp:extent cx="5972810" cy="1595120"/>
            <wp:effectExtent l="0" t="0" r="889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DC" w:rsidRDefault="003531DC" w:rsidP="003D3E5E">
      <w:pPr>
        <w:jc w:val="both"/>
      </w:pPr>
    </w:p>
    <w:p w:rsidR="00A94667" w:rsidRDefault="00A94667" w:rsidP="00A94667">
      <w:pPr>
        <w:pStyle w:val="Nagwek1"/>
        <w:jc w:val="both"/>
      </w:pPr>
      <w:bookmarkStart w:id="13" w:name="_Toc433477460"/>
      <w:r>
        <w:t>Inne zmiany</w:t>
      </w:r>
      <w:bookmarkEnd w:id="13"/>
    </w:p>
    <w:p w:rsidR="00A94667" w:rsidRDefault="00A94667" w:rsidP="00A94667">
      <w:pPr>
        <w:pStyle w:val="Nagwek2"/>
        <w:jc w:val="both"/>
      </w:pPr>
      <w:bookmarkStart w:id="14" w:name="_Toc433477461"/>
      <w:r>
        <w:t>Legenda: Podsumowanie wg wykładowców</w:t>
      </w:r>
      <w:bookmarkEnd w:id="14"/>
    </w:p>
    <w:p w:rsidR="00A94667" w:rsidRDefault="00A94667" w:rsidP="00A94667">
      <w:pPr>
        <w:jc w:val="both"/>
      </w:pPr>
    </w:p>
    <w:p w:rsidR="00A94667" w:rsidRDefault="00A94667" w:rsidP="00A94667">
      <w:pPr>
        <w:jc w:val="both"/>
      </w:pPr>
      <w:r>
        <w:t>W oknie legendy dodano możliwość grupowania danych wg wykładowców.</w:t>
      </w:r>
    </w:p>
    <w:p w:rsidR="00A94667" w:rsidRDefault="00A94667" w:rsidP="00A94667">
      <w:pPr>
        <w:jc w:val="both"/>
      </w:pPr>
    </w:p>
    <w:p w:rsidR="00A94667" w:rsidRPr="00B81BBD" w:rsidRDefault="00A94667" w:rsidP="00A94667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5DC1E337" wp14:editId="72369184">
            <wp:extent cx="5324475" cy="260985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67" w:rsidRDefault="00A94667" w:rsidP="00A94667">
      <w:pPr>
        <w:pStyle w:val="Nagwek2"/>
        <w:jc w:val="both"/>
      </w:pPr>
      <w:bookmarkStart w:id="15" w:name="_Toc433477462"/>
      <w:r>
        <w:t>Legenda: Podsumowania</w:t>
      </w:r>
      <w:bookmarkEnd w:id="15"/>
    </w:p>
    <w:p w:rsidR="00A94667" w:rsidRDefault="00A94667" w:rsidP="00A94667">
      <w:pPr>
        <w:jc w:val="both"/>
      </w:pPr>
    </w:p>
    <w:p w:rsidR="00A94667" w:rsidRDefault="00A94667" w:rsidP="00A94667">
      <w:pPr>
        <w:jc w:val="both"/>
      </w:pPr>
      <w:r>
        <w:t xml:space="preserve">W oknie legendy dodano pole wyboru </w:t>
      </w:r>
      <w:r w:rsidRPr="00B81BBD">
        <w:rPr>
          <w:i/>
        </w:rPr>
        <w:t>Podsumowania</w:t>
      </w:r>
      <w:r>
        <w:t>.</w:t>
      </w:r>
    </w:p>
    <w:p w:rsidR="00A94667" w:rsidRDefault="00A94667" w:rsidP="00A94667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98"/>
        <w:gridCol w:w="4998"/>
      </w:tblGrid>
      <w:tr w:rsidR="00A94667" w:rsidTr="008E31D4">
        <w:tc>
          <w:tcPr>
            <w:tcW w:w="4998" w:type="dxa"/>
          </w:tcPr>
          <w:p w:rsidR="00A94667" w:rsidRDefault="00A94667" w:rsidP="008E31D4">
            <w:pPr>
              <w:jc w:val="both"/>
            </w:pPr>
            <w:r>
              <w:t>Prezentacja danych bez podsumowań</w:t>
            </w:r>
          </w:p>
        </w:tc>
        <w:tc>
          <w:tcPr>
            <w:tcW w:w="4998" w:type="dxa"/>
          </w:tcPr>
          <w:p w:rsidR="00A94667" w:rsidRDefault="00A94667" w:rsidP="008E31D4">
            <w:pPr>
              <w:jc w:val="both"/>
            </w:pPr>
            <w:r>
              <w:t>Prezentacja danych z podsumowaniami</w:t>
            </w:r>
          </w:p>
        </w:tc>
      </w:tr>
      <w:tr w:rsidR="00A94667" w:rsidTr="008E31D4">
        <w:tc>
          <w:tcPr>
            <w:tcW w:w="4998" w:type="dxa"/>
          </w:tcPr>
          <w:p w:rsidR="00A94667" w:rsidRDefault="00A94667" w:rsidP="008E31D4">
            <w:pPr>
              <w:jc w:val="both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795B4E" wp14:editId="74B09DF8">
                  <wp:extent cx="3295650" cy="2809875"/>
                  <wp:effectExtent l="0" t="0" r="0" b="9525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A94667" w:rsidRDefault="00A94667" w:rsidP="008E31D4">
            <w:pPr>
              <w:jc w:val="both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6A91CBE" wp14:editId="10C0835D">
                  <wp:extent cx="3286125" cy="2809875"/>
                  <wp:effectExtent l="0" t="0" r="9525" b="952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CF8" w:rsidRDefault="00A75CF8" w:rsidP="003D3E5E">
      <w:pPr>
        <w:jc w:val="both"/>
      </w:pPr>
    </w:p>
    <w:p w:rsidR="00A94667" w:rsidRDefault="00470240" w:rsidP="00470240">
      <w:pPr>
        <w:pStyle w:val="Nagwek2"/>
      </w:pPr>
      <w:bookmarkStart w:id="16" w:name="_Toc433477463"/>
      <w:r>
        <w:t>Informacje dla zajęcia: wyszukiwanie wg dowolnej frazy</w:t>
      </w:r>
      <w:bookmarkEnd w:id="16"/>
    </w:p>
    <w:p w:rsidR="00470240" w:rsidRDefault="00470240" w:rsidP="00470240"/>
    <w:p w:rsidR="00470240" w:rsidRDefault="00470240" w:rsidP="00470240">
      <w:r>
        <w:t xml:space="preserve">Obecnie </w:t>
      </w:r>
      <w:r w:rsidR="00F80156">
        <w:t xml:space="preserve">również słowniki danych w oknie szczegóły zajęcia, które uruchamiamy za pomocą przycisków wyróżnionych na rysunku poniżej, </w:t>
      </w:r>
      <w:r>
        <w:t>można wyszukiwać wg dowolnej frazy.</w:t>
      </w:r>
    </w:p>
    <w:p w:rsidR="00470240" w:rsidRDefault="00470240" w:rsidP="00470240">
      <w:r>
        <w:rPr>
          <w:noProof/>
          <w:lang w:val="en-GB" w:eastAsia="en-GB"/>
        </w:rPr>
        <w:lastRenderedPageBreak/>
        <w:drawing>
          <wp:inline distT="0" distB="0" distL="0" distR="0" wp14:anchorId="447C2E33" wp14:editId="6B0522D5">
            <wp:extent cx="5972810" cy="3790315"/>
            <wp:effectExtent l="0" t="0" r="889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40" w:rsidRPr="00470240" w:rsidRDefault="00470240" w:rsidP="00470240"/>
    <w:p w:rsidR="00191292" w:rsidRPr="00907706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907706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24748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8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7483" w:rsidRDefault="00247483">
      <w:r>
        <w:separator/>
      </w:r>
    </w:p>
  </w:endnote>
  <w:endnote w:type="continuationSeparator" w:id="0">
    <w:p w:rsidR="00247483" w:rsidRDefault="00247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7483" w:rsidRDefault="00247483">
      <w:r>
        <w:separator/>
      </w:r>
    </w:p>
  </w:footnote>
  <w:footnote w:type="continuationSeparator" w:id="0">
    <w:p w:rsidR="00247483" w:rsidRDefault="002474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7" w:name="OLE_LINK1"/>
    <w:bookmarkStart w:id="1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7"/>
    <w:bookmarkEnd w:id="1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5043D"/>
    <w:rsid w:val="00062220"/>
    <w:rsid w:val="00072261"/>
    <w:rsid w:val="00091534"/>
    <w:rsid w:val="00096D2B"/>
    <w:rsid w:val="000C24E5"/>
    <w:rsid w:val="000E1E55"/>
    <w:rsid w:val="000E2EAB"/>
    <w:rsid w:val="000F24A6"/>
    <w:rsid w:val="00102D85"/>
    <w:rsid w:val="001203F7"/>
    <w:rsid w:val="001260B8"/>
    <w:rsid w:val="00156563"/>
    <w:rsid w:val="00172ACF"/>
    <w:rsid w:val="00191292"/>
    <w:rsid w:val="00194DDD"/>
    <w:rsid w:val="001B1FF2"/>
    <w:rsid w:val="001D1D7D"/>
    <w:rsid w:val="00211BA5"/>
    <w:rsid w:val="00216CD0"/>
    <w:rsid w:val="00247483"/>
    <w:rsid w:val="00267509"/>
    <w:rsid w:val="002E1A74"/>
    <w:rsid w:val="002F026D"/>
    <w:rsid w:val="0030425F"/>
    <w:rsid w:val="00304929"/>
    <w:rsid w:val="00313978"/>
    <w:rsid w:val="003531DC"/>
    <w:rsid w:val="00362C1A"/>
    <w:rsid w:val="003673B2"/>
    <w:rsid w:val="003736D1"/>
    <w:rsid w:val="0037472D"/>
    <w:rsid w:val="00383DED"/>
    <w:rsid w:val="003C2A8B"/>
    <w:rsid w:val="003C7980"/>
    <w:rsid w:val="003D3E5E"/>
    <w:rsid w:val="003E67DB"/>
    <w:rsid w:val="0041040E"/>
    <w:rsid w:val="00470240"/>
    <w:rsid w:val="0049587C"/>
    <w:rsid w:val="004971AD"/>
    <w:rsid w:val="004B13DD"/>
    <w:rsid w:val="004B2C93"/>
    <w:rsid w:val="004C266B"/>
    <w:rsid w:val="004E0C3B"/>
    <w:rsid w:val="004E297B"/>
    <w:rsid w:val="0050643C"/>
    <w:rsid w:val="005366E5"/>
    <w:rsid w:val="00551B36"/>
    <w:rsid w:val="005F46C6"/>
    <w:rsid w:val="00611DA5"/>
    <w:rsid w:val="00623982"/>
    <w:rsid w:val="00627BD3"/>
    <w:rsid w:val="00627C79"/>
    <w:rsid w:val="00640E50"/>
    <w:rsid w:val="00654595"/>
    <w:rsid w:val="00666855"/>
    <w:rsid w:val="00671000"/>
    <w:rsid w:val="00673424"/>
    <w:rsid w:val="006C4D2B"/>
    <w:rsid w:val="006D1161"/>
    <w:rsid w:val="006F6377"/>
    <w:rsid w:val="006F6E1F"/>
    <w:rsid w:val="006F7EE5"/>
    <w:rsid w:val="00702649"/>
    <w:rsid w:val="00706900"/>
    <w:rsid w:val="007105CD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4F71"/>
    <w:rsid w:val="00810849"/>
    <w:rsid w:val="0082092C"/>
    <w:rsid w:val="00840972"/>
    <w:rsid w:val="008810A0"/>
    <w:rsid w:val="008843F9"/>
    <w:rsid w:val="00885E05"/>
    <w:rsid w:val="00892671"/>
    <w:rsid w:val="00892CF5"/>
    <w:rsid w:val="0089308F"/>
    <w:rsid w:val="008B0912"/>
    <w:rsid w:val="008B1680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A1164"/>
    <w:rsid w:val="009A6095"/>
    <w:rsid w:val="009B2399"/>
    <w:rsid w:val="00A00DEC"/>
    <w:rsid w:val="00A0161B"/>
    <w:rsid w:val="00A04F6B"/>
    <w:rsid w:val="00A336F7"/>
    <w:rsid w:val="00A75CF8"/>
    <w:rsid w:val="00A94667"/>
    <w:rsid w:val="00AA18D2"/>
    <w:rsid w:val="00AA5080"/>
    <w:rsid w:val="00AD37A0"/>
    <w:rsid w:val="00AD752B"/>
    <w:rsid w:val="00AE7A5A"/>
    <w:rsid w:val="00AF371A"/>
    <w:rsid w:val="00B41D4D"/>
    <w:rsid w:val="00B81BBD"/>
    <w:rsid w:val="00BA6236"/>
    <w:rsid w:val="00BB2132"/>
    <w:rsid w:val="00BC636E"/>
    <w:rsid w:val="00C217F0"/>
    <w:rsid w:val="00C241ED"/>
    <w:rsid w:val="00C2597F"/>
    <w:rsid w:val="00C27B38"/>
    <w:rsid w:val="00C4522A"/>
    <w:rsid w:val="00C4522E"/>
    <w:rsid w:val="00C5047D"/>
    <w:rsid w:val="00C73C3F"/>
    <w:rsid w:val="00C917FD"/>
    <w:rsid w:val="00CC4471"/>
    <w:rsid w:val="00CD3B13"/>
    <w:rsid w:val="00CE4112"/>
    <w:rsid w:val="00D16C16"/>
    <w:rsid w:val="00D17200"/>
    <w:rsid w:val="00D24EEF"/>
    <w:rsid w:val="00D25D64"/>
    <w:rsid w:val="00D2610C"/>
    <w:rsid w:val="00D50B44"/>
    <w:rsid w:val="00D54CF5"/>
    <w:rsid w:val="00D566F3"/>
    <w:rsid w:val="00D8477A"/>
    <w:rsid w:val="00D93016"/>
    <w:rsid w:val="00D97CBA"/>
    <w:rsid w:val="00DA561B"/>
    <w:rsid w:val="00DC2DDC"/>
    <w:rsid w:val="00E03979"/>
    <w:rsid w:val="00E35D60"/>
    <w:rsid w:val="00E3746E"/>
    <w:rsid w:val="00E378F3"/>
    <w:rsid w:val="00E8084B"/>
    <w:rsid w:val="00EA6BF3"/>
    <w:rsid w:val="00EC2295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688D554A-736A-4D3E-8E39-FDBC6AC28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3675</TotalTime>
  <Pages>1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143</cp:revision>
  <cp:lastPrinted>2015-11-02T21:28:00Z</cp:lastPrinted>
  <dcterms:created xsi:type="dcterms:W3CDTF">2012-11-05T13:20:00Z</dcterms:created>
  <dcterms:modified xsi:type="dcterms:W3CDTF">2015-11-02T21:29:00Z</dcterms:modified>
</cp:coreProperties>
</file>