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114" w:rsidRDefault="00562114" w:rsidP="00562114">
      <w:pPr>
        <w:pStyle w:val="Tytu"/>
      </w:pPr>
      <w:r>
        <w:t>Drukowanie legendy poprawka</w:t>
      </w:r>
    </w:p>
    <w:p w:rsidR="006E408D" w:rsidRDefault="006E408D" w:rsidP="006E408D">
      <w:r>
        <w:t>Stwierdzono problem polegający na tym, że podczas drukowania rozkładu zajęć legenda nie zawierała wszystkich przedmiotów, nie drukowanie legendy zilustrowano na przykładowym rysunku poniżej. Problem występował tylko, gdy planowano zajęcia bez wykładowców.</w:t>
      </w:r>
    </w:p>
    <w:p w:rsidR="006E408D" w:rsidRDefault="006E408D" w:rsidP="006E408D"/>
    <w:p w:rsidR="006E408D" w:rsidRDefault="006E408D" w:rsidP="006E408D">
      <w:r>
        <w:rPr>
          <w:noProof/>
        </w:rPr>
        <w:drawing>
          <wp:inline distT="0" distB="0" distL="0" distR="0" wp14:anchorId="79E5C796" wp14:editId="72BB5EC1">
            <wp:extent cx="5972810" cy="3107690"/>
            <wp:effectExtent l="0" t="0" r="889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72810" cy="3107690"/>
                    </a:xfrm>
                    <a:prstGeom prst="rect">
                      <a:avLst/>
                    </a:prstGeom>
                  </pic:spPr>
                </pic:pic>
              </a:graphicData>
            </a:graphic>
          </wp:inline>
        </w:drawing>
      </w:r>
    </w:p>
    <w:p w:rsidR="006E408D" w:rsidRDefault="006E408D" w:rsidP="006E408D"/>
    <w:p w:rsidR="006E408D" w:rsidRDefault="006E408D" w:rsidP="006E408D">
      <w:r>
        <w:t>Problem został rozwiązany. Aby zobaczyć zmiany należy pobrać nową wersję Aplikacji.</w:t>
      </w:r>
    </w:p>
    <w:p w:rsidR="00562114" w:rsidRDefault="00562114" w:rsidP="006E408D"/>
    <w:p w:rsidR="00562114" w:rsidRDefault="00562114" w:rsidP="00562114">
      <w:pPr>
        <w:pStyle w:val="Tytu"/>
      </w:pPr>
      <w:r>
        <w:t>Drukowanie witryny www – poprawka</w:t>
      </w:r>
    </w:p>
    <w:p w:rsidR="00562114" w:rsidRDefault="00562114" w:rsidP="006E408D">
      <w:r>
        <w:t>Stwierdzono problem polegający na tym, że spis treści dla witryny www nie był drukowany w sposób prawidłowy. Bezpośrednią przyczyną awarii było obcinanie fragmentu konfiguracji z oknie przedstawionym poniżej. Problem postał w poprzedniej aktualizacji. Problem został rozwiązany.</w:t>
      </w:r>
    </w:p>
    <w:p w:rsidR="00562114" w:rsidRDefault="00562114" w:rsidP="006E408D">
      <w:r>
        <w:rPr>
          <w:noProof/>
        </w:rPr>
        <w:lastRenderedPageBreak/>
        <w:drawing>
          <wp:inline distT="0" distB="0" distL="0" distR="0" wp14:anchorId="3B5A77D0" wp14:editId="312790AB">
            <wp:extent cx="5859780" cy="4267200"/>
            <wp:effectExtent l="0" t="0" r="762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59780" cy="4267200"/>
                    </a:xfrm>
                    <a:prstGeom prst="rect">
                      <a:avLst/>
                    </a:prstGeom>
                  </pic:spPr>
                </pic:pic>
              </a:graphicData>
            </a:graphic>
          </wp:inline>
        </w:drawing>
      </w:r>
    </w:p>
    <w:p w:rsidR="00562114" w:rsidRDefault="00562114" w:rsidP="006E408D"/>
    <w:p w:rsidR="006D1087" w:rsidRDefault="006D1087" w:rsidP="006D1087">
      <w:pPr>
        <w:pStyle w:val="Tytu"/>
      </w:pPr>
      <w:r>
        <w:t>Inne ulepszenia</w:t>
      </w:r>
    </w:p>
    <w:p w:rsidR="006D1087" w:rsidRDefault="006D1087" w:rsidP="006D1087">
      <w:r>
        <w:t xml:space="preserve">Wprowadzono zmianę polegającą na tym, że okno do zmiany ustawień wyświetlania zajęcia uruchamiane jest po kliknięciu w przycisk </w:t>
      </w:r>
      <w:r>
        <w:rPr>
          <w:noProof/>
        </w:rPr>
        <w:drawing>
          <wp:inline distT="0" distB="0" distL="0" distR="0">
            <wp:extent cx="594360" cy="1143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 cy="114300"/>
                    </a:xfrm>
                    <a:prstGeom prst="rect">
                      <a:avLst/>
                    </a:prstGeom>
                    <a:noFill/>
                    <a:ln>
                      <a:noFill/>
                    </a:ln>
                  </pic:spPr>
                </pic:pic>
              </a:graphicData>
            </a:graphic>
          </wp:inline>
        </w:drawing>
      </w:r>
      <w:r>
        <w:t>, a nie po najechaniu na przycisk za pomocą myszy. Zmiana podyktowana była względami praktycznymi, wyskakujące automatycznie okno utrudniało pracę.</w:t>
      </w:r>
    </w:p>
    <w:p w:rsidR="006D1087" w:rsidRDefault="006D1087" w:rsidP="006E408D"/>
    <w:p w:rsidR="00DC1938" w:rsidRDefault="00DC1938" w:rsidP="006E408D"/>
    <w:p w:rsidR="00DC1938" w:rsidRPr="00622F7D" w:rsidRDefault="00DC1938" w:rsidP="006E408D">
      <w:r>
        <w:t>Aby zobaczyć zmiany należy pobrać aktualizację Aplikacji.</w:t>
      </w:r>
      <w:bookmarkStart w:id="0" w:name="_GoBack"/>
      <w:bookmarkEnd w:id="0"/>
    </w:p>
    <w:sectPr w:rsidR="00DC1938" w:rsidRPr="00622F7D" w:rsidSect="005C2237">
      <w:headerReference w:type="default" r:id="rId11"/>
      <w:footerReference w:type="default" r:id="rId12"/>
      <w:type w:val="continuous"/>
      <w:pgSz w:w="11906" w:h="16838"/>
      <w:pgMar w:top="1535" w:right="1133" w:bottom="1418" w:left="993"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A12" w:rsidRDefault="00650A12">
      <w:r>
        <w:separator/>
      </w:r>
    </w:p>
  </w:endnote>
  <w:endnote w:type="continuationSeparator" w:id="0">
    <w:p w:rsidR="00650A12" w:rsidRDefault="00650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CFA" w:rsidRPr="005C2237" w:rsidRDefault="00062220" w:rsidP="005C2237">
    <w:pPr>
      <w:pStyle w:val="Stopka"/>
      <w:pBdr>
        <w:top w:val="single" w:sz="4" w:space="1" w:color="auto"/>
      </w:pBdr>
      <w:tabs>
        <w:tab w:val="clear" w:pos="4536"/>
        <w:tab w:val="left" w:pos="1985"/>
        <w:tab w:val="center" w:pos="3686"/>
      </w:tabs>
      <w:rPr>
        <w:rFonts w:ascii="Tempus Sans ITC" w:hAnsi="Tempus Sans ITC" w:cs="Tahoma"/>
        <w:sz w:val="24"/>
        <w:szCs w:val="24"/>
      </w:rPr>
    </w:pPr>
    <w:r>
      <w:rPr>
        <w:rFonts w:ascii="Tempus Sans ITC" w:hAnsi="Tempus Sans ITC" w:cs="Tahoma"/>
        <w:b/>
        <w:noProof/>
        <w:color w:val="FF0000"/>
        <w:sz w:val="28"/>
        <w:szCs w:val="28"/>
        <w:lang w:eastAsia="pl-PL"/>
      </w:rPr>
      <w:drawing>
        <wp:anchor distT="0" distB="0" distL="114300" distR="114300" simplePos="0" relativeHeight="251659264" behindDoc="0" locked="0" layoutInCell="1" allowOverlap="1" wp14:anchorId="188452C2" wp14:editId="27679A72">
          <wp:simplePos x="0" y="0"/>
          <wp:positionH relativeFrom="column">
            <wp:posOffset>45720</wp:posOffset>
          </wp:positionH>
          <wp:positionV relativeFrom="paragraph">
            <wp:posOffset>149225</wp:posOffset>
          </wp:positionV>
          <wp:extent cx="781050" cy="417195"/>
          <wp:effectExtent l="0" t="0" r="0" b="1905"/>
          <wp:wrapTopAndBottom/>
          <wp:docPr id="2" name="Obraz 2" descr="C:\Users\soflab_ab\Desktop\plansoft\logo\wron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lab_ab\Desktop\plansoft\logo\wrona plansof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4171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empus Sans ITC" w:hAnsi="Tempus Sans ITC" w:cs="Tahoma"/>
        <w:b/>
        <w:color w:val="FF0000"/>
        <w:sz w:val="28"/>
        <w:szCs w:val="28"/>
      </w:rPr>
      <w:tab/>
    </w:r>
    <w:r w:rsidRPr="005C2237">
      <w:rPr>
        <w:rFonts w:ascii="Tempus Sans ITC" w:hAnsi="Tempus Sans ITC" w:cs="Tahoma"/>
        <w:b/>
        <w:color w:val="FF0000"/>
        <w:sz w:val="24"/>
        <w:szCs w:val="24"/>
      </w:rPr>
      <w:t>SOFTWARE FACTORY</w:t>
    </w:r>
    <w:r w:rsidRPr="005C2237">
      <w:rPr>
        <w:rFonts w:ascii="Tempus Sans ITC" w:hAnsi="Tempus Sans ITC" w:cs="Tahoma"/>
        <w:b/>
        <w:sz w:val="24"/>
        <w:szCs w:val="24"/>
      </w:rPr>
      <w:tab/>
    </w:r>
    <w:r w:rsidRPr="005C2237">
      <w:rPr>
        <w:rFonts w:ascii="Tempus Sans ITC" w:hAnsi="Tempus Sans ITC" w:cs="Tahoma"/>
        <w:b/>
        <w:sz w:val="24"/>
        <w:szCs w:val="24"/>
      </w:rPr>
      <w:tab/>
    </w:r>
  </w:p>
  <w:p w:rsidR="009C13C1" w:rsidRPr="005C2237" w:rsidRDefault="00062220" w:rsidP="00397D41">
    <w:pPr>
      <w:pStyle w:val="Stopka"/>
      <w:tabs>
        <w:tab w:val="clear" w:pos="4536"/>
        <w:tab w:val="clear" w:pos="9072"/>
        <w:tab w:val="left" w:pos="472"/>
        <w:tab w:val="left" w:pos="1985"/>
        <w:tab w:val="center" w:pos="2977"/>
        <w:tab w:val="right" w:pos="9781"/>
      </w:tabs>
      <w:ind w:right="3401"/>
      <w:rPr>
        <w:rFonts w:ascii="Tahoma" w:hAnsi="Tahoma" w:cs="Tahoma"/>
        <w:sz w:val="20"/>
        <w:szCs w:val="20"/>
      </w:rPr>
    </w:pPr>
    <w:r>
      <w:rPr>
        <w:rFonts w:ascii="Tahoma" w:hAnsi="Tahoma" w:cs="Tahoma"/>
      </w:rPr>
      <w:tab/>
    </w:r>
    <w:r>
      <w:rPr>
        <w:rFonts w:ascii="Tahoma" w:hAnsi="Tahoma" w:cs="Tahoma"/>
      </w:rPr>
      <w:tab/>
    </w:r>
    <w:r w:rsidRPr="005C2237">
      <w:rPr>
        <w:rFonts w:ascii="Tahoma" w:hAnsi="Tahoma" w:cs="Tahoma"/>
        <w:sz w:val="20"/>
        <w:szCs w:val="20"/>
      </w:rPr>
      <w:t xml:space="preserve">Maciej Szymczak  </w:t>
    </w:r>
    <w:r w:rsidRPr="005C2237">
      <w:rPr>
        <w:rFonts w:ascii="Tahoma" w:hAnsi="Tahoma" w:cs="Tahoma"/>
        <w:sz w:val="20"/>
        <w:szCs w:val="20"/>
      </w:rPr>
      <w:tab/>
      <w:t>tel. 604 224 658</w:t>
    </w:r>
  </w:p>
  <w:p w:rsidR="00935CFA" w:rsidRPr="005C2237" w:rsidRDefault="00062220" w:rsidP="00397D41">
    <w:pPr>
      <w:pStyle w:val="Stopka"/>
      <w:tabs>
        <w:tab w:val="clear" w:pos="4536"/>
        <w:tab w:val="clear" w:pos="9072"/>
        <w:tab w:val="left" w:pos="1985"/>
        <w:tab w:val="center" w:pos="3828"/>
        <w:tab w:val="right" w:pos="9781"/>
      </w:tabs>
      <w:ind w:right="3401"/>
      <w:rPr>
        <w:rFonts w:ascii="Tahoma" w:hAnsi="Tahoma" w:cs="Tahoma"/>
        <w:sz w:val="20"/>
        <w:szCs w:val="20"/>
      </w:rPr>
    </w:pPr>
    <w:r w:rsidRPr="005C2237">
      <w:rPr>
        <w:rFonts w:ascii="Tahoma" w:hAnsi="Tahoma" w:cs="Tahoma"/>
        <w:sz w:val="20"/>
        <w:szCs w:val="20"/>
      </w:rPr>
      <w:tab/>
      <w:t>ul. Oraczy 23C, 04-270 Warszawa</w:t>
    </w:r>
    <w:r w:rsidRPr="005C2237">
      <w:rPr>
        <w:rFonts w:ascii="Tahoma" w:hAnsi="Tahoma" w:cs="Tahoma"/>
        <w:sz w:val="20"/>
        <w:szCs w:val="20"/>
      </w:rPr>
      <w:tab/>
      <w:t>www.plansoft.org</w:t>
    </w:r>
  </w:p>
  <w:p w:rsidR="00920D80" w:rsidRPr="005C2237" w:rsidRDefault="00062220" w:rsidP="00397D41">
    <w:pPr>
      <w:pStyle w:val="Stopka"/>
      <w:tabs>
        <w:tab w:val="clear" w:pos="4536"/>
        <w:tab w:val="clear" w:pos="9072"/>
        <w:tab w:val="left" w:pos="1985"/>
        <w:tab w:val="center" w:pos="3119"/>
        <w:tab w:val="right" w:pos="9781"/>
      </w:tabs>
      <w:ind w:right="3401"/>
      <w:rPr>
        <w:rFonts w:ascii="Tahoma" w:hAnsi="Tahoma" w:cs="Tahoma"/>
        <w:sz w:val="20"/>
        <w:szCs w:val="20"/>
        <w:lang w:val="en-US"/>
      </w:rPr>
    </w:pPr>
    <w:r w:rsidRPr="005C2237">
      <w:rPr>
        <w:rFonts w:ascii="Tahoma" w:hAnsi="Tahoma" w:cs="Tahoma"/>
        <w:sz w:val="20"/>
        <w:szCs w:val="20"/>
      </w:rPr>
      <w:tab/>
    </w:r>
    <w:r w:rsidRPr="005C2237">
      <w:rPr>
        <w:rFonts w:ascii="Tahoma" w:hAnsi="Tahoma" w:cs="Tahoma"/>
        <w:sz w:val="20"/>
        <w:szCs w:val="20"/>
        <w:lang w:val="en-US"/>
      </w:rPr>
      <w:t>NIP: 944-173-34-23</w:t>
    </w:r>
    <w:r w:rsidRPr="005C2237">
      <w:rPr>
        <w:rFonts w:ascii="Tahoma" w:hAnsi="Tahoma" w:cs="Tahoma"/>
        <w:sz w:val="20"/>
        <w:szCs w:val="20"/>
        <w:lang w:val="en-US"/>
      </w:rPr>
      <w:tab/>
      <w:t>e-mail: soft@plansoft.org</w:t>
    </w:r>
  </w:p>
  <w:p w:rsidR="00935CFA" w:rsidRPr="00E55F7D" w:rsidRDefault="00062220" w:rsidP="003759A9">
    <w:pPr>
      <w:pStyle w:val="Stopka"/>
      <w:tabs>
        <w:tab w:val="clear" w:pos="4536"/>
        <w:tab w:val="clear" w:pos="9072"/>
        <w:tab w:val="left" w:pos="1418"/>
        <w:tab w:val="center" w:pos="3119"/>
        <w:tab w:val="right" w:pos="9781"/>
      </w:tabs>
      <w:ind w:right="3401"/>
      <w:rPr>
        <w:rFonts w:ascii="Tahoma" w:hAnsi="Tahoma" w:cs="Tahoma"/>
        <w:lang w:val="en-US"/>
      </w:rPr>
    </w:pPr>
    <w:r w:rsidRPr="00E55F7D">
      <w:rPr>
        <w:rFonts w:ascii="Tahoma" w:hAnsi="Tahoma" w:cs="Tahoma"/>
        <w:lang w:val="en-US"/>
      </w:rPr>
      <w:tab/>
    </w:r>
    <w:r w:rsidRPr="00E55F7D">
      <w:rPr>
        <w:rFonts w:ascii="Tahoma" w:hAnsi="Tahoma" w:cs="Tahoma"/>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A12" w:rsidRDefault="00650A12">
      <w:r>
        <w:separator/>
      </w:r>
    </w:p>
  </w:footnote>
  <w:footnote w:type="continuationSeparator" w:id="0">
    <w:p w:rsidR="00650A12" w:rsidRDefault="00650A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163" w:rsidRPr="005C2237" w:rsidRDefault="00062220" w:rsidP="00397D41">
    <w:pPr>
      <w:rPr>
        <w:rFonts w:ascii="Tempus Sans ITC" w:hAnsi="Tempus Sans ITC"/>
        <w:b/>
        <w:sz w:val="72"/>
        <w:szCs w:val="72"/>
      </w:rPr>
    </w:pPr>
    <w:r w:rsidRPr="005C2237">
      <w:rPr>
        <w:rFonts w:ascii="Tempus Sans ITC" w:hAnsi="Tempus Sans ITC"/>
        <w:b/>
        <w:noProof/>
        <w:sz w:val="72"/>
        <w:szCs w:val="72"/>
      </w:rPr>
      <w:drawing>
        <wp:anchor distT="0" distB="0" distL="114300" distR="114300" simplePos="0" relativeHeight="251660288" behindDoc="0" locked="0" layoutInCell="1" allowOverlap="1" wp14:anchorId="5C2673EF" wp14:editId="4A3A8359">
          <wp:simplePos x="0" y="0"/>
          <wp:positionH relativeFrom="column">
            <wp:posOffset>5532120</wp:posOffset>
          </wp:positionH>
          <wp:positionV relativeFrom="paragraph">
            <wp:posOffset>100330</wp:posOffset>
          </wp:positionV>
          <wp:extent cx="609600" cy="619125"/>
          <wp:effectExtent l="0" t="0" r="0" b="9525"/>
          <wp:wrapTopAndBottom/>
          <wp:docPr id="1" name="Obraz 1" descr="C:\Users\soflab_ab\Desktop\plansoft\logo\kostk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lab_ab\Desktop\plansoft\logo\kostka plansoft.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OLE_LINK1"/>
    <w:bookmarkStart w:id="2" w:name="OLE_LINK2"/>
    <w:r w:rsidR="000C24E5" w:rsidRPr="00E15AC3">
      <w:rPr>
        <w:rFonts w:ascii="Tempus Sans ITC" w:hAnsi="Tempus Sans ITC"/>
        <w:b/>
        <w:color w:val="365F91"/>
        <w:sz w:val="72"/>
        <w:szCs w:val="72"/>
      </w:rPr>
      <w:t>p</w:t>
    </w:r>
    <w:r w:rsidR="000C24E5" w:rsidRPr="00E15AC3">
      <w:rPr>
        <w:rFonts w:ascii="Tempus Sans ITC" w:hAnsi="Tempus Sans ITC"/>
        <w:b/>
        <w:color w:val="943634"/>
        <w:sz w:val="72"/>
        <w:szCs w:val="72"/>
      </w:rPr>
      <w:t>l</w:t>
    </w:r>
    <w:r w:rsidR="000C24E5" w:rsidRPr="00E15AC3">
      <w:rPr>
        <w:rFonts w:ascii="Tempus Sans ITC" w:hAnsi="Tempus Sans ITC"/>
        <w:b/>
        <w:color w:val="76923C"/>
        <w:sz w:val="72"/>
        <w:szCs w:val="72"/>
      </w:rPr>
      <w:t>a</w:t>
    </w:r>
    <w:r w:rsidR="000C24E5" w:rsidRPr="00E15AC3">
      <w:rPr>
        <w:rFonts w:ascii="Tempus Sans ITC" w:hAnsi="Tempus Sans ITC"/>
        <w:b/>
        <w:color w:val="5F497A"/>
        <w:sz w:val="72"/>
        <w:szCs w:val="72"/>
      </w:rPr>
      <w:t>n</w:t>
    </w:r>
    <w:r w:rsidR="000C24E5" w:rsidRPr="00E15AC3">
      <w:rPr>
        <w:rFonts w:ascii="Tempus Sans ITC" w:hAnsi="Tempus Sans ITC"/>
        <w:b/>
        <w:color w:val="31849B"/>
        <w:sz w:val="72"/>
        <w:szCs w:val="72"/>
      </w:rPr>
      <w:t>s</w:t>
    </w:r>
    <w:r w:rsidR="000C24E5" w:rsidRPr="00E15AC3">
      <w:rPr>
        <w:rFonts w:ascii="Tempus Sans ITC" w:hAnsi="Tempus Sans ITC"/>
        <w:b/>
        <w:color w:val="E36C0A"/>
        <w:sz w:val="72"/>
        <w:szCs w:val="72"/>
      </w:rPr>
      <w:t>o</w:t>
    </w:r>
    <w:r w:rsidR="000C24E5" w:rsidRPr="00E15AC3">
      <w:rPr>
        <w:rFonts w:ascii="Tempus Sans ITC" w:hAnsi="Tempus Sans ITC"/>
        <w:b/>
        <w:color w:val="365F91"/>
        <w:sz w:val="72"/>
        <w:szCs w:val="72"/>
      </w:rPr>
      <w:t>f</w:t>
    </w:r>
    <w:r w:rsidR="000C24E5" w:rsidRPr="00E15AC3">
      <w:rPr>
        <w:rFonts w:ascii="Tempus Sans ITC" w:hAnsi="Tempus Sans ITC"/>
        <w:b/>
        <w:color w:val="943634"/>
        <w:sz w:val="72"/>
        <w:szCs w:val="72"/>
      </w:rPr>
      <w:t>t</w:t>
    </w:r>
    <w:r w:rsidR="000C24E5" w:rsidRPr="005C2237">
      <w:rPr>
        <w:rFonts w:ascii="Tempus Sans ITC" w:hAnsi="Tempus Sans ITC"/>
        <w:b/>
        <w:sz w:val="72"/>
        <w:szCs w:val="72"/>
      </w:rPr>
      <w:t>.</w:t>
    </w:r>
    <w:r w:rsidR="000C24E5" w:rsidRPr="00E15AC3">
      <w:rPr>
        <w:rFonts w:ascii="Tempus Sans ITC" w:hAnsi="Tempus Sans ITC"/>
        <w:b/>
        <w:color w:val="5F497A"/>
        <w:sz w:val="72"/>
        <w:szCs w:val="72"/>
      </w:rPr>
      <w:t>o</w:t>
    </w:r>
    <w:r w:rsidR="000C24E5" w:rsidRPr="00E15AC3">
      <w:rPr>
        <w:rFonts w:ascii="Tempus Sans ITC" w:hAnsi="Tempus Sans ITC"/>
        <w:b/>
        <w:color w:val="31849B"/>
        <w:sz w:val="72"/>
        <w:szCs w:val="72"/>
      </w:rPr>
      <w:t>r</w:t>
    </w:r>
    <w:r w:rsidR="000C24E5" w:rsidRPr="00E15AC3">
      <w:rPr>
        <w:rFonts w:ascii="Tempus Sans ITC" w:hAnsi="Tempus Sans ITC"/>
        <w:b/>
        <w:color w:val="E36C0A"/>
        <w:sz w:val="72"/>
        <w:szCs w:val="72"/>
      </w:rPr>
      <w:t>g</w:t>
    </w:r>
    <w:bookmarkEnd w:id="1"/>
    <w:bookmarkEnd w:id="2"/>
  </w:p>
  <w:p w:rsidR="00823163" w:rsidRPr="005C2237" w:rsidRDefault="00062220" w:rsidP="00397D41">
    <w:pPr>
      <w:pBdr>
        <w:bottom w:val="single" w:sz="4" w:space="1" w:color="auto"/>
      </w:pBdr>
      <w:rPr>
        <w:rFonts w:ascii="Tahoma" w:hAnsi="Tahoma" w:cs="Tahoma"/>
      </w:rPr>
    </w:pPr>
    <w:r w:rsidRPr="005C2237">
      <w:rPr>
        <w:rFonts w:ascii="Tahoma" w:hAnsi="Tahoma" w:cs="Tahoma"/>
      </w:rPr>
      <w:t>PLANOWANIE ZAJĘĆ, REZERWOWANIE SAL I ZASOBÓW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D4256"/>
    <w:multiLevelType w:val="hybridMultilevel"/>
    <w:tmpl w:val="1C4E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D734BC"/>
    <w:multiLevelType w:val="hybridMultilevel"/>
    <w:tmpl w:val="338012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24DF4"/>
    <w:multiLevelType w:val="hybridMultilevel"/>
    <w:tmpl w:val="AF06ECC2"/>
    <w:lvl w:ilvl="0" w:tplc="38C66720">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3">
    <w:nsid w:val="111B7410"/>
    <w:multiLevelType w:val="hybridMultilevel"/>
    <w:tmpl w:val="EBAE24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894600A"/>
    <w:multiLevelType w:val="hybridMultilevel"/>
    <w:tmpl w:val="AF083F0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nsid w:val="37630AD5"/>
    <w:multiLevelType w:val="hybridMultilevel"/>
    <w:tmpl w:val="1FA68F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384360"/>
    <w:multiLevelType w:val="hybridMultilevel"/>
    <w:tmpl w:val="DCE01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A6910ED"/>
    <w:multiLevelType w:val="hybridMultilevel"/>
    <w:tmpl w:val="0ED67E4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3BD814D7"/>
    <w:multiLevelType w:val="hybridMultilevel"/>
    <w:tmpl w:val="33C6C2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F9207C0"/>
    <w:multiLevelType w:val="hybridMultilevel"/>
    <w:tmpl w:val="513AA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418671C3"/>
    <w:multiLevelType w:val="hybridMultilevel"/>
    <w:tmpl w:val="EC9E1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4CCF6C54"/>
    <w:multiLevelType w:val="hybridMultilevel"/>
    <w:tmpl w:val="C73283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C601ABE"/>
    <w:multiLevelType w:val="hybridMultilevel"/>
    <w:tmpl w:val="DD64E7E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0393A2A"/>
    <w:multiLevelType w:val="hybridMultilevel"/>
    <w:tmpl w:val="4FB41D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68210618"/>
    <w:multiLevelType w:val="hybridMultilevel"/>
    <w:tmpl w:val="8DAA18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8957CC4"/>
    <w:multiLevelType w:val="hybridMultilevel"/>
    <w:tmpl w:val="8C4254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0D747C8"/>
    <w:multiLevelType w:val="hybridMultilevel"/>
    <w:tmpl w:val="18221C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765C0890"/>
    <w:multiLevelType w:val="hybridMultilevel"/>
    <w:tmpl w:val="73E0F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
  </w:num>
  <w:num w:numId="4">
    <w:abstractNumId w:val="8"/>
  </w:num>
  <w:num w:numId="5">
    <w:abstractNumId w:val="5"/>
  </w:num>
  <w:num w:numId="6">
    <w:abstractNumId w:val="3"/>
  </w:num>
  <w:num w:numId="7">
    <w:abstractNumId w:val="14"/>
  </w:num>
  <w:num w:numId="8">
    <w:abstractNumId w:val="1"/>
  </w:num>
  <w:num w:numId="9">
    <w:abstractNumId w:val="0"/>
  </w:num>
  <w:num w:numId="10">
    <w:abstractNumId w:val="17"/>
  </w:num>
  <w:num w:numId="11">
    <w:abstractNumId w:val="9"/>
  </w:num>
  <w:num w:numId="12">
    <w:abstractNumId w:val="10"/>
  </w:num>
  <w:num w:numId="13">
    <w:abstractNumId w:val="16"/>
  </w:num>
  <w:num w:numId="14">
    <w:abstractNumId w:val="13"/>
  </w:num>
  <w:num w:numId="15">
    <w:abstractNumId w:val="4"/>
  </w:num>
  <w:num w:numId="16">
    <w:abstractNumId w:val="12"/>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220"/>
    <w:rsid w:val="00002CCD"/>
    <w:rsid w:val="00011FFD"/>
    <w:rsid w:val="00022168"/>
    <w:rsid w:val="00032C11"/>
    <w:rsid w:val="00032DCD"/>
    <w:rsid w:val="00044889"/>
    <w:rsid w:val="00047D49"/>
    <w:rsid w:val="00053D80"/>
    <w:rsid w:val="0006172E"/>
    <w:rsid w:val="00062220"/>
    <w:rsid w:val="00063F62"/>
    <w:rsid w:val="00085546"/>
    <w:rsid w:val="000C24E5"/>
    <w:rsid w:val="000E2438"/>
    <w:rsid w:val="000F2BA1"/>
    <w:rsid w:val="001203F7"/>
    <w:rsid w:val="001560B7"/>
    <w:rsid w:val="00166145"/>
    <w:rsid w:val="001A44F9"/>
    <w:rsid w:val="001B6641"/>
    <w:rsid w:val="001C2364"/>
    <w:rsid w:val="001C5CBC"/>
    <w:rsid w:val="001E6777"/>
    <w:rsid w:val="002052A4"/>
    <w:rsid w:val="00225901"/>
    <w:rsid w:val="00233D34"/>
    <w:rsid w:val="00240F89"/>
    <w:rsid w:val="00245B49"/>
    <w:rsid w:val="00246671"/>
    <w:rsid w:val="00246877"/>
    <w:rsid w:val="002842B9"/>
    <w:rsid w:val="002847B0"/>
    <w:rsid w:val="00293E58"/>
    <w:rsid w:val="002A5203"/>
    <w:rsid w:val="002A7873"/>
    <w:rsid w:val="002D44A8"/>
    <w:rsid w:val="002E5EEF"/>
    <w:rsid w:val="002E62E7"/>
    <w:rsid w:val="00333637"/>
    <w:rsid w:val="0034177E"/>
    <w:rsid w:val="0034271B"/>
    <w:rsid w:val="00342963"/>
    <w:rsid w:val="00344BB9"/>
    <w:rsid w:val="00345EBB"/>
    <w:rsid w:val="003A2509"/>
    <w:rsid w:val="003A569C"/>
    <w:rsid w:val="003B6634"/>
    <w:rsid w:val="003B75CC"/>
    <w:rsid w:val="00462A44"/>
    <w:rsid w:val="00470E52"/>
    <w:rsid w:val="00484CF5"/>
    <w:rsid w:val="004A1004"/>
    <w:rsid w:val="004C12EC"/>
    <w:rsid w:val="004C4B90"/>
    <w:rsid w:val="004D662C"/>
    <w:rsid w:val="004E0C3B"/>
    <w:rsid w:val="00501009"/>
    <w:rsid w:val="00510F28"/>
    <w:rsid w:val="00542B41"/>
    <w:rsid w:val="0055377E"/>
    <w:rsid w:val="00562114"/>
    <w:rsid w:val="005B1CE9"/>
    <w:rsid w:val="005B4E81"/>
    <w:rsid w:val="005D1BDB"/>
    <w:rsid w:val="00605E48"/>
    <w:rsid w:val="00610E8A"/>
    <w:rsid w:val="006214D9"/>
    <w:rsid w:val="00622F7D"/>
    <w:rsid w:val="00642F67"/>
    <w:rsid w:val="00650A12"/>
    <w:rsid w:val="006A05BA"/>
    <w:rsid w:val="006A213C"/>
    <w:rsid w:val="006B400C"/>
    <w:rsid w:val="006D1087"/>
    <w:rsid w:val="006E1C8F"/>
    <w:rsid w:val="006E408D"/>
    <w:rsid w:val="006E45ED"/>
    <w:rsid w:val="006E5D90"/>
    <w:rsid w:val="006F6377"/>
    <w:rsid w:val="006F7B70"/>
    <w:rsid w:val="0071200A"/>
    <w:rsid w:val="00714DCD"/>
    <w:rsid w:val="0073245F"/>
    <w:rsid w:val="00737774"/>
    <w:rsid w:val="0078311D"/>
    <w:rsid w:val="007A38A2"/>
    <w:rsid w:val="007B576C"/>
    <w:rsid w:val="007D1F50"/>
    <w:rsid w:val="007F77D7"/>
    <w:rsid w:val="00800C89"/>
    <w:rsid w:val="00822FF8"/>
    <w:rsid w:val="00937ED5"/>
    <w:rsid w:val="00937FE2"/>
    <w:rsid w:val="00946261"/>
    <w:rsid w:val="009508BC"/>
    <w:rsid w:val="00981D12"/>
    <w:rsid w:val="00982486"/>
    <w:rsid w:val="009A77CA"/>
    <w:rsid w:val="009B6166"/>
    <w:rsid w:val="009D556F"/>
    <w:rsid w:val="009E1677"/>
    <w:rsid w:val="009E67C5"/>
    <w:rsid w:val="009E74CD"/>
    <w:rsid w:val="009F6623"/>
    <w:rsid w:val="00A0161B"/>
    <w:rsid w:val="00A043A0"/>
    <w:rsid w:val="00A07061"/>
    <w:rsid w:val="00A110F8"/>
    <w:rsid w:val="00A329CB"/>
    <w:rsid w:val="00A336F7"/>
    <w:rsid w:val="00A634CC"/>
    <w:rsid w:val="00A728E8"/>
    <w:rsid w:val="00A75F0F"/>
    <w:rsid w:val="00A957C5"/>
    <w:rsid w:val="00AA6187"/>
    <w:rsid w:val="00AA61C4"/>
    <w:rsid w:val="00AC5CB2"/>
    <w:rsid w:val="00AD0076"/>
    <w:rsid w:val="00AD7566"/>
    <w:rsid w:val="00AF0A06"/>
    <w:rsid w:val="00B07BF3"/>
    <w:rsid w:val="00B21695"/>
    <w:rsid w:val="00B25B55"/>
    <w:rsid w:val="00B37F9F"/>
    <w:rsid w:val="00B6421B"/>
    <w:rsid w:val="00BB55FD"/>
    <w:rsid w:val="00BB79EA"/>
    <w:rsid w:val="00BD0DD8"/>
    <w:rsid w:val="00BD7967"/>
    <w:rsid w:val="00C139E0"/>
    <w:rsid w:val="00C217F0"/>
    <w:rsid w:val="00C44AE4"/>
    <w:rsid w:val="00C70DE9"/>
    <w:rsid w:val="00C734B0"/>
    <w:rsid w:val="00C8268E"/>
    <w:rsid w:val="00CA050E"/>
    <w:rsid w:val="00CB3D0E"/>
    <w:rsid w:val="00CC30A4"/>
    <w:rsid w:val="00CE591A"/>
    <w:rsid w:val="00D11476"/>
    <w:rsid w:val="00D11A5E"/>
    <w:rsid w:val="00D241D8"/>
    <w:rsid w:val="00D35577"/>
    <w:rsid w:val="00D45123"/>
    <w:rsid w:val="00D57650"/>
    <w:rsid w:val="00DB0630"/>
    <w:rsid w:val="00DC1938"/>
    <w:rsid w:val="00DE1122"/>
    <w:rsid w:val="00DF4756"/>
    <w:rsid w:val="00E567BD"/>
    <w:rsid w:val="00E73947"/>
    <w:rsid w:val="00E873F1"/>
    <w:rsid w:val="00E957A5"/>
    <w:rsid w:val="00EC714C"/>
    <w:rsid w:val="00EF4C27"/>
    <w:rsid w:val="00EF5133"/>
    <w:rsid w:val="00F02E22"/>
    <w:rsid w:val="00F07CEB"/>
    <w:rsid w:val="00F25206"/>
    <w:rsid w:val="00F47084"/>
    <w:rsid w:val="00F62359"/>
    <w:rsid w:val="00F63186"/>
    <w:rsid w:val="00F652B5"/>
    <w:rsid w:val="00F73A98"/>
    <w:rsid w:val="00FC372D"/>
    <w:rsid w:val="00FE7E2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3A98"/>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uiPriority w:val="9"/>
    <w:unhideWhenUsed/>
    <w:qFormat/>
    <w:rsid w:val="00F652B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HighlightedVariable">
    <w:name w:val="Highlighted Variable"/>
    <w:rsid w:val="00F73A98"/>
    <w:rPr>
      <w:color w:val="0000FF"/>
    </w:rPr>
  </w:style>
  <w:style w:type="table" w:styleId="Tabela-Siatka">
    <w:name w:val="Table Grid"/>
    <w:basedOn w:val="Standardowy"/>
    <w:uiPriority w:val="59"/>
    <w:rsid w:val="009E6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6E5D90"/>
    <w:rPr>
      <w:rFonts w:ascii="Tahoma" w:eastAsiaTheme="minorHAnsi" w:hAnsi="Tahoma" w:cs="Tahoma"/>
      <w:sz w:val="16"/>
      <w:szCs w:val="16"/>
      <w:lang w:val="en-GB" w:eastAsia="en-US"/>
    </w:rPr>
  </w:style>
  <w:style w:type="character" w:customStyle="1" w:styleId="TekstdymkaZnak">
    <w:name w:val="Tekst dymka Znak"/>
    <w:basedOn w:val="Domylnaczcionkaakapitu"/>
    <w:link w:val="Tekstdymka"/>
    <w:uiPriority w:val="99"/>
    <w:semiHidden/>
    <w:rsid w:val="006E5D90"/>
    <w:rPr>
      <w:rFonts w:ascii="Tahoma" w:hAnsi="Tahoma" w:cs="Tahoma"/>
      <w:sz w:val="16"/>
      <w:szCs w:val="16"/>
      <w:lang w:val="en-GB"/>
    </w:rPr>
  </w:style>
  <w:style w:type="paragraph" w:styleId="Tytu">
    <w:name w:val="Title"/>
    <w:basedOn w:val="Normalny"/>
    <w:next w:val="Normalny"/>
    <w:link w:val="TytuZnak"/>
    <w:uiPriority w:val="10"/>
    <w:qFormat/>
    <w:rsid w:val="00E7394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73947"/>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Nagwek2Znak">
    <w:name w:val="Nagłówek 2 Znak"/>
    <w:basedOn w:val="Domylnaczcionkaakapitu"/>
    <w:link w:val="Nagwek2"/>
    <w:uiPriority w:val="9"/>
    <w:rsid w:val="00F652B5"/>
    <w:rPr>
      <w:rFonts w:asciiTheme="majorHAnsi" w:eastAsiaTheme="majorEastAsia" w:hAnsiTheme="majorHAnsi" w:cstheme="majorBidi"/>
      <w:b/>
      <w:bCs/>
      <w:color w:val="4F81BD" w:themeColor="accent1"/>
      <w:sz w:val="26"/>
      <w:szCs w:val="26"/>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73A98"/>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uiPriority w:val="9"/>
    <w:unhideWhenUsed/>
    <w:qFormat/>
    <w:rsid w:val="00F652B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rPr>
      <w:rFonts w:asciiTheme="minorHAnsi" w:eastAsiaTheme="minorHAnsi" w:hAnsiTheme="minorHAnsi" w:cstheme="minorBidi"/>
      <w:sz w:val="22"/>
      <w:szCs w:val="22"/>
      <w:lang w:eastAsia="en-US"/>
    </w:r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spacing w:after="200" w:line="276" w:lineRule="auto"/>
      <w:ind w:left="720"/>
      <w:contextualSpacing/>
    </w:pPr>
    <w:rPr>
      <w:rFonts w:asciiTheme="minorHAnsi" w:eastAsiaTheme="minorHAnsi" w:hAnsiTheme="minorHAnsi" w:cstheme="minorBidi"/>
      <w:sz w:val="22"/>
      <w:szCs w:val="22"/>
      <w:lang w:eastAsia="en-US"/>
    </w:rPr>
  </w:style>
  <w:style w:type="paragraph" w:styleId="Nagwek">
    <w:name w:val="header"/>
    <w:basedOn w:val="Normalny"/>
    <w:link w:val="NagwekZnak"/>
    <w:uiPriority w:val="99"/>
    <w:unhideWhenUsed/>
    <w:rsid w:val="0078311D"/>
    <w:pPr>
      <w:tabs>
        <w:tab w:val="center" w:pos="4536"/>
        <w:tab w:val="right" w:pos="9072"/>
      </w:tabs>
    </w:pPr>
    <w:rPr>
      <w:rFonts w:asciiTheme="minorHAnsi" w:eastAsiaTheme="minorHAnsi" w:hAnsiTheme="minorHAnsi" w:cstheme="minorBidi"/>
      <w:sz w:val="22"/>
      <w:szCs w:val="22"/>
      <w:lang w:eastAsia="en-US"/>
    </w:rPr>
  </w:style>
  <w:style w:type="character" w:customStyle="1" w:styleId="NagwekZnak">
    <w:name w:val="Nagłówek Znak"/>
    <w:basedOn w:val="Domylnaczcionkaakapitu"/>
    <w:link w:val="Nagwek"/>
    <w:uiPriority w:val="99"/>
    <w:rsid w:val="0078311D"/>
  </w:style>
  <w:style w:type="character" w:customStyle="1" w:styleId="HighlightedVariable">
    <w:name w:val="Highlighted Variable"/>
    <w:rsid w:val="00F73A98"/>
    <w:rPr>
      <w:color w:val="0000FF"/>
    </w:rPr>
  </w:style>
  <w:style w:type="table" w:styleId="Tabela-Siatka">
    <w:name w:val="Table Grid"/>
    <w:basedOn w:val="Standardowy"/>
    <w:uiPriority w:val="59"/>
    <w:rsid w:val="009E6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uiPriority w:val="99"/>
    <w:semiHidden/>
    <w:unhideWhenUsed/>
    <w:rsid w:val="006E5D90"/>
    <w:rPr>
      <w:rFonts w:ascii="Tahoma" w:eastAsiaTheme="minorHAnsi" w:hAnsi="Tahoma" w:cs="Tahoma"/>
      <w:sz w:val="16"/>
      <w:szCs w:val="16"/>
      <w:lang w:val="en-GB" w:eastAsia="en-US"/>
    </w:rPr>
  </w:style>
  <w:style w:type="character" w:customStyle="1" w:styleId="TekstdymkaZnak">
    <w:name w:val="Tekst dymka Znak"/>
    <w:basedOn w:val="Domylnaczcionkaakapitu"/>
    <w:link w:val="Tekstdymka"/>
    <w:uiPriority w:val="99"/>
    <w:semiHidden/>
    <w:rsid w:val="006E5D90"/>
    <w:rPr>
      <w:rFonts w:ascii="Tahoma" w:hAnsi="Tahoma" w:cs="Tahoma"/>
      <w:sz w:val="16"/>
      <w:szCs w:val="16"/>
      <w:lang w:val="en-GB"/>
    </w:rPr>
  </w:style>
  <w:style w:type="paragraph" w:styleId="Tytu">
    <w:name w:val="Title"/>
    <w:basedOn w:val="Normalny"/>
    <w:next w:val="Normalny"/>
    <w:link w:val="TytuZnak"/>
    <w:uiPriority w:val="10"/>
    <w:qFormat/>
    <w:rsid w:val="00E7394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E73947"/>
    <w:rPr>
      <w:rFonts w:asciiTheme="majorHAnsi" w:eastAsiaTheme="majorEastAsia" w:hAnsiTheme="majorHAnsi" w:cstheme="majorBidi"/>
      <w:color w:val="17365D" w:themeColor="text2" w:themeShade="BF"/>
      <w:spacing w:val="5"/>
      <w:kern w:val="28"/>
      <w:sz w:val="52"/>
      <w:szCs w:val="52"/>
      <w:lang w:eastAsia="pl-PL"/>
    </w:rPr>
  </w:style>
  <w:style w:type="character" w:customStyle="1" w:styleId="Nagwek2Znak">
    <w:name w:val="Nagłówek 2 Znak"/>
    <w:basedOn w:val="Domylnaczcionkaakapitu"/>
    <w:link w:val="Nagwek2"/>
    <w:uiPriority w:val="9"/>
    <w:rsid w:val="00F652B5"/>
    <w:rPr>
      <w:rFonts w:asciiTheme="majorHAnsi" w:eastAsiaTheme="majorEastAsia" w:hAnsiTheme="majorHAnsi" w:cstheme="majorBidi"/>
      <w:b/>
      <w:bCs/>
      <w:color w:val="4F81BD" w:themeColor="accent1"/>
      <w:sz w:val="26"/>
      <w:szCs w:val="2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3107350">
      <w:bodyDiv w:val="1"/>
      <w:marLeft w:val="0"/>
      <w:marRight w:val="0"/>
      <w:marTop w:val="0"/>
      <w:marBottom w:val="0"/>
      <w:divBdr>
        <w:top w:val="none" w:sz="0" w:space="0" w:color="auto"/>
        <w:left w:val="none" w:sz="0" w:space="0" w:color="auto"/>
        <w:bottom w:val="none" w:sz="0" w:space="0" w:color="auto"/>
        <w:right w:val="none" w:sz="0" w:space="0" w:color="auto"/>
      </w:divBdr>
    </w:div>
    <w:div w:id="1275559759">
      <w:bodyDiv w:val="1"/>
      <w:marLeft w:val="0"/>
      <w:marRight w:val="0"/>
      <w:marTop w:val="0"/>
      <w:marBottom w:val="0"/>
      <w:divBdr>
        <w:top w:val="none" w:sz="0" w:space="0" w:color="auto"/>
        <w:left w:val="none" w:sz="0" w:space="0" w:color="auto"/>
        <w:bottom w:val="none" w:sz="0" w:space="0" w:color="auto"/>
        <w:right w:val="none" w:sz="0" w:space="0" w:color="auto"/>
      </w:divBdr>
    </w:div>
    <w:div w:id="176838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2</Pages>
  <Words>148</Words>
  <Characters>894</Characters>
  <Application>Microsoft Office Word</Application>
  <DocSecurity>0</DocSecurity>
  <Lines>7</Lines>
  <Paragraphs>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abebenek</dc:creator>
  <cp:lastModifiedBy>Maciek</cp:lastModifiedBy>
  <cp:revision>117</cp:revision>
  <dcterms:created xsi:type="dcterms:W3CDTF">2012-11-05T13:20:00Z</dcterms:created>
  <dcterms:modified xsi:type="dcterms:W3CDTF">2017-10-29T18:32:00Z</dcterms:modified>
</cp:coreProperties>
</file>