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Pr="009965F9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2023.0</w:t>
      </w:r>
      <w:r w:rsidR="0027798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9</w:t>
      </w:r>
    </w:p>
    <w:p w:rsidR="006B6536" w:rsidRDefault="006B6536" w:rsidP="000716F3">
      <w:pPr>
        <w:pStyle w:val="Nagwek2"/>
      </w:pPr>
      <w:r>
        <w:t>Układ wielu zasobów: liczba wierszy</w:t>
      </w:r>
    </w:p>
    <w:p w:rsidR="00D91A7B" w:rsidRPr="00D91A7B" w:rsidRDefault="00D91A7B" w:rsidP="00D91A7B">
      <w:r>
        <w:t xml:space="preserve">Wprowadzono zmianę pozwalającą na ustalenie liczby wierszy wyświetlanych w układzie wielu zasobów. Domyślnie wyświetlanych jest 20 wierszy, wartość ta może być zmieniona za pomocą przycisku pokazanego na ekranie. </w:t>
      </w:r>
      <w:r w:rsidR="00A67442">
        <w:t>Zbyt duża liczba wierszy może spowodować spowolnienie działania programu. Zaleca się korzystania z filtra, w szczególności z funkcjonalności słów kluczowych, zamiast zwiększania liczby rekordów do wyświetlenia.</w:t>
      </w:r>
    </w:p>
    <w:p w:rsidR="006B6536" w:rsidRDefault="006B6536" w:rsidP="006B6536"/>
    <w:p w:rsidR="006B6536" w:rsidRPr="006B6536" w:rsidRDefault="006B6536" w:rsidP="006B6536">
      <w:r w:rsidRPr="006B6536">
        <w:rPr>
          <w:noProof/>
        </w:rPr>
        <w:drawing>
          <wp:inline distT="0" distB="0" distL="0" distR="0" wp14:anchorId="75AB0EAB" wp14:editId="6B99C6AE">
            <wp:extent cx="5972810" cy="326263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F4" w:rsidRDefault="006177F4" w:rsidP="000716F3">
      <w:pPr>
        <w:pStyle w:val="Nagwek2"/>
      </w:pPr>
      <w:r>
        <w:t>Drukowanie legendy: poprawka</w:t>
      </w:r>
    </w:p>
    <w:p w:rsidR="006177F4" w:rsidRDefault="006177F4" w:rsidP="006177F4">
      <w:r>
        <w:t>Prowadzono poprawkę w wydrukach rozkładów zajęć, tak aby nie scalane były komórki legendy.</w:t>
      </w:r>
    </w:p>
    <w:p w:rsidR="006177F4" w:rsidRDefault="006177F4" w:rsidP="006177F4"/>
    <w:p w:rsidR="00BD1258" w:rsidRDefault="00BD1258" w:rsidP="006177F4">
      <w:r>
        <w:t>Przykładowy wydruk przed i po zmianie:</w:t>
      </w:r>
    </w:p>
    <w:p w:rsidR="00DF1DB8" w:rsidRDefault="00DF1DB8" w:rsidP="006177F4">
      <w:r w:rsidRPr="00DF1DB8">
        <w:rPr>
          <w:noProof/>
        </w:rPr>
        <w:drawing>
          <wp:inline distT="0" distB="0" distL="0" distR="0" wp14:anchorId="6ADF0B62" wp14:editId="01404292">
            <wp:extent cx="5972810" cy="139636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58" w:rsidRDefault="00BD1258" w:rsidP="006177F4"/>
    <w:p w:rsidR="00DF1DB8" w:rsidRDefault="00DF1DB8" w:rsidP="006177F4">
      <w:r w:rsidRPr="00DF1DB8">
        <w:rPr>
          <w:noProof/>
        </w:rPr>
        <w:drawing>
          <wp:inline distT="0" distB="0" distL="0" distR="0" wp14:anchorId="214EB342" wp14:editId="07F6A0ED">
            <wp:extent cx="5972810" cy="13989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B8" w:rsidRPr="006177F4" w:rsidRDefault="00DF1DB8" w:rsidP="006177F4"/>
    <w:p w:rsidR="0057277F" w:rsidRDefault="0057277F" w:rsidP="000716F3">
      <w:pPr>
        <w:pStyle w:val="Nagwek2"/>
      </w:pPr>
      <w:r>
        <w:lastRenderedPageBreak/>
        <w:t>Import danych: zmiany</w:t>
      </w:r>
    </w:p>
    <w:p w:rsidR="0057277F" w:rsidRDefault="0057277F" w:rsidP="0057277F">
      <w:r>
        <w:t xml:space="preserve">Wprowadzono zmiany w module importowanie danych z arkuszy </w:t>
      </w:r>
      <w:proofErr w:type="spellStart"/>
      <w:r>
        <w:t>excel</w:t>
      </w:r>
      <w:proofErr w:type="spellEnd"/>
      <w:r>
        <w:t>:</w:t>
      </w:r>
    </w:p>
    <w:p w:rsidR="0057277F" w:rsidRDefault="0057277F" w:rsidP="0057277F">
      <w:pPr>
        <w:pStyle w:val="Akapitzlist"/>
        <w:numPr>
          <w:ilvl w:val="0"/>
          <w:numId w:val="22"/>
        </w:numPr>
      </w:pPr>
      <w:r>
        <w:t>Można importować rekordy z ID (</w:t>
      </w:r>
      <w:proofErr w:type="spellStart"/>
      <w:r>
        <w:t>integration</w:t>
      </w:r>
      <w:proofErr w:type="spellEnd"/>
      <w:r>
        <w:t xml:space="preserve"> id)</w:t>
      </w:r>
    </w:p>
    <w:p w:rsidR="0057277F" w:rsidRPr="0057277F" w:rsidRDefault="0057277F" w:rsidP="0057277F">
      <w:pPr>
        <w:pStyle w:val="Akapitzlist"/>
        <w:numPr>
          <w:ilvl w:val="0"/>
          <w:numId w:val="22"/>
        </w:numPr>
      </w:pPr>
      <w:r>
        <w:t>Inne drobne poprawki.</w:t>
      </w:r>
    </w:p>
    <w:p w:rsidR="000716F3" w:rsidRDefault="006177F4" w:rsidP="000716F3">
      <w:pPr>
        <w:pStyle w:val="Nagwek2"/>
      </w:pPr>
      <w:proofErr w:type="spellStart"/>
      <w:r>
        <w:t>Bazus</w:t>
      </w:r>
      <w:proofErr w:type="spellEnd"/>
      <w:r>
        <w:t xml:space="preserve">: </w:t>
      </w:r>
      <w:r w:rsidR="008B44B0">
        <w:t>Przeglądanie duplikatów</w:t>
      </w:r>
    </w:p>
    <w:p w:rsidR="00D6522D" w:rsidRDefault="00D6522D" w:rsidP="00D6522D"/>
    <w:p w:rsidR="00D6522D" w:rsidRPr="00D6522D" w:rsidRDefault="00D6522D" w:rsidP="00D6522D">
      <w:r>
        <w:t xml:space="preserve">Aby sprawdzić, czy system </w:t>
      </w:r>
      <w:proofErr w:type="spellStart"/>
      <w:r>
        <w:t>Bazus</w:t>
      </w:r>
      <w:proofErr w:type="spellEnd"/>
      <w:r>
        <w:t xml:space="preserve"> utworzył duplikaty wykładowców, grup lub </w:t>
      </w:r>
      <w:proofErr w:type="spellStart"/>
      <w:r>
        <w:t>sal</w:t>
      </w:r>
      <w:proofErr w:type="spellEnd"/>
      <w:r>
        <w:t>, uruchom okno Plik | Integracja, a następnie zaznacz zakładkę Duplikaty jak pokazano na rysunku poniżej.</w:t>
      </w:r>
    </w:p>
    <w:p w:rsidR="000716F3" w:rsidRDefault="000716F3" w:rsidP="005E63DA"/>
    <w:p w:rsidR="008B44B0" w:rsidRDefault="00D6522D" w:rsidP="005E63DA">
      <w:r w:rsidRPr="00D6522D">
        <w:rPr>
          <w:noProof/>
        </w:rPr>
        <w:drawing>
          <wp:inline distT="0" distB="0" distL="0" distR="0" wp14:anchorId="313298AA" wp14:editId="6A7F61C6">
            <wp:extent cx="5972810" cy="291528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B0" w:rsidRDefault="008B44B0" w:rsidP="005E63DA"/>
    <w:p w:rsidR="00B55507" w:rsidRDefault="00B55507" w:rsidP="005E63DA">
      <w:r>
        <w:t>Jeżeli zakładka nie pokazuje żadnych rekordów, to znaczy, że nie ma duplikatów.</w:t>
      </w:r>
    </w:p>
    <w:p w:rsidR="00B55507" w:rsidRDefault="00B55507" w:rsidP="005E63DA">
      <w:pPr>
        <w:rPr>
          <w:b/>
        </w:rPr>
      </w:pPr>
      <w:r>
        <w:t xml:space="preserve">Jeżeli zakładka pokazuje duplikaty, to należy je jak najszybciej </w:t>
      </w:r>
      <w:r w:rsidR="00134BBA">
        <w:t>scalić</w:t>
      </w:r>
      <w:r>
        <w:t xml:space="preserve"> za pomocą funkcji </w:t>
      </w:r>
      <w:r w:rsidR="00134BBA" w:rsidRPr="00134BBA">
        <w:rPr>
          <w:b/>
        </w:rPr>
        <w:t>Scalaj</w:t>
      </w:r>
      <w:r w:rsidR="00CC1C04" w:rsidRPr="00CC1C04">
        <w:t>.</w:t>
      </w:r>
    </w:p>
    <w:p w:rsidR="00CC1C04" w:rsidRDefault="00CC1C04" w:rsidP="005E63DA"/>
    <w:p w:rsidR="00CC1C04" w:rsidRDefault="00CC1C04" w:rsidP="00CC1C04">
      <w:pPr>
        <w:jc w:val="center"/>
      </w:pPr>
      <w:r w:rsidRPr="00CC1C04">
        <w:rPr>
          <w:noProof/>
        </w:rPr>
        <w:drawing>
          <wp:inline distT="0" distB="0" distL="0" distR="0" wp14:anchorId="2301476C" wp14:editId="25056C23">
            <wp:extent cx="1317811" cy="11557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8693" cy="11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BA" w:rsidRDefault="00134BBA" w:rsidP="005E63DA"/>
    <w:p w:rsidR="00134BBA" w:rsidRDefault="00134BBA" w:rsidP="00134BBA">
      <w:pPr>
        <w:jc w:val="center"/>
      </w:pPr>
      <w:r w:rsidRPr="00134BBA">
        <w:rPr>
          <w:noProof/>
        </w:rPr>
        <w:lastRenderedPageBreak/>
        <w:drawing>
          <wp:inline distT="0" distB="0" distL="0" distR="0" wp14:anchorId="5DBCB94B" wp14:editId="5BA4B026">
            <wp:extent cx="4006850" cy="275018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27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04" w:rsidRDefault="00CC1C04" w:rsidP="00134BBA">
      <w:pPr>
        <w:jc w:val="center"/>
      </w:pPr>
      <w:r w:rsidRPr="00CC1C04">
        <w:rPr>
          <w:noProof/>
        </w:rPr>
        <w:drawing>
          <wp:inline distT="0" distB="0" distL="0" distR="0" wp14:anchorId="1C3F20E3" wp14:editId="5EEA1402">
            <wp:extent cx="4533900" cy="311193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973" cy="31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04" w:rsidRDefault="00CC1C04" w:rsidP="00134BBA">
      <w:pPr>
        <w:jc w:val="center"/>
      </w:pPr>
    </w:p>
    <w:p w:rsidR="00CC1C04" w:rsidRDefault="00CC1C04" w:rsidP="00FF3C85">
      <w:r>
        <w:t xml:space="preserve">Należy pozostawić rekord, który posiada wartość w polu </w:t>
      </w:r>
      <w:r w:rsidRPr="00CC1C04">
        <w:rPr>
          <w:b/>
        </w:rPr>
        <w:t>Integration Id</w:t>
      </w:r>
      <w:r>
        <w:t xml:space="preserve"> i usunąć rekord bez wartości w polu </w:t>
      </w:r>
      <w:r w:rsidRPr="00CC1C04">
        <w:rPr>
          <w:b/>
        </w:rPr>
        <w:t>Integration Id</w:t>
      </w:r>
      <w:r>
        <w:t xml:space="preserve">. Jeżeli oba rekordy posiadają </w:t>
      </w:r>
      <w:r w:rsidRPr="00CC1C04">
        <w:rPr>
          <w:b/>
        </w:rPr>
        <w:t>Integration Id</w:t>
      </w:r>
      <w:r>
        <w:t xml:space="preserve"> to trzeba zdecydować o usunięciu któregoś z rekordów zarówno po stronie </w:t>
      </w:r>
      <w:r w:rsidRPr="007C5BC6">
        <w:rPr>
          <w:b/>
        </w:rPr>
        <w:t>Plansoft.org</w:t>
      </w:r>
      <w:r>
        <w:t xml:space="preserve"> jak i systemu </w:t>
      </w:r>
      <w:proofErr w:type="spellStart"/>
      <w:r w:rsidRPr="007C5BC6">
        <w:rPr>
          <w:b/>
        </w:rPr>
        <w:t>Bazus</w:t>
      </w:r>
      <w:proofErr w:type="spellEnd"/>
      <w:r>
        <w:t xml:space="preserve">. </w:t>
      </w:r>
    </w:p>
    <w:p w:rsidR="00FF3C85" w:rsidRDefault="00FF3C85" w:rsidP="00FF3C85"/>
    <w:p w:rsidR="00FF3C85" w:rsidRDefault="00FF3C85" w:rsidP="00FF3C85">
      <w:r>
        <w:t>Nieaktywne rekordy wykładowców nie są aktualizowane. Może to spowodować wystąpienie duplikatu, ze względu na przydzielenie skrótu innemu, aktywnemu rekordowi. W takim przypadku należy ręcznie zmienić skrót wykładowcy</w:t>
      </w:r>
      <w:r w:rsidR="00C9239F">
        <w:t xml:space="preserve"> na nieaktywnym rekordzie</w:t>
      </w:r>
      <w:bookmarkStart w:id="0" w:name="_GoBack"/>
      <w:bookmarkEnd w:id="0"/>
      <w:r>
        <w:t xml:space="preserve">. </w:t>
      </w:r>
    </w:p>
    <w:p w:rsidR="00F6233A" w:rsidRDefault="00F6233A" w:rsidP="005E63DA">
      <w:pPr>
        <w:pBdr>
          <w:bottom w:val="single" w:sz="6" w:space="1" w:color="auto"/>
        </w:pBdr>
      </w:pPr>
    </w:p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6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96F" w:rsidRDefault="0011596F">
      <w:r>
        <w:separator/>
      </w:r>
    </w:p>
  </w:endnote>
  <w:endnote w:type="continuationSeparator" w:id="0">
    <w:p w:rsidR="0011596F" w:rsidRDefault="0011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9F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96F" w:rsidRDefault="0011596F">
      <w:r>
        <w:separator/>
      </w:r>
    </w:p>
  </w:footnote>
  <w:footnote w:type="continuationSeparator" w:id="0">
    <w:p w:rsidR="0011596F" w:rsidRDefault="0011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5"/>
  </w:num>
  <w:num w:numId="5">
    <w:abstractNumId w:val="15"/>
  </w:num>
  <w:num w:numId="6">
    <w:abstractNumId w:val="4"/>
  </w:num>
  <w:num w:numId="7">
    <w:abstractNumId w:val="18"/>
  </w:num>
  <w:num w:numId="8">
    <w:abstractNumId w:val="21"/>
  </w:num>
  <w:num w:numId="9">
    <w:abstractNumId w:val="3"/>
  </w:num>
  <w:num w:numId="10">
    <w:abstractNumId w:val="11"/>
  </w:num>
  <w:num w:numId="11">
    <w:abstractNumId w:val="19"/>
  </w:num>
  <w:num w:numId="12">
    <w:abstractNumId w:val="14"/>
  </w:num>
  <w:num w:numId="13">
    <w:abstractNumId w:val="17"/>
  </w:num>
  <w:num w:numId="14">
    <w:abstractNumId w:val="16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20"/>
  </w:num>
  <w:num w:numId="20">
    <w:abstractNumId w:val="0"/>
  </w:num>
  <w:num w:numId="21">
    <w:abstractNumId w:val="6"/>
  </w:num>
  <w:num w:numId="2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596F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239F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708"/>
    <w:rsid w:val="00FE7E2A"/>
    <w:rsid w:val="00FF0333"/>
    <w:rsid w:val="00FF3821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lansoft.org/wp-content/uploads/pdf/install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55DB-AC28-427E-84AE-85610EBB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288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322</cp:revision>
  <cp:lastPrinted>2023-06-28T09:27:00Z</cp:lastPrinted>
  <dcterms:created xsi:type="dcterms:W3CDTF">2021-02-17T06:51:00Z</dcterms:created>
  <dcterms:modified xsi:type="dcterms:W3CDTF">2024-01-29T18:04:00Z</dcterms:modified>
</cp:coreProperties>
</file>