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01</w:t>
      </w:r>
    </w:p>
    <w:p w:rsidR="00D2201C" w:rsidRDefault="00D57B23" w:rsidP="00D62301">
      <w:pPr>
        <w:pStyle w:val="Nagwek1"/>
      </w:pPr>
      <w:r>
        <w:t>Hie</w:t>
      </w:r>
      <w:r w:rsidR="000D71EE">
        <w:t>r</w:t>
      </w:r>
      <w:r>
        <w:t>archia grup</w:t>
      </w:r>
      <w:r w:rsidR="00D2201C">
        <w:t>: ulepszenie</w:t>
      </w:r>
    </w:p>
    <w:p w:rsidR="003453A2" w:rsidRDefault="003453A2" w:rsidP="00F37C13"/>
    <w:p w:rsidR="00354A0B" w:rsidRDefault="003C2C7B" w:rsidP="00AB0B81">
      <w:pPr>
        <w:jc w:val="both"/>
      </w:pPr>
      <w:r>
        <w:t xml:space="preserve">Stwierdzono działanie systemu polegające na tym, że </w:t>
      </w:r>
      <w:r w:rsidR="00574057">
        <w:t>skasowanie relacji</w:t>
      </w:r>
      <w:r>
        <w:t xml:space="preserve"> w hiera</w:t>
      </w:r>
      <w:r w:rsidR="00787C1E">
        <w:t>rchii</w:t>
      </w:r>
      <w:r>
        <w:t xml:space="preserve"> grup wykonane po zaplanowaniu zajęć nie powodowały </w:t>
      </w:r>
      <w:r w:rsidR="00E30B8C">
        <w:t>korygowania</w:t>
      </w:r>
      <w:r>
        <w:t xml:space="preserve"> zajęć wcześniej zaplanowanych.</w:t>
      </w:r>
      <w:r w:rsidR="00354A0B">
        <w:t xml:space="preserve"> Takie funkcjonowanie systemu dotyczyło relacji o typie „tylko jedna grupa nadrzędna” (problem nie występował w stosunku do relacji „więcej niż jedna grupa nadrzędna”</w:t>
      </w:r>
      <w:r w:rsidR="00AC0847">
        <w:t>, problem nie występował również podczas dodawania relacji, problem dotyczył tylko kasowania relacji</w:t>
      </w:r>
      <w:r w:rsidR="00354A0B">
        <w:t>)</w:t>
      </w:r>
    </w:p>
    <w:p w:rsidR="003C2C7B" w:rsidRDefault="003C2C7B" w:rsidP="00AB0B81">
      <w:pPr>
        <w:jc w:val="both"/>
      </w:pPr>
    </w:p>
    <w:p w:rsidR="003C2C7B" w:rsidRDefault="003C2C7B" w:rsidP="00AB0B81">
      <w:pPr>
        <w:jc w:val="both"/>
      </w:pPr>
      <w:r>
        <w:t>P</w:t>
      </w:r>
      <w:r w:rsidR="00D57B23">
        <w:t xml:space="preserve">o skasowaniu zależności </w:t>
      </w:r>
      <w:proofErr w:type="spellStart"/>
      <w:r w:rsidR="00D57B23">
        <w:t>nadrzędny-podrzędny</w:t>
      </w:r>
      <w:proofErr w:type="spellEnd"/>
      <w:r w:rsidR="00D57B23">
        <w:t xml:space="preserve"> pomiędzy grupami, zajęcia grupy nadrzędnej nadal były widoczne na rozkładzie grup podrzędnych.</w:t>
      </w:r>
      <w:r w:rsidR="00D81D84">
        <w:t xml:space="preserve"> Co więcej, jeżeli relacja została skasowana, a następnie chcieliśmy ją przywrócić system na to nie pozwalał, twierdząc, że istnieją już zaplanowane zajęcia, które spowodują konflikt.</w:t>
      </w:r>
    </w:p>
    <w:p w:rsidR="00D57B23" w:rsidRDefault="00D57B23" w:rsidP="00AB0B81">
      <w:pPr>
        <w:jc w:val="both"/>
      </w:pPr>
    </w:p>
    <w:p w:rsidR="00D57B23" w:rsidRDefault="00F02826" w:rsidP="00AB0B81">
      <w:pPr>
        <w:jc w:val="both"/>
      </w:pPr>
      <w:r>
        <w:t xml:space="preserve">Dotychczas rozwiązanie tego problemu było żmudne: </w:t>
      </w:r>
      <w:r w:rsidR="00223DBF">
        <w:t xml:space="preserve">aby odświeżyć rozkład zajęć grupy podrzędnej </w:t>
      </w:r>
      <w:r>
        <w:t>należało kliknąć w każde zajęcie oddzielnie i zapisać zmiany.</w:t>
      </w:r>
    </w:p>
    <w:p w:rsidR="00F02826" w:rsidRDefault="00F02826" w:rsidP="00AB0B81">
      <w:pPr>
        <w:jc w:val="both"/>
      </w:pPr>
    </w:p>
    <w:p w:rsidR="00D57B23" w:rsidRDefault="00F02826" w:rsidP="00AB0B81">
      <w:pPr>
        <w:jc w:val="both"/>
      </w:pPr>
      <w:r>
        <w:t xml:space="preserve">W nowej wersji programu, po skasowaniu zależności </w:t>
      </w:r>
      <w:proofErr w:type="spellStart"/>
      <w:r>
        <w:t>nadrzędny-podrzędny</w:t>
      </w:r>
      <w:proofErr w:type="spellEnd"/>
      <w:r>
        <w:t xml:space="preserve"> zajęcia są natychmiast kasowane z rozkładów zajęć grup podrzędnych.</w:t>
      </w: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9" w:history="1">
        <w:r w:rsidRPr="009B021B">
          <w:rPr>
            <w:rStyle w:val="Hipercze"/>
          </w:rPr>
          <w:t>http://planso</w:t>
        </w:r>
        <w:bookmarkStart w:id="0" w:name="_GoBack"/>
        <w:bookmarkEnd w:id="0"/>
        <w:r w:rsidRPr="009B021B">
          <w:rPr>
            <w:rStyle w:val="Hipercze"/>
          </w:rPr>
          <w:t>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C8" w:rsidRDefault="004B2FC8">
      <w:r>
        <w:separator/>
      </w:r>
    </w:p>
  </w:endnote>
  <w:endnote w:type="continuationSeparator" w:id="0">
    <w:p w:rsidR="004B2FC8" w:rsidRDefault="004B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C1E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C8" w:rsidRDefault="004B2FC8">
      <w:r>
        <w:separator/>
      </w:r>
    </w:p>
  </w:footnote>
  <w:footnote w:type="continuationSeparator" w:id="0">
    <w:p w:rsidR="004B2FC8" w:rsidRDefault="004B2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8EF74-F73D-4E99-A880-7A424402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380</cp:revision>
  <cp:lastPrinted>2023-06-28T09:27:00Z</cp:lastPrinted>
  <dcterms:created xsi:type="dcterms:W3CDTF">2021-02-17T06:51:00Z</dcterms:created>
  <dcterms:modified xsi:type="dcterms:W3CDTF">2024-01-18T20:34:00Z</dcterms:modified>
</cp:coreProperties>
</file>