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23" w:rsidRDefault="00D27D23" w:rsidP="00D27D23">
      <w:pPr>
        <w:pStyle w:val="Nagwek1"/>
        <w:jc w:val="center"/>
      </w:pPr>
      <w:r>
        <w:t>Jak sprawdzić, która sala jest wolna?</w:t>
      </w:r>
    </w:p>
    <w:p w:rsidR="00D27D23" w:rsidRDefault="00D27D23" w:rsidP="00D27D23"/>
    <w:p w:rsidR="00D27D23" w:rsidRDefault="00D27D23" w:rsidP="00C10F24">
      <w:pPr>
        <w:pStyle w:val="Nagwek2"/>
      </w:pPr>
      <w:r>
        <w:t xml:space="preserve">Sposób 1: Lista wolnych </w:t>
      </w:r>
      <w:proofErr w:type="spellStart"/>
      <w:r>
        <w:t>sal</w:t>
      </w:r>
      <w:proofErr w:type="spellEnd"/>
      <w:r>
        <w:t xml:space="preserve"> w wybranych godzinach</w:t>
      </w:r>
    </w:p>
    <w:p w:rsidR="00D27D23" w:rsidRDefault="00D27D23" w:rsidP="00D27D23"/>
    <w:p w:rsidR="00D27D23" w:rsidRDefault="00D27D23" w:rsidP="00D27D23">
      <w:pPr>
        <w:pStyle w:val="Akapitzlist"/>
        <w:numPr>
          <w:ilvl w:val="0"/>
          <w:numId w:val="22"/>
        </w:numPr>
      </w:pPr>
      <w:r>
        <w:t>Zaznaczamy interesujący nas obszar w siatce.</w:t>
      </w:r>
    </w:p>
    <w:p w:rsidR="00D27D23" w:rsidRDefault="00D27D23" w:rsidP="00D27D23">
      <w:pPr>
        <w:pStyle w:val="Akapitzlist"/>
        <w:numPr>
          <w:ilvl w:val="0"/>
          <w:numId w:val="22"/>
        </w:numPr>
      </w:pPr>
      <w:r>
        <w:t>Legenda | Znajdź salę.</w:t>
      </w:r>
    </w:p>
    <w:p w:rsidR="00D27D23" w:rsidRDefault="00D27D23" w:rsidP="00D27D23">
      <w:pPr>
        <w:pStyle w:val="Akapitzlist"/>
        <w:numPr>
          <w:ilvl w:val="0"/>
          <w:numId w:val="22"/>
        </w:numPr>
      </w:pPr>
      <w:r>
        <w:t>Opcjonalnie: Wpisujemy nr budynku lub słowa kluczowe. Jeżeli ominiemy ten krok, to zobaczymy wszystkie sale.</w:t>
      </w:r>
    </w:p>
    <w:p w:rsidR="00D27D23" w:rsidRDefault="00D27D23" w:rsidP="00D27D23">
      <w:pPr>
        <w:pStyle w:val="Akapitzlist"/>
        <w:numPr>
          <w:ilvl w:val="0"/>
          <w:numId w:val="22"/>
        </w:numPr>
      </w:pPr>
      <w:r>
        <w:t>W kolumnie dostępna [%] zobaczymy dostępność Sali w procentach w zaznaczonych terminach.</w:t>
      </w:r>
    </w:p>
    <w:p w:rsidR="00D27D23" w:rsidRDefault="00D27D23" w:rsidP="00D27D23">
      <w:pPr>
        <w:pStyle w:val="Akapitzlist"/>
        <w:numPr>
          <w:ilvl w:val="0"/>
          <w:numId w:val="22"/>
        </w:numPr>
      </w:pPr>
      <w:r>
        <w:t>Sali nie widać w ogóle? Zaznacz „pokaz wszystkie”.</w:t>
      </w:r>
    </w:p>
    <w:p w:rsidR="00D27D23" w:rsidRDefault="00D27D23" w:rsidP="00D27D23">
      <w:r w:rsidRPr="00D27D23">
        <w:rPr>
          <w:noProof/>
        </w:rPr>
        <w:drawing>
          <wp:inline distT="0" distB="0" distL="0" distR="0" wp14:anchorId="0A905305" wp14:editId="0ECB5D7E">
            <wp:extent cx="5972810" cy="299275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23" w:rsidRDefault="00D27D23" w:rsidP="00D27D23"/>
    <w:p w:rsidR="00D27D23" w:rsidRDefault="00D27D23" w:rsidP="00D27D23"/>
    <w:p w:rsidR="00D27D23" w:rsidRDefault="00D27D23" w:rsidP="00C10F24">
      <w:pPr>
        <w:pStyle w:val="Nagwek2"/>
      </w:pPr>
      <w:r>
        <w:t xml:space="preserve">Sposób 2: Wolne sale </w:t>
      </w:r>
    </w:p>
    <w:p w:rsidR="00C10F24" w:rsidRDefault="00C10F24" w:rsidP="00D27D23">
      <w:r>
        <w:t>W polu Sala wprowadzamy salę lub sale.</w:t>
      </w:r>
    </w:p>
    <w:p w:rsidR="00C10F24" w:rsidRDefault="00C10F24" w:rsidP="00D27D23">
      <w:r>
        <w:t>Zaznaczamy polecenie „pokaż dostępne” o tutaj. Program zaznaczy za pomocą czerwonych kropek niedostępne terminy.</w:t>
      </w:r>
    </w:p>
    <w:p w:rsidR="00C10F24" w:rsidRDefault="00C10F24" w:rsidP="00D27D23"/>
    <w:p w:rsidR="00C10F24" w:rsidRDefault="00C10F24" w:rsidP="00D27D23">
      <w:r w:rsidRPr="00C10F24">
        <w:rPr>
          <w:noProof/>
        </w:rPr>
        <w:drawing>
          <wp:inline distT="0" distB="0" distL="0" distR="0" wp14:anchorId="6FBB77A3" wp14:editId="3CF83D7C">
            <wp:extent cx="5972810" cy="908685"/>
            <wp:effectExtent l="0" t="0" r="889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23" w:rsidRDefault="00D27D23" w:rsidP="00D27D23"/>
    <w:p w:rsidR="00D27D23" w:rsidRDefault="00D27D23" w:rsidP="00AB6C81">
      <w:pPr>
        <w:pStyle w:val="Nagwek2"/>
      </w:pPr>
      <w:r>
        <w:t>Sposób 3:</w:t>
      </w:r>
      <w:r w:rsidR="00AB6C81">
        <w:t xml:space="preserve"> Układ wielu zasobów</w:t>
      </w:r>
    </w:p>
    <w:p w:rsidR="00AB6C81" w:rsidRPr="00AB6C81" w:rsidRDefault="00AB6C81" w:rsidP="00AB6C81">
      <w:r>
        <w:t>Korzystamy z układu wielu zasobów. Układ nadaje się do prezentacji kilkunastu zasobów, większa liczba może spowodować chwilowe spowolnienie działania systemu.</w:t>
      </w:r>
    </w:p>
    <w:p w:rsidR="00AB6C81" w:rsidRDefault="00AB6C81" w:rsidP="00D27D23"/>
    <w:p w:rsidR="00AB6C81" w:rsidRDefault="00AB6C81" w:rsidP="00CB5656">
      <w:pPr>
        <w:jc w:val="center"/>
      </w:pPr>
      <w:r w:rsidRPr="00AB6C81">
        <w:rPr>
          <w:noProof/>
        </w:rPr>
        <w:lastRenderedPageBreak/>
        <w:drawing>
          <wp:inline distT="0" distB="0" distL="0" distR="0" wp14:anchorId="71A0CEE1" wp14:editId="759DE8A3">
            <wp:extent cx="4800600" cy="384823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23" w:rsidRDefault="00D27D23" w:rsidP="00D27D23"/>
    <w:p w:rsidR="00D27D23" w:rsidRDefault="00D27D23" w:rsidP="00AB6C81">
      <w:pPr>
        <w:pStyle w:val="Nagwek2"/>
      </w:pPr>
      <w:r>
        <w:t xml:space="preserve">Sposób 4: </w:t>
      </w:r>
      <w:r w:rsidR="00AB6C81">
        <w:t>Tabela przestawna</w:t>
      </w:r>
    </w:p>
    <w:p w:rsidR="00AB6C81" w:rsidRDefault="00AB6C81" w:rsidP="00AB6C81">
      <w:pPr>
        <w:pStyle w:val="Akapitzlist"/>
        <w:numPr>
          <w:ilvl w:val="0"/>
          <w:numId w:val="23"/>
        </w:numPr>
      </w:pPr>
      <w:r>
        <w:t>Uruchamiamy moduł tabel przestawnych</w:t>
      </w:r>
    </w:p>
    <w:p w:rsidR="00AB6C81" w:rsidRDefault="00AB6C81" w:rsidP="00AB6C81">
      <w:pPr>
        <w:pStyle w:val="Akapitzlist"/>
        <w:numPr>
          <w:ilvl w:val="0"/>
          <w:numId w:val="23"/>
        </w:numPr>
      </w:pPr>
      <w:r>
        <w:t>Wybieramy semestr. Jeżeli chcemy raportować tydzień lub dzień, to tworzymy taki techniczny mały semestr i wybieramy go.</w:t>
      </w:r>
    </w:p>
    <w:p w:rsidR="00AB6C81" w:rsidRDefault="00AB6C81" w:rsidP="00AB6C81">
      <w:pPr>
        <w:pStyle w:val="Akapitzlist"/>
        <w:numPr>
          <w:ilvl w:val="0"/>
          <w:numId w:val="23"/>
        </w:numPr>
      </w:pPr>
      <w:r>
        <w:t>W wierszach wybieramy: Zasób</w:t>
      </w:r>
    </w:p>
    <w:p w:rsidR="00AB6C81" w:rsidRDefault="00AB6C81" w:rsidP="00AB6C81">
      <w:pPr>
        <w:pStyle w:val="Akapitzlist"/>
        <w:numPr>
          <w:ilvl w:val="0"/>
          <w:numId w:val="23"/>
        </w:numPr>
      </w:pPr>
      <w:r>
        <w:t>W kolumnach wybieramy dzień i godzinę.</w:t>
      </w:r>
    </w:p>
    <w:p w:rsidR="00AB6C81" w:rsidRDefault="00AB6C81" w:rsidP="00AB6C81">
      <w:pPr>
        <w:pStyle w:val="Akapitzlist"/>
        <w:numPr>
          <w:ilvl w:val="0"/>
          <w:numId w:val="23"/>
        </w:numPr>
      </w:pPr>
      <w:r>
        <w:t>W kolumnach wybieramy dzień i godzinę.</w:t>
      </w:r>
    </w:p>
    <w:p w:rsidR="00AB6C81" w:rsidRDefault="00AB6C81" w:rsidP="00AB6C81">
      <w:pPr>
        <w:pStyle w:val="Akapitzlist"/>
        <w:numPr>
          <w:ilvl w:val="0"/>
          <w:numId w:val="23"/>
        </w:numPr>
      </w:pPr>
      <w:r>
        <w:t>Aby uzyskać zwarty raport, zaznaczamy zliczanie zajęć (możemy też wyświetlać szczegóły każdego zajęcia)</w:t>
      </w:r>
    </w:p>
    <w:p w:rsidR="00AB6C81" w:rsidRDefault="00AB6C81" w:rsidP="00AB6C81">
      <w:pPr>
        <w:pStyle w:val="Akapitzlist"/>
        <w:numPr>
          <w:ilvl w:val="0"/>
          <w:numId w:val="23"/>
        </w:numPr>
      </w:pPr>
      <w:r>
        <w:t>Uruchamiamy raport. Wybieramy „przeglądarka”, co zapewni estetyczne sformatowanie raportu.</w:t>
      </w:r>
    </w:p>
    <w:p w:rsidR="00AB6C81" w:rsidRPr="00AB6C81" w:rsidRDefault="006218EB" w:rsidP="00AB6C81">
      <w:pPr>
        <w:pStyle w:val="Akapitzlist"/>
        <w:numPr>
          <w:ilvl w:val="0"/>
          <w:numId w:val="23"/>
        </w:numPr>
      </w:pPr>
      <w:r>
        <w:t>Za pomocą polecenia</w:t>
      </w:r>
      <w:r w:rsidR="00AB6C81">
        <w:t xml:space="preserve"> </w:t>
      </w:r>
      <w:r w:rsidRPr="006218EB">
        <w:rPr>
          <w:b/>
        </w:rPr>
        <w:t>W</w:t>
      </w:r>
      <w:r w:rsidR="00AB6C81" w:rsidRPr="006218EB">
        <w:rPr>
          <w:b/>
        </w:rPr>
        <w:t>ięcej | Zapisz Ustawienia | Otwórz ustawienia</w:t>
      </w:r>
      <w:r w:rsidR="00AB6C81">
        <w:t xml:space="preserve"> możemy zapisać ustawienia tabeli przestawnej, aby nie musieć wykonywać czynności 2..6 następnym razem.</w:t>
      </w:r>
    </w:p>
    <w:p w:rsidR="00D27D23" w:rsidRDefault="00D27D23" w:rsidP="00D27D23"/>
    <w:p w:rsidR="00F37C13" w:rsidRDefault="008467AF" w:rsidP="00CB5656">
      <w:pPr>
        <w:jc w:val="center"/>
      </w:pPr>
      <w:r w:rsidRPr="008467AF">
        <w:rPr>
          <w:noProof/>
        </w:rPr>
        <w:lastRenderedPageBreak/>
        <w:drawing>
          <wp:inline distT="0" distB="0" distL="0" distR="0" wp14:anchorId="3AB22B1B" wp14:editId="121B6D17">
            <wp:extent cx="5227794" cy="3213598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603" cy="32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1F" w:rsidRDefault="004A421F" w:rsidP="00D27D23"/>
    <w:p w:rsidR="00D27D23" w:rsidRDefault="00D27D23" w:rsidP="00D27D23"/>
    <w:p w:rsidR="004F4B44" w:rsidRDefault="004F4B44" w:rsidP="004F4B44">
      <w:pPr>
        <w:pStyle w:val="Nagwek2"/>
      </w:pPr>
      <w:r>
        <w:t>Sposób 5: Statystyki</w:t>
      </w:r>
    </w:p>
    <w:p w:rsidR="004F4B44" w:rsidRDefault="004F4B44" w:rsidP="00D27D23"/>
    <w:p w:rsidR="004F4B44" w:rsidRDefault="004F4B44" w:rsidP="00D27D23">
      <w:r>
        <w:t xml:space="preserve">Tworzymy raport za pomocą polecenia </w:t>
      </w:r>
      <w:r w:rsidRPr="008467AF">
        <w:rPr>
          <w:b/>
        </w:rPr>
        <w:t>Statystyki</w:t>
      </w:r>
      <w:r w:rsidR="008467AF">
        <w:t>, z ustawieniami pokazanymi na rysunku.</w:t>
      </w:r>
    </w:p>
    <w:p w:rsidR="004F4B44" w:rsidRDefault="004F4B44" w:rsidP="00D27D23"/>
    <w:p w:rsidR="004F4B44" w:rsidRDefault="004F4B44" w:rsidP="00CB5656">
      <w:pPr>
        <w:jc w:val="center"/>
      </w:pPr>
      <w:r w:rsidRPr="004F4B44">
        <w:rPr>
          <w:noProof/>
        </w:rPr>
        <w:drawing>
          <wp:inline distT="0" distB="0" distL="0" distR="0" wp14:anchorId="4A4FD9BE" wp14:editId="4D0E04BE">
            <wp:extent cx="3078634" cy="1591739"/>
            <wp:effectExtent l="0" t="0" r="762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634" cy="15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44" w:rsidRDefault="004F4B44" w:rsidP="00D27D23"/>
    <w:p w:rsidR="008467AF" w:rsidRPr="00D27D23" w:rsidRDefault="008467AF" w:rsidP="00CB5656">
      <w:pPr>
        <w:jc w:val="center"/>
      </w:pPr>
      <w:bookmarkStart w:id="0" w:name="_GoBack"/>
      <w:r w:rsidRPr="008467AF">
        <w:rPr>
          <w:noProof/>
        </w:rPr>
        <w:lastRenderedPageBreak/>
        <w:drawing>
          <wp:inline distT="0" distB="0" distL="0" distR="0" wp14:anchorId="42AD447C" wp14:editId="16109746">
            <wp:extent cx="5972810" cy="3710940"/>
            <wp:effectExtent l="0" t="0" r="889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7AF" w:rsidRPr="00D27D23" w:rsidSect="009965F9">
      <w:headerReference w:type="default" r:id="rId15"/>
      <w:footerReference w:type="default" r:id="rId16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9C" w:rsidRDefault="00FE219C">
      <w:r>
        <w:separator/>
      </w:r>
    </w:p>
  </w:endnote>
  <w:endnote w:type="continuationSeparator" w:id="0">
    <w:p w:rsidR="00FE219C" w:rsidRDefault="00FE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656">
          <w:rPr>
            <w:noProof/>
          </w:rPr>
          <w:t>3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9C" w:rsidRDefault="00FE219C">
      <w:r>
        <w:separator/>
      </w:r>
    </w:p>
  </w:footnote>
  <w:footnote w:type="continuationSeparator" w:id="0">
    <w:p w:rsidR="00FE219C" w:rsidRDefault="00FE2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48C0"/>
    <w:multiLevelType w:val="hybridMultilevel"/>
    <w:tmpl w:val="ABE2B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D37E3A"/>
    <w:multiLevelType w:val="hybridMultilevel"/>
    <w:tmpl w:val="AECC3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2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1"/>
  </w:num>
  <w:num w:numId="20">
    <w:abstractNumId w:val="0"/>
  </w:num>
  <w:num w:numId="21">
    <w:abstractNumId w:val="6"/>
  </w:num>
  <w:num w:numId="22">
    <w:abstractNumId w:val="13"/>
  </w:num>
  <w:num w:numId="2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2757D"/>
    <w:rsid w:val="00233D34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8780D"/>
    <w:rsid w:val="00491DA7"/>
    <w:rsid w:val="004A1004"/>
    <w:rsid w:val="004A14D1"/>
    <w:rsid w:val="004A28E9"/>
    <w:rsid w:val="004A421F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B44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5299"/>
    <w:rsid w:val="00566439"/>
    <w:rsid w:val="0057056D"/>
    <w:rsid w:val="00571302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3DA"/>
    <w:rsid w:val="005E65B0"/>
    <w:rsid w:val="005E7855"/>
    <w:rsid w:val="005F48B5"/>
    <w:rsid w:val="005F530D"/>
    <w:rsid w:val="005F6266"/>
    <w:rsid w:val="00605E48"/>
    <w:rsid w:val="006069D7"/>
    <w:rsid w:val="00610E8A"/>
    <w:rsid w:val="006177F4"/>
    <w:rsid w:val="006214D9"/>
    <w:rsid w:val="006218EB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17E34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7AF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4B0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05F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81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0F24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5656"/>
    <w:rsid w:val="00CB760F"/>
    <w:rsid w:val="00CC1C04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27D2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19C"/>
    <w:rsid w:val="00FE2F3E"/>
    <w:rsid w:val="00FE5A3E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E219B-856D-4982-B4FE-9B1ECEA5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222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327</cp:revision>
  <cp:lastPrinted>2023-06-28T09:27:00Z</cp:lastPrinted>
  <dcterms:created xsi:type="dcterms:W3CDTF">2021-02-17T06:51:00Z</dcterms:created>
  <dcterms:modified xsi:type="dcterms:W3CDTF">2023-07-10T13:13:00Z</dcterms:modified>
</cp:coreProperties>
</file>