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4507D" w14:textId="520E8BCF" w:rsidR="0011581A" w:rsidRDefault="008F71B6" w:rsidP="008F71B6">
      <w:pPr>
        <w:pStyle w:val="Title"/>
        <w:jc w:val="center"/>
      </w:pPr>
      <w:r>
        <w:t>Redirection to URL</w:t>
      </w:r>
    </w:p>
    <w:p w14:paraId="3554335F" w14:textId="439F56FC" w:rsidR="008F71B6" w:rsidRDefault="008F71B6" w:rsidP="008F71B6">
      <w:pPr>
        <w:jc w:val="center"/>
      </w:pPr>
      <w:r>
        <w:t>Maciej Szymczak</w:t>
      </w:r>
    </w:p>
    <w:p w14:paraId="64D55197" w14:textId="7D971F8B" w:rsidR="008F71B6" w:rsidRDefault="008F71B6" w:rsidP="008F71B6">
      <w:pPr>
        <w:jc w:val="center"/>
      </w:pPr>
      <w:r>
        <w:t>Version 2024.04.05</w:t>
      </w:r>
    </w:p>
    <w:p w14:paraId="352E1706" w14:textId="76EDF6F4" w:rsidR="003449AE" w:rsidRDefault="009B68A9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3230334" w:history="1">
        <w:r w:rsidR="003449AE" w:rsidRPr="002A7C35">
          <w:rPr>
            <w:rStyle w:val="Hyperlink"/>
            <w:noProof/>
          </w:rPr>
          <w:t>Functional description</w:t>
        </w:r>
        <w:r w:rsidR="003449AE">
          <w:rPr>
            <w:noProof/>
            <w:webHidden/>
          </w:rPr>
          <w:tab/>
        </w:r>
        <w:r w:rsidR="003449AE">
          <w:rPr>
            <w:noProof/>
            <w:webHidden/>
          </w:rPr>
          <w:fldChar w:fldCharType="begin"/>
        </w:r>
        <w:r w:rsidR="003449AE">
          <w:rPr>
            <w:noProof/>
            <w:webHidden/>
          </w:rPr>
          <w:instrText xml:space="preserve"> PAGEREF _Toc163230334 \h </w:instrText>
        </w:r>
        <w:r w:rsidR="003449AE">
          <w:rPr>
            <w:noProof/>
            <w:webHidden/>
          </w:rPr>
        </w:r>
        <w:r w:rsidR="003449AE">
          <w:rPr>
            <w:noProof/>
            <w:webHidden/>
          </w:rPr>
          <w:fldChar w:fldCharType="separate"/>
        </w:r>
        <w:r w:rsidR="003449AE">
          <w:rPr>
            <w:noProof/>
            <w:webHidden/>
          </w:rPr>
          <w:t>1</w:t>
        </w:r>
        <w:r w:rsidR="003449AE">
          <w:rPr>
            <w:noProof/>
            <w:webHidden/>
          </w:rPr>
          <w:fldChar w:fldCharType="end"/>
        </w:r>
      </w:hyperlink>
    </w:p>
    <w:p w14:paraId="443622D0" w14:textId="7885656B" w:rsidR="003449AE" w:rsidRDefault="003449AE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230335" w:history="1">
        <w:r w:rsidRPr="002A7C35">
          <w:rPr>
            <w:rStyle w:val="Hyperlink"/>
            <w:noProof/>
          </w:rPr>
          <w:t>Technical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_Toc163230335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BE25309" w14:textId="4AECE519" w:rsidR="003449AE" w:rsidRDefault="003449A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230336" w:history="1">
        <w:r w:rsidRPr="002A7C35">
          <w:rPr>
            <w:rStyle w:val="Hyperlink"/>
            <w:rFonts w:eastAsia="Times New Roman"/>
            <w:noProof/>
          </w:rPr>
          <w:t>How was it made?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_Toc163230336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98796D" w14:textId="4CEFF856" w:rsidR="003449AE" w:rsidRDefault="003449A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230337" w:history="1">
        <w:r w:rsidRPr="002A7C35">
          <w:rPr>
            <w:rStyle w:val="Hyperlink"/>
            <w:noProof/>
          </w:rPr>
          <w:t>I need to go back to the same record (no redirection) but somehow the record gets not updated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_Toc163230337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C1D3FA" w14:textId="48773FDC" w:rsidR="009B68A9" w:rsidRDefault="009B68A9" w:rsidP="009B68A9">
      <w:r>
        <w:fldChar w:fldCharType="end"/>
      </w:r>
    </w:p>
    <w:p w14:paraId="470FE6D5" w14:textId="39D011DA" w:rsidR="008F71B6" w:rsidRDefault="008F71B6" w:rsidP="008F71B6">
      <w:pPr>
        <w:pStyle w:val="Heading1"/>
      </w:pPr>
      <w:bookmarkStart w:id="0" w:name="_Toc163230334"/>
      <w:r>
        <w:t>Functional description</w:t>
      </w:r>
      <w:bookmarkEnd w:id="0"/>
    </w:p>
    <w:p w14:paraId="6B2BE15B" w14:textId="418C3845" w:rsidR="008F71B6" w:rsidRDefault="008F71B6" w:rsidP="008F71B6">
      <w:r>
        <w:t>By default, when the flow is over, it goes back to the record page layout.</w:t>
      </w:r>
    </w:p>
    <w:p w14:paraId="2C6BDACC" w14:textId="4EC41D98" w:rsidR="005D0136" w:rsidRDefault="008F71B6" w:rsidP="008F71B6">
      <w:r>
        <w:t xml:space="preserve">What if we would like to go to another location? </w:t>
      </w:r>
      <w:r w:rsidR="005D0136">
        <w:t>Or what if we need to refresh the entire screen?</w:t>
      </w:r>
    </w:p>
    <w:p w14:paraId="2876C8FB" w14:textId="1A561077" w:rsidR="008F71B6" w:rsidRDefault="005F64EB" w:rsidP="008F71B6">
      <w:r>
        <w:t>Use the solution below.</w:t>
      </w:r>
      <w:r w:rsidR="00104EB7">
        <w:t xml:space="preserve"> </w:t>
      </w:r>
      <w:r w:rsidR="00BA7538">
        <w:t>Importantly</w:t>
      </w:r>
      <w:r w:rsidR="00104EB7">
        <w:t>, the CSRF protection is supported by this solution.</w:t>
      </w:r>
    </w:p>
    <w:p w14:paraId="5F4016FE" w14:textId="52A2ACC1" w:rsidR="005F64EB" w:rsidRPr="008F71B6" w:rsidRDefault="00D64666" w:rsidP="00D64666">
      <w:pPr>
        <w:pStyle w:val="Heading1"/>
      </w:pPr>
      <w:bookmarkStart w:id="1" w:name="_Toc163230335"/>
      <w:r>
        <w:t>Technical description</w:t>
      </w:r>
      <w:bookmarkEnd w:id="1"/>
    </w:p>
    <w:p w14:paraId="2E136073" w14:textId="355039EC" w:rsidR="00501E6F" w:rsidRDefault="00501E6F" w:rsidP="00501E6F">
      <w:pPr>
        <w:spacing w:after="0" w:line="240" w:lineRule="auto"/>
        <w:rPr>
          <w:rFonts w:eastAsia="Times New Roman"/>
        </w:rPr>
      </w:pPr>
    </w:p>
    <w:p w14:paraId="1611F11E" w14:textId="6117EBB2" w:rsidR="00CB7F07" w:rsidRDefault="00CB7F07" w:rsidP="009575BD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Follow the instructions below.</w:t>
      </w:r>
    </w:p>
    <w:p w14:paraId="108F2D10" w14:textId="77777777" w:rsidR="00CB7F07" w:rsidRDefault="00CB7F07" w:rsidP="009575BD">
      <w:pPr>
        <w:spacing w:after="0" w:line="240" w:lineRule="auto"/>
        <w:rPr>
          <w:rFonts w:eastAsia="Times New Roman"/>
        </w:rPr>
      </w:pPr>
    </w:p>
    <w:p w14:paraId="653A22CE" w14:textId="58727113" w:rsidR="00AA4673" w:rsidRDefault="00A56267" w:rsidP="009575BD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Create</w:t>
      </w:r>
      <w:r w:rsidR="009575BD">
        <w:rPr>
          <w:rFonts w:eastAsia="Times New Roman"/>
        </w:rPr>
        <w:t xml:space="preserve"> flow type: </w:t>
      </w:r>
      <w:r w:rsidR="009575BD" w:rsidRPr="009575BD">
        <w:rPr>
          <w:rFonts w:eastAsia="Times New Roman"/>
          <w:b/>
          <w:bCs/>
        </w:rPr>
        <w:t>Screen</w:t>
      </w:r>
      <w:r w:rsidR="009575BD">
        <w:rPr>
          <w:rFonts w:eastAsia="Times New Roman"/>
        </w:rPr>
        <w:t xml:space="preserve"> flow</w:t>
      </w:r>
      <w:r w:rsidR="00316855">
        <w:rPr>
          <w:rFonts w:eastAsia="Times New Roman"/>
        </w:rPr>
        <w:t xml:space="preserve"> </w:t>
      </w:r>
    </w:p>
    <w:p w14:paraId="0D6D8509" w14:textId="4589FBB0" w:rsidR="00337FAF" w:rsidRDefault="00337FAF" w:rsidP="009575BD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At the end of your flow use the </w:t>
      </w:r>
      <w:proofErr w:type="spellStart"/>
      <w:r>
        <w:rPr>
          <w:rFonts w:eastAsia="Times New Roman"/>
        </w:rPr>
        <w:t>navigateToRecord</w:t>
      </w:r>
      <w:proofErr w:type="spellEnd"/>
      <w:r>
        <w:rPr>
          <w:rFonts w:eastAsia="Times New Roman"/>
        </w:rPr>
        <w:t xml:space="preserve"> component.</w:t>
      </w:r>
    </w:p>
    <w:p w14:paraId="0E499383" w14:textId="77777777" w:rsidR="00D21E42" w:rsidRDefault="00D21E42" w:rsidP="009575BD">
      <w:pPr>
        <w:spacing w:after="0" w:line="240" w:lineRule="auto"/>
        <w:rPr>
          <w:rFonts w:eastAsia="Times New Roman"/>
        </w:rPr>
      </w:pPr>
    </w:p>
    <w:p w14:paraId="751A83B8" w14:textId="42A16640" w:rsidR="00D21E42" w:rsidRDefault="00D21E42" w:rsidP="009575BD">
      <w:pPr>
        <w:spacing w:after="0" w:line="240" w:lineRule="auto"/>
        <w:rPr>
          <w:rFonts w:eastAsia="Times New Roman"/>
        </w:rPr>
      </w:pPr>
      <w:r>
        <w:rPr>
          <w:noProof/>
        </w:rPr>
        <w:drawing>
          <wp:inline distT="0" distB="0" distL="0" distR="0" wp14:anchorId="44DC80BD" wp14:editId="5A43A42E">
            <wp:extent cx="5936615" cy="962025"/>
            <wp:effectExtent l="0" t="0" r="6985" b="952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DB6EB" w14:textId="77777777" w:rsidR="00D21E42" w:rsidRDefault="00D21E42" w:rsidP="009575BD">
      <w:pPr>
        <w:spacing w:after="0" w:line="240" w:lineRule="auto"/>
        <w:rPr>
          <w:rFonts w:eastAsia="Times New Roman"/>
        </w:rPr>
      </w:pPr>
    </w:p>
    <w:p w14:paraId="55575ABB" w14:textId="1340AACD" w:rsidR="00D21E42" w:rsidRDefault="00D21E42" w:rsidP="009575BD">
      <w:pPr>
        <w:spacing w:after="0" w:line="240" w:lineRule="auto"/>
        <w:rPr>
          <w:rFonts w:eastAsia="Times New Roman"/>
        </w:rPr>
      </w:pPr>
      <w:r>
        <w:rPr>
          <w:noProof/>
        </w:rPr>
        <w:drawing>
          <wp:inline distT="0" distB="0" distL="0" distR="0" wp14:anchorId="32E53F68" wp14:editId="1FBE56D2">
            <wp:extent cx="812165" cy="770890"/>
            <wp:effectExtent l="0" t="0" r="6985" b="0"/>
            <wp:docPr id="11" name="Picture 11" descr="A blue square with a lightning bolt and a black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lue square with a lightning bolt and a black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AF898" w14:textId="77777777" w:rsidR="00D21E42" w:rsidRDefault="00D21E42" w:rsidP="009575BD">
      <w:pPr>
        <w:spacing w:after="0" w:line="240" w:lineRule="auto"/>
        <w:rPr>
          <w:rFonts w:eastAsia="Times New Roman"/>
        </w:rPr>
      </w:pPr>
    </w:p>
    <w:p w14:paraId="78E8862C" w14:textId="4631745B" w:rsidR="00D21E42" w:rsidRDefault="00D21E42" w:rsidP="009575BD">
      <w:pPr>
        <w:spacing w:after="0" w:line="240" w:lineRule="auto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7249AE4F" wp14:editId="3EAA356A">
            <wp:extent cx="5943600" cy="223710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D1BA" w14:textId="77777777" w:rsidR="00D21E42" w:rsidRDefault="00D21E42" w:rsidP="009575BD">
      <w:pPr>
        <w:spacing w:after="0" w:line="240" w:lineRule="auto"/>
        <w:rPr>
          <w:rFonts w:eastAsia="Times New Roman"/>
        </w:rPr>
      </w:pPr>
    </w:p>
    <w:p w14:paraId="3C1A730A" w14:textId="3ADA0FC3" w:rsidR="00D21E42" w:rsidRPr="009575BD" w:rsidRDefault="00D21E42" w:rsidP="009575BD">
      <w:pPr>
        <w:spacing w:after="0" w:line="240" w:lineRule="auto"/>
        <w:rPr>
          <w:rFonts w:eastAsia="Times New Roman"/>
        </w:rPr>
      </w:pPr>
      <w:r>
        <w:rPr>
          <w:noProof/>
        </w:rPr>
        <w:drawing>
          <wp:inline distT="0" distB="0" distL="0" distR="0" wp14:anchorId="5A9B78F1" wp14:editId="22066F07">
            <wp:extent cx="5943600" cy="2374265"/>
            <wp:effectExtent l="0" t="0" r="0" b="698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CE9C" w14:textId="77777777" w:rsidR="009575BD" w:rsidRDefault="009575BD" w:rsidP="00501E6F">
      <w:pPr>
        <w:spacing w:after="0" w:line="240" w:lineRule="auto"/>
        <w:rPr>
          <w:rFonts w:eastAsia="Times New Roman"/>
        </w:rPr>
      </w:pPr>
    </w:p>
    <w:p w14:paraId="428EC1B5" w14:textId="389C8FEF" w:rsidR="005F6BD9" w:rsidRDefault="005F6BD9" w:rsidP="005F6BD9">
      <w:pPr>
        <w:pStyle w:val="Heading2"/>
        <w:rPr>
          <w:rFonts w:eastAsia="Times New Roman"/>
        </w:rPr>
      </w:pPr>
      <w:bookmarkStart w:id="2" w:name="_Toc163230336"/>
      <w:r>
        <w:rPr>
          <w:rFonts w:eastAsia="Times New Roman"/>
        </w:rPr>
        <w:t>How was it made?</w:t>
      </w:r>
      <w:bookmarkEnd w:id="2"/>
    </w:p>
    <w:p w14:paraId="0A93D507" w14:textId="77777777" w:rsidR="005F6BD9" w:rsidRDefault="005F6BD9" w:rsidP="00501E6F">
      <w:pPr>
        <w:spacing w:after="0" w:line="240" w:lineRule="auto"/>
        <w:rPr>
          <w:rFonts w:eastAsia="Times New Roman"/>
        </w:rPr>
      </w:pPr>
    </w:p>
    <w:p w14:paraId="06D0F114" w14:textId="7404FCEE" w:rsidR="0011581A" w:rsidRPr="00AA36E3" w:rsidRDefault="00F6510C" w:rsidP="00AA36E3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This</w:t>
      </w:r>
      <w:r w:rsidR="00AF5624" w:rsidRPr="00501E6F">
        <w:rPr>
          <w:rFonts w:eastAsia="Times New Roman"/>
        </w:rPr>
        <w:t xml:space="preserve"> lightning component calls</w:t>
      </w:r>
      <w:r w:rsidR="006229C3">
        <w:rPr>
          <w:rFonts w:eastAsia="Times New Roman"/>
        </w:rPr>
        <w:t xml:space="preserve"> the</w:t>
      </w:r>
      <w:r w:rsidR="00AF5624" w:rsidRPr="00501E6F">
        <w:rPr>
          <w:rFonts w:eastAsia="Times New Roman"/>
        </w:rPr>
        <w:t xml:space="preserve"> apex class and thus receives URL with CSRF protection</w:t>
      </w:r>
      <w:r w:rsidR="00501E6F">
        <w:rPr>
          <w:rFonts w:eastAsia="Times New Roman"/>
        </w:rPr>
        <w:t xml:space="preserve">. </w:t>
      </w:r>
      <w:r w:rsidR="00AF5624" w:rsidRPr="00501E6F">
        <w:rPr>
          <w:rFonts w:eastAsia="Times New Roman"/>
        </w:rPr>
        <w:t xml:space="preserve">The apex call is </w:t>
      </w:r>
      <w:r w:rsidR="00E50E4F" w:rsidRPr="00501E6F">
        <w:rPr>
          <w:rFonts w:eastAsia="Times New Roman"/>
        </w:rPr>
        <w:t>asynchronous,</w:t>
      </w:r>
      <w:r w:rsidR="00AF5624" w:rsidRPr="00501E6F">
        <w:rPr>
          <w:rFonts w:eastAsia="Times New Roman"/>
        </w:rPr>
        <w:t xml:space="preserve"> so I had to use special syntax (promise) to deal with it.</w:t>
      </w:r>
    </w:p>
    <w:p w14:paraId="05555E1F" w14:textId="37088602" w:rsidR="000F3481" w:rsidRDefault="000F3481" w:rsidP="000F3481">
      <w:r>
        <w:t>Notes:</w:t>
      </w:r>
    </w:p>
    <w:p w14:paraId="062AAD15" w14:textId="754B2EEF" w:rsidR="000F3481" w:rsidRDefault="000F3481" w:rsidP="000F3481">
      <w:pPr>
        <w:pStyle w:val="ListParagraph"/>
        <w:numPr>
          <w:ilvl w:val="0"/>
          <w:numId w:val="1"/>
        </w:numPr>
      </w:pPr>
      <w:r>
        <w:t>Can’t you select your component from the list</w:t>
      </w:r>
      <w:r w:rsidR="00BA65AE">
        <w:t xml:space="preserve"> while creating the action</w:t>
      </w:r>
      <w:r>
        <w:t xml:space="preserve">? Create the flow of type screen rather than </w:t>
      </w:r>
      <w:r w:rsidR="0024239D">
        <w:t>auto launched</w:t>
      </w:r>
      <w:r>
        <w:t xml:space="preserve">. </w:t>
      </w:r>
    </w:p>
    <w:p w14:paraId="55E56E80" w14:textId="45F52E9C" w:rsidR="007C32DC" w:rsidRDefault="007C32DC" w:rsidP="007C32DC">
      <w:pPr>
        <w:pStyle w:val="ListParagraph"/>
        <w:numPr>
          <w:ilvl w:val="0"/>
          <w:numId w:val="1"/>
        </w:numPr>
      </w:pPr>
      <w:r>
        <w:t xml:space="preserve">See also: </w:t>
      </w:r>
      <w:hyperlink r:id="rId10" w:history="1">
        <w:r>
          <w:rPr>
            <w:rStyle w:val="Hyperlink"/>
          </w:rPr>
          <w:t>https://developer.salesforce.com/docs/atlas.en-us.salesforce_vpm_guide.meta/salesforce_vpm_guide/vpm_finish_override.htm</w:t>
        </w:r>
      </w:hyperlink>
    </w:p>
    <w:p w14:paraId="365A8672" w14:textId="2DB00CBD" w:rsidR="000F3481" w:rsidRPr="002708FA" w:rsidRDefault="000F3481" w:rsidP="000F3481">
      <w:pPr>
        <w:pStyle w:val="ListParagraph"/>
        <w:numPr>
          <w:ilvl w:val="0"/>
          <w:numId w:val="1"/>
        </w:numPr>
      </w:pPr>
      <w:r>
        <w:t xml:space="preserve">This component works fine for Lightning but will not work in Classic. In Classic Call flow using URL syntax can use </w:t>
      </w:r>
      <w:proofErr w:type="spellStart"/>
      <w:r>
        <w:t>returl</w:t>
      </w:r>
      <w:proofErr w:type="spellEnd"/>
      <w:r w:rsidR="004A4A2E">
        <w:t>.</w:t>
      </w:r>
    </w:p>
    <w:p w14:paraId="63F843AD" w14:textId="4D9C2900" w:rsidR="000F3481" w:rsidRDefault="0024239D" w:rsidP="0024239D">
      <w:pPr>
        <w:pStyle w:val="Heading2"/>
      </w:pPr>
      <w:bookmarkStart w:id="3" w:name="_Toc163230337"/>
      <w:r>
        <w:t>I need to go back to the same record (no redirection) but somehow the record gets not updated</w:t>
      </w:r>
      <w:bookmarkEnd w:id="3"/>
    </w:p>
    <w:p w14:paraId="0881E725" w14:textId="77777777" w:rsidR="0024239D" w:rsidRDefault="0024239D" w:rsidP="0024239D"/>
    <w:p w14:paraId="1628FB8D" w14:textId="4C1AA155" w:rsidR="0024239D" w:rsidRPr="0024239D" w:rsidRDefault="0024239D" w:rsidP="0024239D">
      <w:r>
        <w:lastRenderedPageBreak/>
        <w:t xml:space="preserve">Create the URL with </w:t>
      </w:r>
      <w:proofErr w:type="spellStart"/>
      <w:r w:rsidRPr="0028060D">
        <w:t>etURL</w:t>
      </w:r>
      <w:proofErr w:type="spellEnd"/>
      <w:r w:rsidRPr="0028060D">
        <w:t xml:space="preserve">. </w:t>
      </w:r>
      <w:proofErr w:type="spellStart"/>
      <w:r w:rsidRPr="0028060D">
        <w:t>etURL</w:t>
      </w:r>
      <w:proofErr w:type="spellEnd"/>
      <w:r w:rsidRPr="0028060D">
        <w:t xml:space="preserve"> redirects to visual force page that brings you back to the record. This way the screen is refreshed.</w:t>
      </w:r>
    </w:p>
    <w:p w14:paraId="5F2E26A5" w14:textId="198059FF" w:rsidR="00531511" w:rsidRDefault="00531511" w:rsidP="00531511">
      <w:pPr>
        <w:pStyle w:val="ListParagraph"/>
        <w:numPr>
          <w:ilvl w:val="0"/>
          <w:numId w:val="5"/>
        </w:numPr>
      </w:pPr>
      <w:r>
        <w:t>URL</w:t>
      </w:r>
    </w:p>
    <w:p w14:paraId="0623BE82" w14:textId="0A39FEBD" w:rsidR="00531511" w:rsidRDefault="00531511" w:rsidP="00531511">
      <w:pPr>
        <w:ind w:left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/flow/Update_SOBJECT?recordId={!Case.Id}&amp;FieldName=Status&amp;Value=No+Action&amp;retURL=/apex/refreshScreen?relatedId={!Case.Id}</w:t>
      </w:r>
    </w:p>
    <w:p w14:paraId="6DEE42C4" w14:textId="68845C8D" w:rsidR="00470918" w:rsidRDefault="00470918" w:rsidP="00531511">
      <w:pPr>
        <w:ind w:left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38DF7719" w14:textId="22B7119C" w:rsidR="00470918" w:rsidRDefault="00470918" w:rsidP="00531511">
      <w:pPr>
        <w:ind w:left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70918"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42B63FD" wp14:editId="20C7BB0C">
            <wp:extent cx="5943600" cy="120142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185F" w14:textId="77777777" w:rsidR="00531511" w:rsidRDefault="00531511" w:rsidP="00531511"/>
    <w:p w14:paraId="12EB79BF" w14:textId="0932AC09" w:rsidR="00531511" w:rsidRDefault="00531511" w:rsidP="00531511">
      <w:pPr>
        <w:pStyle w:val="ListParagraph"/>
        <w:numPr>
          <w:ilvl w:val="0"/>
          <w:numId w:val="5"/>
        </w:numPr>
      </w:pPr>
      <w:r>
        <w:t>Visual force page</w:t>
      </w:r>
      <w:r w:rsidR="004A4A2E">
        <w:t xml:space="preserve"> </w:t>
      </w:r>
      <w:proofErr w:type="spellStart"/>
      <w:r w:rsidR="004A4A2E" w:rsidRPr="004A4A2E">
        <w:rPr>
          <w:b/>
          <w:bCs/>
        </w:rPr>
        <w:t>refreshScreen</w:t>
      </w:r>
      <w:proofErr w:type="spellEnd"/>
      <w:r>
        <w:t>:</w:t>
      </w:r>
    </w:p>
    <w:p w14:paraId="62966370" w14:textId="77777777" w:rsidR="00531511" w:rsidRPr="00531511" w:rsidRDefault="00531511" w:rsidP="005315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511">
        <w:rPr>
          <w:rFonts w:ascii="Courier New" w:eastAsia="Times New Roman" w:hAnsi="Courier New" w:cs="Courier New"/>
          <w:color w:val="000000"/>
          <w:sz w:val="18"/>
          <w:szCs w:val="18"/>
        </w:rPr>
        <w:t>&lt;/</w:t>
      </w:r>
      <w:proofErr w:type="spellStart"/>
      <w:r w:rsidRPr="00531511">
        <w:rPr>
          <w:rFonts w:ascii="Courier New" w:eastAsia="Times New Roman" w:hAnsi="Courier New" w:cs="Courier New"/>
          <w:color w:val="000000"/>
          <w:sz w:val="18"/>
          <w:szCs w:val="18"/>
        </w:rPr>
        <w:t>apex:page</w:t>
      </w:r>
      <w:proofErr w:type="spellEnd"/>
      <w:r w:rsidRPr="0053151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14:paraId="38988E69" w14:textId="295F8876" w:rsidR="00531511" w:rsidRDefault="00531511"/>
    <w:p w14:paraId="5102ED2F" w14:textId="57D6654B" w:rsidR="00470918" w:rsidRDefault="00470918">
      <w:r w:rsidRPr="00470918">
        <w:rPr>
          <w:noProof/>
        </w:rPr>
        <w:drawing>
          <wp:inline distT="0" distB="0" distL="0" distR="0" wp14:anchorId="56F8D9B1" wp14:editId="6D56365F">
            <wp:extent cx="5943600" cy="1731010"/>
            <wp:effectExtent l="0" t="0" r="0" b="254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CBE1" w14:textId="77777777" w:rsidR="00CC5C35" w:rsidRPr="00531511" w:rsidRDefault="00CC5C35" w:rsidP="00CC5C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511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531511">
        <w:rPr>
          <w:rFonts w:ascii="Courier New" w:eastAsia="Times New Roman" w:hAnsi="Courier New" w:cs="Courier New"/>
          <w:color w:val="000000"/>
          <w:sz w:val="18"/>
          <w:szCs w:val="18"/>
        </w:rPr>
        <w:t>apex:page</w:t>
      </w:r>
      <w:proofErr w:type="spellEnd"/>
      <w:r w:rsidRPr="0053151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</w:t>
      </w:r>
    </w:p>
    <w:p w14:paraId="0ACD517B" w14:textId="77777777" w:rsidR="00CC5C35" w:rsidRPr="00531511" w:rsidRDefault="00CC5C35" w:rsidP="00CC5C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511">
        <w:rPr>
          <w:rFonts w:ascii="Courier New" w:eastAsia="Times New Roman" w:hAnsi="Courier New" w:cs="Courier New"/>
          <w:color w:val="000000"/>
          <w:sz w:val="18"/>
          <w:szCs w:val="18"/>
        </w:rPr>
        <w:t>&lt;script&gt;</w:t>
      </w:r>
    </w:p>
    <w:p w14:paraId="01BB8DE4" w14:textId="77777777" w:rsidR="00CC5C35" w:rsidRPr="00531511" w:rsidRDefault="00CC5C35" w:rsidP="00CC5C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51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531511">
        <w:rPr>
          <w:rFonts w:ascii="Courier New" w:eastAsia="Times New Roman" w:hAnsi="Courier New" w:cs="Courier New"/>
          <w:color w:val="000000"/>
          <w:sz w:val="18"/>
          <w:szCs w:val="18"/>
        </w:rPr>
        <w:t>window.location.href</w:t>
      </w:r>
      <w:proofErr w:type="spellEnd"/>
      <w:r w:rsidRPr="0053151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'/{!$</w:t>
      </w:r>
      <w:proofErr w:type="spellStart"/>
      <w:r w:rsidRPr="00531511">
        <w:rPr>
          <w:rFonts w:ascii="Courier New" w:eastAsia="Times New Roman" w:hAnsi="Courier New" w:cs="Courier New"/>
          <w:color w:val="000000"/>
          <w:sz w:val="18"/>
          <w:szCs w:val="18"/>
        </w:rPr>
        <w:t>CurrentPage.parameters.relatedId</w:t>
      </w:r>
      <w:proofErr w:type="spellEnd"/>
      <w:r w:rsidRPr="00531511">
        <w:rPr>
          <w:rFonts w:ascii="Courier New" w:eastAsia="Times New Roman" w:hAnsi="Courier New" w:cs="Courier New"/>
          <w:color w:val="000000"/>
          <w:sz w:val="18"/>
          <w:szCs w:val="18"/>
        </w:rPr>
        <w:t>}';</w:t>
      </w:r>
    </w:p>
    <w:p w14:paraId="133F0BC5" w14:textId="77777777" w:rsidR="00CC5C35" w:rsidRPr="00531511" w:rsidRDefault="00CC5C35" w:rsidP="00CC5C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511">
        <w:rPr>
          <w:rFonts w:ascii="Courier New" w:eastAsia="Times New Roman" w:hAnsi="Courier New" w:cs="Courier New"/>
          <w:color w:val="000000"/>
          <w:sz w:val="18"/>
          <w:szCs w:val="18"/>
        </w:rPr>
        <w:t>&lt;/script&gt;</w:t>
      </w:r>
    </w:p>
    <w:p w14:paraId="6BCD44A8" w14:textId="77777777" w:rsidR="00CC5C35" w:rsidRDefault="00CC5C35"/>
    <w:sectPr w:rsidR="00CC5C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B3F4D"/>
    <w:multiLevelType w:val="hybridMultilevel"/>
    <w:tmpl w:val="8F1CB0FE"/>
    <w:lvl w:ilvl="0" w:tplc="94668B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22C6C"/>
    <w:multiLevelType w:val="hybridMultilevel"/>
    <w:tmpl w:val="9DD69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03C78"/>
    <w:multiLevelType w:val="hybridMultilevel"/>
    <w:tmpl w:val="4E601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959C2"/>
    <w:multiLevelType w:val="hybridMultilevel"/>
    <w:tmpl w:val="3C18D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83CBD"/>
    <w:multiLevelType w:val="hybridMultilevel"/>
    <w:tmpl w:val="D19E3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399291">
    <w:abstractNumId w:val="3"/>
  </w:num>
  <w:num w:numId="2" w16cid:durableId="1949239351">
    <w:abstractNumId w:val="0"/>
  </w:num>
  <w:num w:numId="3" w16cid:durableId="71632987">
    <w:abstractNumId w:val="2"/>
  </w:num>
  <w:num w:numId="4" w16cid:durableId="449057891">
    <w:abstractNumId w:val="1"/>
  </w:num>
  <w:num w:numId="5" w16cid:durableId="307249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C9"/>
    <w:rsid w:val="000D5232"/>
    <w:rsid w:val="000F3481"/>
    <w:rsid w:val="001026AB"/>
    <w:rsid w:val="00104EB7"/>
    <w:rsid w:val="0011581A"/>
    <w:rsid w:val="001C170B"/>
    <w:rsid w:val="0024239D"/>
    <w:rsid w:val="002708FA"/>
    <w:rsid w:val="0028060D"/>
    <w:rsid w:val="00297C31"/>
    <w:rsid w:val="00316855"/>
    <w:rsid w:val="00337FAF"/>
    <w:rsid w:val="003449AE"/>
    <w:rsid w:val="00346603"/>
    <w:rsid w:val="003A3C53"/>
    <w:rsid w:val="003B49AF"/>
    <w:rsid w:val="00470870"/>
    <w:rsid w:val="00470918"/>
    <w:rsid w:val="004A4A2E"/>
    <w:rsid w:val="00501E6F"/>
    <w:rsid w:val="00531511"/>
    <w:rsid w:val="005D0136"/>
    <w:rsid w:val="005F64EB"/>
    <w:rsid w:val="005F6BD9"/>
    <w:rsid w:val="006229C3"/>
    <w:rsid w:val="007C32DC"/>
    <w:rsid w:val="007D0E86"/>
    <w:rsid w:val="008C482C"/>
    <w:rsid w:val="008F71B6"/>
    <w:rsid w:val="00952B79"/>
    <w:rsid w:val="009575BD"/>
    <w:rsid w:val="00975482"/>
    <w:rsid w:val="009B68A9"/>
    <w:rsid w:val="00A56267"/>
    <w:rsid w:val="00AA36E3"/>
    <w:rsid w:val="00AA4673"/>
    <w:rsid w:val="00AF5624"/>
    <w:rsid w:val="00B91B77"/>
    <w:rsid w:val="00BA65AE"/>
    <w:rsid w:val="00BA7538"/>
    <w:rsid w:val="00BC0077"/>
    <w:rsid w:val="00CB7F07"/>
    <w:rsid w:val="00CC5C35"/>
    <w:rsid w:val="00D0466B"/>
    <w:rsid w:val="00D21E42"/>
    <w:rsid w:val="00D3736A"/>
    <w:rsid w:val="00D513C9"/>
    <w:rsid w:val="00D64666"/>
    <w:rsid w:val="00E50E4F"/>
    <w:rsid w:val="00ED5A3A"/>
    <w:rsid w:val="00F50F36"/>
    <w:rsid w:val="00F6510C"/>
    <w:rsid w:val="00F7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2FE9"/>
  <w15:chartTrackingRefBased/>
  <w15:docId w15:val="{B7D3EF41-5FF2-41F1-B185-9CD696FC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81A"/>
  </w:style>
  <w:style w:type="paragraph" w:styleId="Heading1">
    <w:name w:val="heading 1"/>
    <w:basedOn w:val="Normal"/>
    <w:next w:val="Normal"/>
    <w:link w:val="Heading1Char"/>
    <w:uiPriority w:val="9"/>
    <w:qFormat/>
    <w:rsid w:val="008F7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58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1581A"/>
    <w:rPr>
      <w:color w:val="0000FF"/>
      <w:u w:val="single"/>
    </w:rPr>
  </w:style>
  <w:style w:type="table" w:styleId="TableGrid">
    <w:name w:val="Table Grid"/>
    <w:basedOn w:val="TableNormal"/>
    <w:uiPriority w:val="59"/>
    <w:rsid w:val="00115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34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511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F71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7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B68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68A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8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developer.salesforce.com/docs/atlas.en-us.salesforce_vpm_guide.meta/salesforce_vpm_guide/vpm_finish_override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8522C-98AE-46C9-AD7C-2397FF4A9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Szymczak</dc:creator>
  <cp:keywords/>
  <dc:description/>
  <cp:lastModifiedBy>Maciej Szymczak</cp:lastModifiedBy>
  <cp:revision>50</cp:revision>
  <dcterms:created xsi:type="dcterms:W3CDTF">2019-09-10T11:07:00Z</dcterms:created>
  <dcterms:modified xsi:type="dcterms:W3CDTF">2024-11-07T05:45:00Z</dcterms:modified>
</cp:coreProperties>
</file>