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 w:eastAsia="Arial"/>
          <w:b/>
          <w:i w:val="0"/>
          <w:color w:val="111827"/>
          <w:sz w:val="48"/>
        </w:rPr>
        <w:t>Powiedz robotowi, czego potrzebujesz</w:t>
      </w:r>
    </w:p>
    <w:p>
      <w:pPr>
        <w:spacing w:after="100"/>
        <w:jc w:val="center"/>
      </w:pPr>
      <w:r>
        <w:rPr>
          <w:rFonts w:ascii="Arial" w:hAnsi="Arial" w:eastAsia="Arial"/>
          <w:b/>
          <w:i w:val="0"/>
          <w:color w:val="2563EB"/>
          <w:sz w:val="30"/>
        </w:rPr>
        <w:t>Tell the robot what you need</w:t>
      </w:r>
    </w:p>
    <w:p>
      <w:pPr>
        <w:spacing w:after="160"/>
        <w:jc w:val="center"/>
      </w:pPr>
      <w:r>
        <w:rPr>
          <w:rFonts w:ascii="Arial" w:hAnsi="Arial" w:eastAsia="Arial"/>
          <w:b w:val="0"/>
          <w:i w:val="0"/>
          <w:color w:val="374151"/>
          <w:sz w:val="21"/>
        </w:rPr>
        <w:t>Podejdź do mikrofonu i powiedz jedno krótkie zdanie. / Come to the microphone and say one short sentence.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trHeight w:val="2563"/>
        </w:trPr>
        <w:tc>
          <w:tcPr>
            <w:tcW w:type="dxa" w:w="7272"/>
            <w:shd w:fill="FFF7ED"/>
            <w:tcBorders>
              <w:top w:val="single" w:sz="14" w:space="0" w:color="FDBA74"/>
              <w:left w:val="single" w:sz="14" w:space="0" w:color="FDBA74"/>
              <w:bottom w:val="single" w:sz="14" w:space="0" w:color="FDBA74"/>
              <w:right w:val="single" w:sz="14" w:space="0" w:color="FDBA7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C2410C"/>
                <w:sz w:val="27"/>
              </w:rPr>
              <w:t>ID 0  Cukierki PJATK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PJATK candy / sweets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coś słodkiego.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Can I get something sweet?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cukierka.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would like some candy.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krówkę PJATK.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Can I get a PJATK fudge candy?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małej przekąski.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small treat.</w:t>
            </w:r>
          </w:p>
        </w:tc>
        <w:tc>
          <w:tcPr>
            <w:tcW w:type="dxa" w:w="7272"/>
            <w:shd w:fill="EFF6FF"/>
            <w:tcBorders>
              <w:top w:val="single" w:sz="14" w:space="0" w:color="93C5FD"/>
              <w:left w:val="single" w:sz="14" w:space="0" w:color="93C5FD"/>
              <w:bottom w:val="single" w:sz="14" w:space="0" w:color="93C5FD"/>
              <w:right w:val="single" w:sz="14" w:space="0" w:color="93C5F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1D4ED8"/>
                <w:sz w:val="27"/>
              </w:rPr>
              <w:t>ID 1  Opaski na rękę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Wristbands and bracelets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opaskę na rękę.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wristband.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opaskę na nadgarstek.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something to wear on my wrist.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bransoletkę.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Can I get a bracelet?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pamiątkową opaskę.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would like a souvenir wristband.</w:t>
            </w:r>
          </w:p>
        </w:tc>
      </w:tr>
      <w:tr>
        <w:trPr>
          <w:trHeight w:val="2563"/>
        </w:trPr>
        <w:tc>
          <w:tcPr>
            <w:tcW w:type="dxa" w:w="7272"/>
            <w:shd w:fill="F5F3FF"/>
            <w:tcBorders>
              <w:top w:val="single" w:sz="14" w:space="0" w:color="C4B5FD"/>
              <w:left w:val="single" w:sz="14" w:space="0" w:color="C4B5FD"/>
              <w:bottom w:val="single" w:sz="14" w:space="0" w:color="C4B5FD"/>
              <w:right w:val="single" w:sz="14" w:space="0" w:color="C4B5FD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6D28D9"/>
                <w:sz w:val="27"/>
              </w:rPr>
              <w:t>ID 2  Karteczki z sentencjami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Quote cards / motivational thoughts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inspirującą myśl.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some inspiration.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cytat o AI.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Give me a quote about AI.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mądrą sentencję.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a wise saying.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motywacji do studiowania.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motivation for studying.</w:t>
            </w:r>
          </w:p>
        </w:tc>
        <w:tc>
          <w:tcPr>
            <w:tcW w:type="dxa" w:w="7272"/>
            <w:shd w:fill="ECFDF5"/>
            <w:tcBorders>
              <w:top w:val="single" w:sz="14" w:space="0" w:color="86EFAC"/>
              <w:left w:val="single" w:sz="14" w:space="0" w:color="86EFAC"/>
              <w:bottom w:val="single" w:sz="14" w:space="0" w:color="86EFAC"/>
              <w:right w:val="single" w:sz="14" w:space="0" w:color="86EFAC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047857"/>
                <w:sz w:val="27"/>
              </w:rPr>
              <w:t>ID 3  Ołówki do rysowania i pisania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Pencils for drawing and writing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coś narysować.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to draw something.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coś zanotować.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to take notes.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zapisać numer telefonu.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to write down a phone number.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Poproszę losowy produkt.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would like a random product.</w:t>
            </w:r>
          </w:p>
        </w:tc>
      </w:tr>
      <w:tr>
        <w:trPr>
          <w:trHeight w:val="2563"/>
        </w:trPr>
        <w:tc>
          <w:tcPr>
            <w:tcW w:type="dxa" w:w="7272"/>
            <w:shd w:fill="FDF2F8"/>
            <w:tcBorders>
              <w:top w:val="single" w:sz="14" w:space="0" w:color="F9A8D4"/>
              <w:left w:val="single" w:sz="14" w:space="0" w:color="F9A8D4"/>
              <w:bottom w:val="single" w:sz="14" w:space="0" w:color="F9A8D4"/>
              <w:right w:val="single" w:sz="14" w:space="0" w:color="F9A8D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BE185D"/>
                <w:sz w:val="27"/>
              </w:rPr>
              <w:t>ID 4  Naklejki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Stickers and labels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naklejkę.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stickers.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czegoś do ozdobienia zeszytu.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something to decorate my notebook.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etykietę.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a label.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coś przykleić.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something to stick on.</w:t>
            </w:r>
          </w:p>
        </w:tc>
        <w:tc>
          <w:tcPr>
            <w:tcW w:type="dxa" w:w="7272"/>
            <w:shd w:fill="F0FDFA"/>
            <w:tcBorders>
              <w:top w:val="single" w:sz="14" w:space="0" w:color="5EEAD4"/>
              <w:left w:val="single" w:sz="14" w:space="0" w:color="5EEAD4"/>
              <w:bottom w:val="single" w:sz="14" w:space="0" w:color="5EEAD4"/>
              <w:right w:val="single" w:sz="14" w:space="0" w:color="5EEAD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Arial" w:hAnsi="Arial" w:eastAsia="Arial"/>
                <w:b/>
                <w:i w:val="0"/>
                <w:color w:val="0F766E"/>
                <w:sz w:val="27"/>
              </w:rPr>
              <w:t>ID 5  Klikacze antystresowe</w:t>
            </w:r>
          </w:p>
          <w:p>
            <w:pPr>
              <w:spacing w:after="20"/>
            </w:pPr>
            <w:r>
              <w:rPr>
                <w:rFonts w:ascii="Arial" w:hAnsi="Arial" w:eastAsia="Arial"/>
                <w:b w:val="0"/>
                <w:i/>
                <w:color w:val="374151"/>
                <w:sz w:val="20"/>
              </w:rPr>
              <w:t>Clickers / fidget toys for stress relief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11827"/>
                <w:sz w:val="18"/>
              </w:rPr>
              <w:t>Powiedz na przykład / Say for example: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Potrzebuję czegoś odstresowującego.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need something for stress relief.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klikacz.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a clicker.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Chcę coś poklikać.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I want something to click.</w:t>
            </w:r>
          </w:p>
          <w:p>
            <w:pPr>
              <w:spacing w:after="0" w:line="245" w:lineRule="auto"/>
              <w:ind w:left="72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7"/>
              </w:rPr>
              <w:t>• Daj mi coś uspokajającego.</w:t>
            </w:r>
            <w:r>
              <w:rPr>
                <w:rFonts w:ascii="Arial" w:hAnsi="Arial" w:eastAsia="Arial"/>
                <w:b w:val="0"/>
                <w:i/>
                <w:color w:val="4B5563"/>
                <w:sz w:val="17"/>
              </w:rPr>
              <w:t xml:space="preserve">  /  Give me something calming.</w:t>
            </w:r>
          </w:p>
        </w:tc>
      </w:tr>
    </w:tbl>
    <w:p>
      <w:pPr>
        <w:spacing w:before="80"/>
        <w:jc w:val="center"/>
      </w:pPr>
      <w:r>
        <w:rPr>
          <w:rFonts w:ascii="Arial" w:hAnsi="Arial" w:eastAsia="Arial"/>
          <w:b w:val="0"/>
          <w:i w:val="0"/>
          <w:color w:val="374151"/>
          <w:sz w:val="19"/>
        </w:rPr>
        <w:t>Wskazówka: mów naturalnie. System rozumie polski i angielski. / Tip: speak naturally. The system understands Polish and English.</w:t>
      </w:r>
    </w:p>
    <w:p>
      <w:r>
        <w:br/>
      </w:r>
    </w:p>
    <w:p>
      <w:pPr>
        <w:spacing w:after="40"/>
        <w:jc w:val="center"/>
      </w:pPr>
      <w:r>
        <w:rPr>
          <w:rFonts w:ascii="Arial" w:hAnsi="Arial" w:eastAsia="Arial"/>
          <w:b/>
          <w:i w:val="0"/>
          <w:color w:val="111827"/>
          <w:sz w:val="44"/>
        </w:rPr>
        <w:t>Ściąga dla obsługi i testowania RAG</w:t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color w:val="2563EB"/>
          <w:sz w:val="28"/>
        </w:rPr>
        <w:t>Operator and RAG testing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648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2880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Pojemnik / Container</w:t>
            </w:r>
          </w:p>
        </w:tc>
        <w:tc>
          <w:tcPr>
            <w:tcW w:type="dxa" w:w="4608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Sygnały językowe / Language cues</w:t>
            </w:r>
          </w:p>
        </w:tc>
        <w:tc>
          <w:tcPr>
            <w:tcW w:type="dxa" w:w="6336"/>
            <w:shd w:fill="111827"/>
            <w:tcBorders>
              <w:top w:val="single" w:sz="12" w:space="0" w:color="111827"/>
              <w:left w:val="single" w:sz="12" w:space="0" w:color="111827"/>
              <w:bottom w:val="single" w:sz="12" w:space="0" w:color="111827"/>
              <w:right w:val="single" w:sz="12" w:space="0" w:color="111827"/>
            </w:tcBorders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Dodatkowe przykłady / Extra examples</w:t>
            </w:r>
          </w:p>
        </w:tc>
      </w:tr>
      <w:tr>
        <w:tc>
          <w:tcPr>
            <w:tcW w:type="dxa" w:w="64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0</w:t>
            </w:r>
          </w:p>
        </w:tc>
        <w:tc>
          <w:tcPr>
            <w:tcW w:type="dxa" w:w="2880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Cukierki PJATK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PJATK candy / sweets</w:t>
            </w:r>
          </w:p>
        </w:tc>
        <w:tc>
          <w:tcPr>
            <w:tcW w:type="dxa" w:w="460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słodkie, cukierek, krówka, przekąska / sweet, candy, snack, treat</w:t>
            </w:r>
          </w:p>
        </w:tc>
        <w:tc>
          <w:tcPr>
            <w:tcW w:type="dxa" w:w="633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Mam ochotę na słodycze.</w:t>
              <w:br/>
              <w:t xml:space="preserve">  I want sweets.</w:t>
              <w:br/>
              <w:t>• Daj mi coś do zjedzenia.</w:t>
              <w:br/>
              <w:t xml:space="preserve">  Give me something to eat.</w:t>
              <w:br/>
              <w:t>• Czy mogę dostać małą nagrodę?</w:t>
              <w:br/>
              <w:t xml:space="preserve">  Can I get a small reward?</w:t>
            </w:r>
          </w:p>
        </w:tc>
      </w:tr>
      <w:tr>
        <w:tc>
          <w:tcPr>
            <w:tcW w:type="dxa" w:w="64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1</w:t>
            </w:r>
          </w:p>
        </w:tc>
        <w:tc>
          <w:tcPr>
            <w:tcW w:type="dxa" w:w="2880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Opaski na rękę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Wristbands and bracelets</w:t>
            </w:r>
          </w:p>
        </w:tc>
        <w:tc>
          <w:tcPr>
            <w:tcW w:type="dxa" w:w="460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opaska, nadgarstek, bransoletka, pamiątka / wristband, bracelet, wrist, wear</w:t>
            </w:r>
          </w:p>
        </w:tc>
        <w:tc>
          <w:tcPr>
            <w:tcW w:type="dxa" w:w="6336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Poproszę opaskę na rękę.</w:t>
              <w:br/>
              <w:t xml:space="preserve">  I need a wristband.</w:t>
              <w:br/>
              <w:t>• Chcę opaskę na nadgarstek.</w:t>
              <w:br/>
              <w:t xml:space="preserve">  I want something to wear on my wrist.</w:t>
              <w:br/>
              <w:t>• Chcę bransoletkę.</w:t>
              <w:br/>
              <w:t xml:space="preserve">  Can I get a bracelet?</w:t>
            </w:r>
          </w:p>
        </w:tc>
      </w:tr>
      <w:tr>
        <w:tc>
          <w:tcPr>
            <w:tcW w:type="dxa" w:w="64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2</w:t>
            </w:r>
          </w:p>
        </w:tc>
        <w:tc>
          <w:tcPr>
            <w:tcW w:type="dxa" w:w="2880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Karteczki z sentencjami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Quote cards / motivational thoughts</w:t>
            </w:r>
          </w:p>
        </w:tc>
        <w:tc>
          <w:tcPr>
            <w:tcW w:type="dxa" w:w="460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karteczka, cytat, sentencja, inspiracja, AI / quote card, wisdom, motivation, AI</w:t>
            </w:r>
          </w:p>
        </w:tc>
        <w:tc>
          <w:tcPr>
            <w:tcW w:type="dxa" w:w="633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Nudzi mi się, daj mi jakąś myśl.</w:t>
              <w:br/>
              <w:t xml:space="preserve">  I am bored, give me a thought.</w:t>
              <w:br/>
              <w:t>• Chcę cytat o technologii.</w:t>
              <w:br/>
              <w:t xml:space="preserve">  I want a quote about technology.</w:t>
              <w:br/>
              <w:t>• Daj mi karteczkę z sentencją.</w:t>
              <w:br/>
              <w:t xml:space="preserve">  Give me a quote card.</w:t>
            </w:r>
          </w:p>
        </w:tc>
      </w:tr>
      <w:tr>
        <w:tc>
          <w:tcPr>
            <w:tcW w:type="dxa" w:w="64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3</w:t>
            </w:r>
          </w:p>
        </w:tc>
        <w:tc>
          <w:tcPr>
            <w:tcW w:type="dxa" w:w="2880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Ołówki do rysowania i pisania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Pencils for drawing and writing</w:t>
            </w:r>
          </w:p>
        </w:tc>
        <w:tc>
          <w:tcPr>
            <w:tcW w:type="dxa" w:w="460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ołówek, rysować, szkic, pisać, notatki, podpis, numer, losowy / pencil, draw, sketch, write, notes, sign, phone, random</w:t>
            </w:r>
          </w:p>
        </w:tc>
        <w:tc>
          <w:tcPr>
            <w:tcW w:type="dxa" w:w="6336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Chcę szkicować.</w:t>
              <w:br/>
              <w:t xml:space="preserve">  I want to sketch.</w:t>
              <w:br/>
              <w:t>• Potrzebuję czegoś do pisania.</w:t>
              <w:br/>
              <w:t xml:space="preserve">  I need something to write with.</w:t>
              <w:br/>
              <w:t>• Daj mi dowolną rzecz.</w:t>
              <w:br/>
              <w:t xml:space="preserve">  Give me any random item.</w:t>
            </w:r>
          </w:p>
        </w:tc>
      </w:tr>
      <w:tr>
        <w:tc>
          <w:tcPr>
            <w:tcW w:type="dxa" w:w="64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4</w:t>
            </w:r>
          </w:p>
        </w:tc>
        <w:tc>
          <w:tcPr>
            <w:tcW w:type="dxa" w:w="2880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Naklejki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Stickers and labels</w:t>
            </w:r>
          </w:p>
        </w:tc>
        <w:tc>
          <w:tcPr>
            <w:tcW w:type="dxa" w:w="4608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naklejka, ozdobić, przykleić, etykieta / sticker, decorate, label, decal</w:t>
            </w:r>
          </w:p>
        </w:tc>
        <w:tc>
          <w:tcPr>
            <w:tcW w:type="dxa" w:w="6336"/>
            <w:shd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Chcę oznaczyć swoje rzeczy.</w:t>
              <w:br/>
              <w:t xml:space="preserve">  I want to mark my things.</w:t>
              <w:br/>
              <w:t>• Daj mi coś do dekoracji.</w:t>
              <w:br/>
              <w:t xml:space="preserve">  Give me something for decoration.</w:t>
              <w:br/>
              <w:t>• Potrzebuję naklejki na laptopa.</w:t>
              <w:br/>
              <w:t xml:space="preserve">  I need a sticker for my laptop.</w:t>
            </w:r>
          </w:p>
        </w:tc>
      </w:tr>
      <w:tr>
        <w:tc>
          <w:tcPr>
            <w:tcW w:type="dxa" w:w="64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11827"/>
                <w:sz w:val="24"/>
              </w:rPr>
              <w:t>5</w:t>
            </w:r>
          </w:p>
        </w:tc>
        <w:tc>
          <w:tcPr>
            <w:tcW w:type="dxa" w:w="2880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827"/>
                <w:sz w:val="17"/>
              </w:rPr>
              <w:t>Klikacze antystresowe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4B5563"/>
                <w:sz w:val="16"/>
              </w:rPr>
              <w:t>Clickers / fidget toys</w:t>
            </w:r>
          </w:p>
        </w:tc>
        <w:tc>
          <w:tcPr>
            <w:tcW w:type="dxa" w:w="4608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klikacz, klikać, stres, relaks, uspokoić / clicker, fidget, stress relief, calm, relax</w:t>
            </w:r>
          </w:p>
        </w:tc>
        <w:tc>
          <w:tcPr>
            <w:tcW w:type="dxa" w:w="6336"/>
            <w:shd w:fill="FFFFFF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50" w:type="dxa"/>
              <w:start w:w="70" w:type="dxa"/>
              <w:bottom w:w="50" w:type="dxa"/>
              <w:end w:w="7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111827"/>
                <w:sz w:val="15"/>
              </w:rPr>
              <w:t>• Chcę coś poklikać.</w:t>
              <w:br/>
              <w:t xml:space="preserve">  I want something to click.</w:t>
              <w:br/>
              <w:t>• Potrzebuję czegoś uspokajającego.</w:t>
              <w:br/>
              <w:t xml:space="preserve">  I need something calming.</w:t>
              <w:br/>
              <w:t>• Daj mi zabawkę antystresową.</w:t>
              <w:br/>
              <w:t xml:space="preserve">  Give me a fidget toy.</w:t>
            </w:r>
          </w:p>
        </w:tc>
      </w:tr>
    </w:tbl>
    <w:p>
      <w:pPr>
        <w:spacing w:before="100"/>
        <w:jc w:val="left"/>
      </w:pPr>
      <w:r>
        <w:rPr>
          <w:rFonts w:ascii="Arial" w:hAnsi="Arial" w:eastAsia="Arial"/>
          <w:b w:val="0"/>
          <w:i w:val="0"/>
          <w:color w:val="374151"/>
          <w:sz w:val="17"/>
        </w:rPr>
        <w:t>Uwaga techniczna: ID pojemnika powinno odpowiadać ID markera ArUco i akcji robota. Komendy mogą być pełnymi zdaniami, nie tylko nazwami przedmiotów.</w:t>
      </w:r>
    </w:p>
    <w:sectPr w:rsidR="00FC693F" w:rsidRPr="0006063C" w:rsidSect="00034616">
      <w:footerReference w:type="default" r:id="rId9"/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B7280"/>
        <w:sz w:val="16"/>
      </w:rPr>
      <w:t>Dni otwarte - system głosowy RAG + robot UR7e / Open Day - voice RAG + UR7e robot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