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2A" w:rsidRPr="00C66CC9" w:rsidRDefault="00A1537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Według słownika języka polskiego słowo robot oznacza "</w:t>
      </w:r>
      <w:r w:rsidR="00EE58B3" w:rsidRPr="00C66CC9">
        <w:rPr>
          <w:rFonts w:cstheme="minorHAnsi"/>
        </w:rPr>
        <w:t xml:space="preserve">urządzenie techniczne wykonujące mniej lub bardziej skomplikowane czynności, zastępujące </w:t>
      </w:r>
      <w:r w:rsidRPr="00C66CC9">
        <w:rPr>
          <w:rFonts w:cstheme="minorHAnsi"/>
        </w:rPr>
        <w:t>zwykle fizyczną pracę człowieka". Etymologia tego słowa pochodzi  z dramatu "Roboty Uniwersalne Rossuma"</w:t>
      </w:r>
      <w:r w:rsidR="00E2752A" w:rsidRPr="00C66CC9">
        <w:rPr>
          <w:rFonts w:cstheme="minorHAnsi"/>
        </w:rPr>
        <w:t xml:space="preserve"> z 1920 roku,</w:t>
      </w:r>
      <w:r w:rsidRPr="00C66CC9">
        <w:rPr>
          <w:rFonts w:cstheme="minorHAnsi"/>
        </w:rPr>
        <w:t xml:space="preserve"> </w:t>
      </w:r>
      <w:r w:rsidR="00E2752A" w:rsidRPr="00C66CC9">
        <w:rPr>
          <w:rFonts w:cstheme="minorHAnsi"/>
        </w:rPr>
        <w:t>której autorem jest czeski pisarz</w:t>
      </w:r>
      <w:r w:rsidRPr="00C66CC9">
        <w:rPr>
          <w:rFonts w:cstheme="minorHAnsi"/>
        </w:rPr>
        <w:t xml:space="preserve"> Karel Capek. Powszechne użycie słowa robot odnosi się do urządzenia mechanicznego o pewnym stopniu autonomi</w:t>
      </w:r>
      <w:r w:rsidR="00E2752A" w:rsidRPr="00C66CC9">
        <w:rPr>
          <w:rFonts w:cstheme="minorHAnsi"/>
        </w:rPr>
        <w:t>i</w:t>
      </w:r>
      <w:r w:rsidRPr="00C66CC9">
        <w:rPr>
          <w:rFonts w:cstheme="minorHAnsi"/>
        </w:rPr>
        <w:t>.</w:t>
      </w:r>
    </w:p>
    <w:p w:rsidR="0010326E" w:rsidRPr="00C66CC9" w:rsidRDefault="00BA3DA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 xml:space="preserve">W wielu mitologiach </w:t>
      </w:r>
      <w:r w:rsidR="009D16C1" w:rsidRPr="00C66CC9">
        <w:rPr>
          <w:rFonts w:cstheme="minorHAnsi"/>
        </w:rPr>
        <w:t xml:space="preserve">i wierzeniach ludowych </w:t>
      </w:r>
      <w:r w:rsidRPr="00C66CC9">
        <w:rPr>
          <w:rFonts w:cstheme="minorHAnsi"/>
        </w:rPr>
        <w:t xml:space="preserve">pojawiają się "sztuczni ludzi". </w:t>
      </w:r>
      <w:r w:rsidR="009D16C1" w:rsidRPr="00C66CC9">
        <w:rPr>
          <w:rFonts w:cstheme="minorHAnsi"/>
        </w:rPr>
        <w:t>Na przykład grecki bóg Hefajstos miał mieć mechanicznych służących, a w Piśmie Świętym opisany jest golem na glinianych nogach.</w:t>
      </w:r>
      <w:r w:rsidR="0010326E" w:rsidRPr="00C66CC9">
        <w:rPr>
          <w:rFonts w:cstheme="minorHAnsi"/>
        </w:rPr>
        <w:t xml:space="preserve"> Już w starożytności podejmowano próby budowy mechanicznych urządzeń. </w:t>
      </w:r>
      <w:r w:rsidR="008F1201" w:rsidRPr="00C66CC9">
        <w:rPr>
          <w:rFonts w:cstheme="minorHAnsi"/>
        </w:rPr>
        <w:t xml:space="preserve">Pierwszym mechanizmem, którego można nazwać robotem był drewniany ptak skonstruowany w IV w. p.n.e. przez greckiego matematyka </w:t>
      </w:r>
      <w:r w:rsidR="00D6744C" w:rsidRPr="00C66CC9">
        <w:rPr>
          <w:rFonts w:cstheme="minorHAnsi"/>
        </w:rPr>
        <w:t xml:space="preserve">o imieniu Archytas. </w:t>
      </w:r>
      <w:r w:rsidR="0010326E" w:rsidRPr="00C66CC9">
        <w:rPr>
          <w:rFonts w:cstheme="minorHAnsi"/>
        </w:rPr>
        <w:t xml:space="preserve">Innym przykładem może śpiewający ptak lub teatr z ruchomymi rzeźbami Greka Hero. Natomiast w starożytnych Chinach </w:t>
      </w:r>
      <w:r w:rsidR="009E2DFC" w:rsidRPr="00C66CC9">
        <w:rPr>
          <w:rFonts w:cstheme="minorHAnsi"/>
        </w:rPr>
        <w:t>w III w. p.n</w:t>
      </w:r>
      <w:r w:rsidR="008F1201" w:rsidRPr="00C66CC9">
        <w:rPr>
          <w:rFonts w:cstheme="minorHAnsi"/>
        </w:rPr>
        <w:t>.</w:t>
      </w:r>
      <w:r w:rsidR="009E2DFC" w:rsidRPr="00C66CC9">
        <w:rPr>
          <w:rFonts w:cstheme="minorHAnsi"/>
        </w:rPr>
        <w:t xml:space="preserve">e. </w:t>
      </w:r>
      <w:r w:rsidR="0010326E" w:rsidRPr="00C66CC9">
        <w:rPr>
          <w:rFonts w:cstheme="minorHAnsi"/>
        </w:rPr>
        <w:t xml:space="preserve">Yan Shi zbudował urządzenie latające. Przez wieki </w:t>
      </w:r>
      <w:r w:rsidR="00660302" w:rsidRPr="00C66CC9">
        <w:rPr>
          <w:rFonts w:cstheme="minorHAnsi"/>
        </w:rPr>
        <w:t xml:space="preserve">były budowane urządzenia </w:t>
      </w:r>
      <w:r w:rsidR="0003170A" w:rsidRPr="00C66CC9">
        <w:rPr>
          <w:rFonts w:cstheme="minorHAnsi"/>
        </w:rPr>
        <w:t xml:space="preserve">służące zwykle dla rozrywki.  Tak było również w przypadku z automatem grającym na flecie, skonstruowanego w 1738 r. n.e. przez </w:t>
      </w:r>
      <w:hyperlink r:id="rId7" w:tooltip="Jacques de Vaucanson" w:history="1">
        <w:r w:rsidR="0003170A" w:rsidRPr="00C66CC9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="0003170A" w:rsidRPr="00C66CC9">
        <w:rPr>
          <w:rFonts w:cstheme="minorHAnsi"/>
        </w:rPr>
        <w:t>. Wraz z rozwojem techniki urządzenia automatyczne były coraz bardziej skomplikowane</w:t>
      </w:r>
      <w:r w:rsidR="009E2DFC" w:rsidRPr="00C66CC9">
        <w:rPr>
          <w:rFonts w:cstheme="minorHAnsi"/>
        </w:rPr>
        <w:t>. Dużą zasługę w rozwój robotyki miał Nikola Tesla, który w 1989 roku zaprezentował bezprzewodowo, zdalnie sterowaną łódź</w:t>
      </w:r>
      <w:r w:rsidR="00343AEF" w:rsidRPr="00C66CC9">
        <w:rPr>
          <w:rFonts w:cstheme="minorHAnsi"/>
        </w:rPr>
        <w:t xml:space="preserve">. Pierwsza połowa XX wieku obfitowała w coraz to doskonalsze automaty, które stopniowo zaczęto nazywać robotami. Wśród ważniejszych osiągnięć tamtych czasów należy wymienić humanoidalnego robota  Eric zbudowanego w 1928 r. i automatycznego pilota użytego w niemieckich rakietach V2 podczas II wojny światowej. </w:t>
      </w:r>
      <w:r w:rsidR="00AD495D" w:rsidRPr="00C66CC9">
        <w:rPr>
          <w:rFonts w:cstheme="minorHAnsi"/>
        </w:rPr>
        <w:t>W II połowie XX w. rozwój robotyki był  bardzo dynamiczny, tak iż w</w:t>
      </w:r>
      <w:r w:rsidR="00343AEF" w:rsidRPr="00C66CC9">
        <w:rPr>
          <w:rFonts w:cstheme="minorHAnsi"/>
        </w:rPr>
        <w:t xml:space="preserve">spółcześnie roboty </w:t>
      </w:r>
      <w:r w:rsidR="00AD495D" w:rsidRPr="00C66CC9">
        <w:rPr>
          <w:rFonts w:cstheme="minorHAnsi"/>
        </w:rPr>
        <w:t>stały</w:t>
      </w:r>
      <w:r w:rsidR="00343AEF" w:rsidRPr="00C66CC9">
        <w:rPr>
          <w:rFonts w:cstheme="minorHAnsi"/>
        </w:rPr>
        <w:t xml:space="preserve"> powszechnie stosowane </w:t>
      </w:r>
      <w:r w:rsidR="00AD495D" w:rsidRPr="00C66CC9">
        <w:rPr>
          <w:rFonts w:cstheme="minorHAnsi"/>
        </w:rPr>
        <w:t xml:space="preserve">nie tylko </w:t>
      </w:r>
      <w:r w:rsidR="00343AEF" w:rsidRPr="00C66CC9">
        <w:rPr>
          <w:rFonts w:cstheme="minorHAnsi"/>
        </w:rPr>
        <w:t>przy cię</w:t>
      </w:r>
      <w:r w:rsidR="00AD495D" w:rsidRPr="00C66CC9">
        <w:rPr>
          <w:rFonts w:cstheme="minorHAnsi"/>
        </w:rPr>
        <w:t>żkich i niebezpiecznych pracach, lecz również przy prostych pracach domowych jak odkurzanie.</w:t>
      </w:r>
    </w:p>
    <w:p w:rsidR="007F7C40" w:rsidRPr="00C66CC9" w:rsidRDefault="007F7C40" w:rsidP="00C81F9E">
      <w:pPr>
        <w:spacing w:after="0"/>
        <w:rPr>
          <w:rFonts w:cstheme="minorHAnsi"/>
        </w:rPr>
      </w:pP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%%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Jednym z nich był zbudowany ok. 270 r. p.n.e.  przez Greka Ctesibius, zegar wodny z organami i poruszającymi się figurami.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Pierwszym według źródeł historycznych urządzeniem jest zbudowany ok 270 roku p.n.e. zegar wodny z organami i z poruszającymi się figurami. Przez następne wieki były budowane mechanizmy wykorzystujące ciśnienie powietrza lub wody.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%%</w:t>
      </w:r>
    </w:p>
    <w:p w:rsidR="00343AEF" w:rsidRPr="00C66CC9" w:rsidRDefault="00343AEF" w:rsidP="00C81F9E">
      <w:pPr>
        <w:spacing w:after="0"/>
        <w:rPr>
          <w:rFonts w:cstheme="minorHAnsi"/>
        </w:rPr>
      </w:pPr>
    </w:p>
    <w:p w:rsidR="00343AEF" w:rsidRPr="00C66CC9" w:rsidRDefault="0095224C" w:rsidP="00C81F9E">
      <w:pPr>
        <w:spacing w:after="0"/>
        <w:rPr>
          <w:rFonts w:cstheme="minorHAnsi"/>
          <w:b/>
        </w:rPr>
      </w:pPr>
      <w:r w:rsidRPr="00C66CC9">
        <w:rPr>
          <w:rFonts w:cstheme="minorHAnsi"/>
          <w:b/>
        </w:rPr>
        <w:t>Podział robotów:</w:t>
      </w:r>
    </w:p>
    <w:p w:rsidR="00811F09" w:rsidRPr="00C66CC9" w:rsidRDefault="00811F09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Obecnie najpopularniejszy jest podział robotów</w:t>
      </w:r>
      <w:r w:rsidR="00193A8F" w:rsidRPr="00C66CC9">
        <w:rPr>
          <w:rFonts w:cstheme="minorHAnsi"/>
        </w:rPr>
        <w:t xml:space="preserve"> ze względu na strukturę kinematyczną</w:t>
      </w:r>
      <w:r w:rsidRPr="00C66CC9">
        <w:rPr>
          <w:rFonts w:cstheme="minorHAnsi"/>
        </w:rPr>
        <w:t>:</w:t>
      </w:r>
      <w:r w:rsidRPr="00C66CC9">
        <w:rPr>
          <w:rFonts w:cstheme="minorHAnsi"/>
        </w:rPr>
        <w:br/>
        <w:t>roboty mobilne</w:t>
      </w:r>
      <w:r w:rsidRPr="00C66CC9">
        <w:rPr>
          <w:rFonts w:cstheme="minorHAnsi"/>
        </w:rPr>
        <w:br/>
        <w:t>roboty stacjonarne</w:t>
      </w:r>
    </w:p>
    <w:p w:rsidR="00811F09" w:rsidRPr="00C66CC9" w:rsidRDefault="00811F09" w:rsidP="00C81F9E">
      <w:pPr>
        <w:spacing w:after="0"/>
        <w:rPr>
          <w:rFonts w:cstheme="minorHAnsi"/>
        </w:rPr>
      </w:pPr>
    </w:p>
    <w:p w:rsidR="00811F09" w:rsidRPr="00C66CC9" w:rsidRDefault="0064120B" w:rsidP="00C81F9E">
      <w:pPr>
        <w:spacing w:after="0"/>
        <w:rPr>
          <w:rFonts w:cstheme="minorHAnsi"/>
        </w:rPr>
      </w:pPr>
      <w:r w:rsidRPr="00C66CC9">
        <w:rPr>
          <w:rFonts w:cstheme="minorHAnsi"/>
          <w:b/>
        </w:rPr>
        <w:t>Roboty mobilne</w:t>
      </w:r>
      <w:r w:rsidR="004B410F" w:rsidRPr="00C66CC9">
        <w:rPr>
          <w:rFonts w:cstheme="minorHAnsi"/>
        </w:rPr>
        <w:t xml:space="preserve"> - roboty </w:t>
      </w:r>
      <w:r w:rsidRPr="00C66CC9">
        <w:rPr>
          <w:rFonts w:cstheme="minorHAnsi"/>
        </w:rPr>
        <w:t>mogące swobo</w:t>
      </w:r>
      <w:r w:rsidR="004B410F" w:rsidRPr="00C66CC9">
        <w:rPr>
          <w:rFonts w:cstheme="minorHAnsi"/>
        </w:rPr>
        <w:t>dnie poruszać się w przestrzeni</w:t>
      </w:r>
      <w:r w:rsidR="00B61C42" w:rsidRPr="00C66CC9">
        <w:rPr>
          <w:rFonts w:cstheme="minorHAnsi"/>
        </w:rPr>
        <w:t>, które nie potrzebują być sterowane przez człowieka.</w:t>
      </w:r>
      <w:r w:rsidR="004B410F" w:rsidRPr="00C66CC9">
        <w:rPr>
          <w:rFonts w:cstheme="minorHAnsi"/>
        </w:rPr>
        <w:t xml:space="preserve"> </w:t>
      </w:r>
      <w:r w:rsidR="00B61C42" w:rsidRPr="00C66CC9">
        <w:rPr>
          <w:rFonts w:cstheme="minorHAnsi"/>
        </w:rPr>
        <w:t xml:space="preserve">Są one ruchomą platformą z lub bez manipulatorów. </w:t>
      </w:r>
      <w:r w:rsidRPr="00C66CC9">
        <w:rPr>
          <w:rFonts w:cstheme="minorHAnsi"/>
        </w:rPr>
        <w:t xml:space="preserve"> Można wyróżnić roboty lądowe, wodne, powietrzne.</w:t>
      </w:r>
    </w:p>
    <w:p w:rsidR="0064120B" w:rsidRPr="00C66CC9" w:rsidRDefault="0064120B" w:rsidP="00C81F9E">
      <w:pPr>
        <w:spacing w:after="0"/>
        <w:rPr>
          <w:rFonts w:cstheme="minorHAnsi"/>
        </w:rPr>
      </w:pPr>
    </w:p>
    <w:p w:rsidR="0064120B" w:rsidRPr="00C66CC9" w:rsidRDefault="0064120B" w:rsidP="00C81F9E">
      <w:pPr>
        <w:spacing w:after="0"/>
        <w:rPr>
          <w:rFonts w:cstheme="minorHAnsi"/>
        </w:rPr>
      </w:pPr>
      <w:r w:rsidRPr="00C66CC9">
        <w:rPr>
          <w:rFonts w:cstheme="minorHAnsi"/>
          <w:b/>
        </w:rPr>
        <w:t>Roboty stacjonarne</w:t>
      </w:r>
      <w:r w:rsidRPr="00C66CC9">
        <w:rPr>
          <w:rFonts w:cstheme="minorHAnsi"/>
        </w:rPr>
        <w:t xml:space="preserve"> - roboty nie posiadające jednostki napędowej</w:t>
      </w:r>
      <w:r w:rsidR="00B61C42" w:rsidRPr="00C66CC9">
        <w:rPr>
          <w:rFonts w:cstheme="minorHAnsi"/>
        </w:rPr>
        <w:t>, do swobodnego poruszania się w przestrzeni</w:t>
      </w:r>
      <w:r w:rsidRPr="00C66CC9">
        <w:rPr>
          <w:rFonts w:cstheme="minorHAnsi"/>
        </w:rPr>
        <w:t>. Pracują tylko w ściśle określonym, ustalonym wcześniej obszarze.</w:t>
      </w:r>
    </w:p>
    <w:p w:rsidR="0003170A" w:rsidRPr="00C66CC9" w:rsidRDefault="0003170A" w:rsidP="00C81F9E">
      <w:pPr>
        <w:spacing w:after="0"/>
        <w:rPr>
          <w:rFonts w:cstheme="minorHAnsi"/>
        </w:rPr>
      </w:pPr>
    </w:p>
    <w:p w:rsidR="00BE18E8" w:rsidRPr="00C66CC9" w:rsidRDefault="00BE18E8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lastRenderedPageBreak/>
        <w:t xml:space="preserve">Natomiast norma ISO </w:t>
      </w:r>
      <w:r w:rsidRPr="00C66CC9">
        <w:rPr>
          <w:rFonts w:cstheme="minorHAnsi"/>
          <w:bCs/>
          <w:color w:val="404040"/>
          <w:shd w:val="clear" w:color="auto" w:fill="FFFFFF"/>
        </w:rPr>
        <w:t>8373:2012 podaje podział na:</w:t>
      </w:r>
      <w:r w:rsidRPr="00C66CC9">
        <w:rPr>
          <w:rFonts w:cstheme="minorHAnsi"/>
          <w:bCs/>
          <w:color w:val="404040"/>
          <w:shd w:val="clear" w:color="auto" w:fill="FFFFFF"/>
        </w:rPr>
        <w:br/>
        <w:t>roboty usługowe;</w:t>
      </w:r>
      <w:r w:rsidRPr="00C66CC9">
        <w:rPr>
          <w:rFonts w:cstheme="minorHAnsi"/>
          <w:bCs/>
          <w:color w:val="404040"/>
          <w:shd w:val="clear" w:color="auto" w:fill="FFFFFF"/>
        </w:rPr>
        <w:br/>
        <w:t>roboty przemysłowe.</w:t>
      </w:r>
    </w:p>
    <w:p w:rsidR="000D1546" w:rsidRPr="00C66CC9" w:rsidRDefault="000D1546" w:rsidP="00C81F9E">
      <w:pPr>
        <w:spacing w:after="0"/>
        <w:rPr>
          <w:rFonts w:cstheme="minorHAnsi"/>
        </w:rPr>
      </w:pPr>
    </w:p>
    <w:p w:rsidR="00B61C42" w:rsidRPr="00C66CC9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cstheme="minorHAnsi"/>
          <w:lang w:val="en-US"/>
        </w:rPr>
        <w:t xml:space="preserve">Roboty usługowe - </w:t>
      </w:r>
      <w:r w:rsidRPr="00C66CC9">
        <w:rPr>
          <w:rFonts w:eastAsia="Times New Roman" w:cstheme="minorHAnsi"/>
          <w:color w:val="000000"/>
          <w:lang w:val="en-US"/>
        </w:rPr>
        <w:t> that performs useful tasks for humans or equipment excluding industrial automation applications</w:t>
      </w:r>
    </w:p>
    <w:p w:rsidR="00B61C42" w:rsidRPr="00C66CC9" w:rsidRDefault="00B61C42" w:rsidP="00C81F9E">
      <w:pPr>
        <w:shd w:val="clear" w:color="auto" w:fill="FFFFFF"/>
        <w:spacing w:after="0"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color w:val="000000"/>
          <w:lang w:val="en-US"/>
        </w:rPr>
        <w:t>Note 1 to entry: Industrial automation applications include, but are not limited to, manufacturing, inspection, packaging, and assembly.</w:t>
      </w:r>
    </w:p>
    <w:p w:rsidR="00B61C42" w:rsidRPr="00C66CC9" w:rsidRDefault="00B61C42" w:rsidP="00C81F9E">
      <w:pPr>
        <w:spacing w:after="0"/>
        <w:rPr>
          <w:rFonts w:cstheme="minorHAnsi"/>
          <w:lang w:val="en-US"/>
        </w:rPr>
      </w:pPr>
    </w:p>
    <w:p w:rsidR="00242802" w:rsidRPr="00C66CC9" w:rsidRDefault="00242802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Fonts w:cstheme="minorHAnsi"/>
          <w:lang w:val="en-US"/>
        </w:rPr>
        <w:t xml:space="preserve">Roboty przemysłowe  - </w:t>
      </w:r>
      <w:r w:rsidRPr="00C66CC9">
        <w:rPr>
          <w:rFonts w:cstheme="minorHAnsi"/>
          <w:color w:val="000000"/>
          <w:lang w:val="en-US"/>
        </w:rPr>
        <w:t>automatically controlled,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8" w:anchor="iso:std:iso:8373:ed-2:v1:en:term:2.4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reprogrammable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(2.4)</w:t>
        </w:r>
      </w:hyperlink>
      <w:r w:rsidRPr="00C66CC9">
        <w:rPr>
          <w:rFonts w:cstheme="minorHAnsi"/>
          <w:color w:val="000000"/>
          <w:lang w:val="en-US"/>
        </w:rPr>
        <w:t>,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9" w:anchor="iso:std:iso:8373:ed-2:v1:en:term:2.5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multipurpose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(2.5)</w:t>
        </w:r>
      </w:hyperlink>
      <w:hyperlink r:id="rId10" w:anchor="iso:std:iso:8373:ed-2:v1:en:term:2.1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manipulator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(2.1)</w:t>
        </w:r>
      </w:hyperlink>
      <w:r w:rsidRPr="00C66CC9">
        <w:rPr>
          <w:rFonts w:cstheme="minorHAnsi"/>
          <w:color w:val="000000"/>
          <w:lang w:val="en-US"/>
        </w:rPr>
        <w:t>, programmable in three or more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1" w:anchor="iso:std:iso:8373:ed-2:v1:en:term:4.3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axes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(4.3)</w:t>
        </w:r>
      </w:hyperlink>
      <w:r w:rsidRPr="00C66CC9">
        <w:rPr>
          <w:rFonts w:cstheme="minorHAnsi"/>
          <w:color w:val="000000"/>
          <w:lang w:val="en-US"/>
        </w:rPr>
        <w:t>, which can be either fixed in place or mobile for use in industrial automation applications</w:t>
      </w:r>
    </w:p>
    <w:p w:rsidR="00242802" w:rsidRPr="00C66CC9" w:rsidRDefault="00242802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Style w:val="sts-tbx-note-label"/>
          <w:rFonts w:cstheme="minorHAnsi"/>
          <w:color w:val="000000"/>
          <w:lang w:val="en-US"/>
        </w:rPr>
        <w:t>Note 1 to entry: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The industrial robot includes:</w:t>
      </w:r>
    </w:p>
    <w:p w:rsidR="00242802" w:rsidRPr="00C66CC9" w:rsidRDefault="00242802" w:rsidP="00C81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firstLine="0"/>
        <w:rPr>
          <w:rFonts w:cstheme="minorHAnsi"/>
          <w:color w:val="000000"/>
        </w:rPr>
      </w:pPr>
      <w:r w:rsidRPr="00C66CC9">
        <w:rPr>
          <w:rStyle w:val="sts-label"/>
          <w:rFonts w:cstheme="minorHAnsi"/>
          <w:color w:val="000000"/>
        </w:rPr>
        <w:t>—</w:t>
      </w:r>
      <w:r w:rsidRPr="00C66CC9">
        <w:rPr>
          <w:rStyle w:val="apple-converted-space"/>
          <w:rFonts w:cstheme="minorHAnsi"/>
          <w:color w:val="000000"/>
        </w:rPr>
        <w:t> </w:t>
      </w:r>
      <w:r w:rsidRPr="00C66CC9">
        <w:rPr>
          <w:rFonts w:cstheme="minorHAnsi"/>
          <w:color w:val="000000"/>
        </w:rPr>
        <w:t>the manipulator, including</w:t>
      </w:r>
      <w:r w:rsidRPr="00C66CC9">
        <w:rPr>
          <w:rStyle w:val="apple-converted-space"/>
          <w:rFonts w:cstheme="minorHAnsi"/>
          <w:color w:val="000000"/>
        </w:rPr>
        <w:t> </w:t>
      </w:r>
      <w:hyperlink r:id="rId12" w:anchor="iso:std:iso:8373:ed-2:v1:en:term:3.1" w:history="1">
        <w:r w:rsidRPr="00C66CC9">
          <w:rPr>
            <w:rStyle w:val="Hipercze"/>
            <w:rFonts w:cstheme="minorHAnsi"/>
            <w:b/>
            <w:bCs/>
            <w:color w:val="000000"/>
          </w:rPr>
          <w:t>actuators</w:t>
        </w:r>
        <w:r w:rsidRPr="00C66CC9">
          <w:rPr>
            <w:rStyle w:val="apple-converted-space"/>
            <w:rFonts w:cstheme="minorHAnsi"/>
            <w:b/>
            <w:bCs/>
            <w:color w:val="000000"/>
          </w:rPr>
          <w:t> </w:t>
        </w:r>
        <w:r w:rsidRPr="00C66CC9">
          <w:rPr>
            <w:rStyle w:val="sts-tbx-entailedterm-num"/>
            <w:rFonts w:cstheme="minorHAnsi"/>
            <w:color w:val="000000"/>
          </w:rPr>
          <w:t>(3.1)</w:t>
        </w:r>
      </w:hyperlink>
      <w:r w:rsidRPr="00C66CC9">
        <w:rPr>
          <w:rFonts w:cstheme="minorHAnsi"/>
          <w:color w:val="000000"/>
        </w:rPr>
        <w:t>;</w:t>
      </w:r>
    </w:p>
    <w:p w:rsidR="00242802" w:rsidRPr="00C66CC9" w:rsidRDefault="00242802" w:rsidP="00C81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firstLine="0"/>
        <w:rPr>
          <w:rFonts w:cstheme="minorHAnsi"/>
          <w:color w:val="000000"/>
          <w:lang w:val="en-US"/>
        </w:rPr>
      </w:pPr>
      <w:r w:rsidRPr="00C66CC9">
        <w:rPr>
          <w:rStyle w:val="sts-label"/>
          <w:rFonts w:cstheme="minorHAnsi"/>
          <w:color w:val="000000"/>
          <w:lang w:val="en-US"/>
        </w:rPr>
        <w:t>—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the controller, including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3" w:anchor="iso:std:iso:8373:ed-2:v1:en:term:5.8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teach pendant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(5.8)</w:t>
        </w:r>
      </w:hyperlink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and any communication interface (hardware and software).</w:t>
      </w:r>
    </w:p>
    <w:p w:rsidR="00242802" w:rsidRPr="00C66CC9" w:rsidRDefault="00242802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W pracy został wykorzystany robot przemysłowy, stacjonarny</w:t>
      </w:r>
      <w:r w:rsidR="00F04A32" w:rsidRPr="00C66CC9">
        <w:rPr>
          <w:rFonts w:cstheme="minorHAnsi"/>
        </w:rPr>
        <w:t xml:space="preserve"> IRp-6</w:t>
      </w:r>
    </w:p>
    <w:p w:rsidR="00F424B7" w:rsidRPr="00C66CC9" w:rsidRDefault="00F424B7" w:rsidP="00C81F9E">
      <w:pPr>
        <w:spacing w:after="0"/>
        <w:rPr>
          <w:rFonts w:cstheme="minorHAnsi"/>
        </w:rPr>
      </w:pPr>
    </w:p>
    <w:p w:rsidR="00F424B7" w:rsidRPr="00C66CC9" w:rsidRDefault="00F424B7" w:rsidP="00C81F9E">
      <w:pPr>
        <w:rPr>
          <w:rFonts w:cstheme="minorHAnsi"/>
          <w:b/>
        </w:rPr>
      </w:pPr>
      <w:r w:rsidRPr="00C66CC9">
        <w:rPr>
          <w:rFonts w:cstheme="minorHAnsi"/>
          <w:b/>
        </w:rPr>
        <w:t>Podstawowe pojęcia</w:t>
      </w:r>
    </w:p>
    <w:p w:rsidR="00F424B7" w:rsidRPr="00C66CC9" w:rsidRDefault="00F424B7" w:rsidP="00C81F9E">
      <w:pPr>
        <w:rPr>
          <w:rFonts w:cstheme="minorHAnsi"/>
        </w:rPr>
      </w:pPr>
      <w:r w:rsidRPr="00C66CC9">
        <w:rPr>
          <w:rFonts w:cstheme="minorHAnsi"/>
        </w:rPr>
        <w:t>W celu dokładnego opisania robota niezbędne jest wprowadzenie odpowiedniej nomenklatury.</w:t>
      </w:r>
    </w:p>
    <w:p w:rsidR="00AD495D" w:rsidRPr="00C66CC9" w:rsidRDefault="00F424B7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Fonts w:cstheme="minorHAnsi"/>
          <w:b/>
          <w:bCs/>
          <w:color w:val="000000"/>
          <w:lang w:val="en-US"/>
        </w:rPr>
        <w:t xml:space="preserve">manipulator - </w:t>
      </w:r>
      <w:r w:rsidRPr="00C66CC9">
        <w:rPr>
          <w:rFonts w:cstheme="minorHAnsi"/>
          <w:color w:val="000000"/>
          <w:lang w:val="en-US"/>
        </w:rPr>
        <w:t>machine in which the mechanism usually consists of a series of segments, jointed or sliding relative to one another, for the purpose of grasping and/or moving objects (pieces or tools) usually in several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4" w:anchor="iso:std:iso:8373:ed-2:v1:en:term:4.4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degrees of freedom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(4.4)</w:t>
        </w:r>
      </w:hyperlink>
      <w:r w:rsidRPr="00C66CC9">
        <w:rPr>
          <w:rStyle w:val="sts-tbx-entailedterm"/>
          <w:rFonts w:cstheme="minorHAnsi"/>
          <w:b/>
          <w:bCs/>
          <w:color w:val="000000"/>
          <w:lang w:val="en-US"/>
        </w:rPr>
        <w:t>.</w:t>
      </w:r>
      <w:r w:rsidR="00AD495D" w:rsidRPr="00C66CC9">
        <w:rPr>
          <w:rStyle w:val="sts-tbx-entailedterm"/>
          <w:rFonts w:cstheme="minorHAnsi"/>
          <w:b/>
          <w:bCs/>
          <w:color w:val="000000"/>
          <w:lang w:val="en-US"/>
        </w:rPr>
        <w:br/>
      </w:r>
      <w:r w:rsidR="00AD495D" w:rsidRPr="00C66CC9">
        <w:rPr>
          <w:rStyle w:val="sts-tbx-note-label"/>
          <w:rFonts w:cstheme="minorHAnsi"/>
          <w:color w:val="000000"/>
          <w:lang w:val="en-US"/>
        </w:rPr>
        <w:t>Note 1 to entry:</w:t>
      </w:r>
      <w:r w:rsidR="00AD495D" w:rsidRPr="00C66CC9">
        <w:rPr>
          <w:rStyle w:val="apple-converted-space"/>
          <w:rFonts w:cstheme="minorHAnsi"/>
          <w:color w:val="000000"/>
          <w:lang w:val="en-US"/>
        </w:rPr>
        <w:t> </w:t>
      </w:r>
      <w:r w:rsidR="00AD495D" w:rsidRPr="00C66CC9">
        <w:rPr>
          <w:rFonts w:cstheme="minorHAnsi"/>
          <w:color w:val="000000"/>
          <w:lang w:val="en-US"/>
        </w:rPr>
        <w:t>A manipulator can be controlled by an</w:t>
      </w:r>
      <w:r w:rsidR="00AD495D"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5" w:anchor="iso:std:iso:8373:ed-2:v1:en:term:2.17" w:history="1">
        <w:r w:rsidR="00AD495D" w:rsidRPr="00C66CC9">
          <w:rPr>
            <w:rStyle w:val="Hipercze"/>
            <w:rFonts w:cstheme="minorHAnsi"/>
            <w:b/>
            <w:bCs/>
            <w:color w:val="000000"/>
            <w:lang w:val="en-US"/>
          </w:rPr>
          <w:t>operator</w:t>
        </w:r>
        <w:r w:rsidR="00AD495D"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="00AD495D" w:rsidRPr="00C66CC9">
          <w:rPr>
            <w:rStyle w:val="sts-tbx-entailedterm-num"/>
            <w:rFonts w:cstheme="minorHAnsi"/>
            <w:color w:val="000000"/>
            <w:lang w:val="en-US"/>
          </w:rPr>
          <w:t>(2.17)</w:t>
        </w:r>
      </w:hyperlink>
      <w:r w:rsidR="00AD495D" w:rsidRPr="00C66CC9">
        <w:rPr>
          <w:rFonts w:cstheme="minorHAnsi"/>
          <w:color w:val="000000"/>
          <w:lang w:val="en-US"/>
        </w:rPr>
        <w:t>, a programmable electronic controller, or any logic system (for example cam device, wired).</w:t>
      </w:r>
    </w:p>
    <w:p w:rsidR="00F424B7" w:rsidRPr="00C66CC9" w:rsidRDefault="00AD495D" w:rsidP="00C81F9E">
      <w:pPr>
        <w:shd w:val="clear" w:color="auto" w:fill="FFFFFF"/>
        <w:spacing w:line="280" w:lineRule="atLeast"/>
        <w:rPr>
          <w:rStyle w:val="sts-tbx-entailedterm"/>
          <w:rFonts w:cstheme="minorHAnsi"/>
          <w:color w:val="000000"/>
          <w:lang w:val="en-US"/>
        </w:rPr>
      </w:pPr>
      <w:r w:rsidRPr="00C66CC9">
        <w:rPr>
          <w:rStyle w:val="sts-tbx-note-label"/>
          <w:rFonts w:cstheme="minorHAnsi"/>
          <w:color w:val="000000"/>
          <w:lang w:val="en-US"/>
        </w:rPr>
        <w:t>Note 2 to entry: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A manipulator does not include an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6" w:anchor="iso:std:iso:8373:ed-2:v1:en:term:3.11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end effector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(3.11)</w:t>
        </w:r>
      </w:hyperlink>
      <w:r w:rsidRPr="00C66CC9">
        <w:rPr>
          <w:rFonts w:cstheme="minorHAnsi"/>
          <w:color w:val="000000"/>
          <w:lang w:val="en-US"/>
        </w:rPr>
        <w:t>.</w:t>
      </w:r>
    </w:p>
    <w:p w:rsidR="0003170A" w:rsidRPr="00C66CC9" w:rsidRDefault="00F424B7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b/>
          <w:bCs/>
          <w:color w:val="000000"/>
          <w:lang w:val="en-US"/>
        </w:rPr>
        <w:t xml:space="preserve">autonomy - </w:t>
      </w:r>
      <w:r w:rsidRPr="00C66CC9">
        <w:rPr>
          <w:rFonts w:eastAsia="Times New Roman" w:cstheme="minorHAnsi"/>
          <w:color w:val="000000"/>
          <w:lang w:val="en-US"/>
        </w:rPr>
        <w:t>ability to perform intended tasks based on current state and sensing, without human intervention</w:t>
      </w:r>
    </w:p>
    <w:p w:rsidR="00F424B7" w:rsidRPr="00C66CC9" w:rsidRDefault="00F424B7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b/>
          <w:bCs/>
          <w:color w:val="000000"/>
          <w:lang w:val="en-US"/>
        </w:rPr>
        <w:t xml:space="preserve">physical alteration - </w:t>
      </w:r>
      <w:r w:rsidRPr="00C66CC9">
        <w:rPr>
          <w:rFonts w:eastAsia="Times New Roman" w:cstheme="minorHAnsi"/>
          <w:color w:val="000000"/>
          <w:lang w:val="en-US"/>
        </w:rPr>
        <w:t>alteration of the mechanical system</w:t>
      </w:r>
    </w:p>
    <w:p w:rsidR="00F424B7" w:rsidRPr="00C66CC9" w:rsidRDefault="00F424B7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</w:pPr>
      <w:r w:rsidRPr="00C66CC9">
        <w:rPr>
          <w:rFonts w:cstheme="minorHAnsi"/>
          <w:lang w:val="en-US"/>
        </w:rPr>
        <w:t xml:space="preserve">reprogrammable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designed so that the programmed motions or auxiliary functions can be changed without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7" w:anchor="iso:std:iso:8373:ed-2:v1:en:term:2.3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physical alteration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(2.3)</w:t>
        </w:r>
      </w:hyperlink>
    </w:p>
    <w:p w:rsidR="00F424B7" w:rsidRPr="00C66CC9" w:rsidRDefault="00F424B7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</w:pPr>
      <w:r w:rsidRPr="00C66CC9"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  <w:t xml:space="preserve">multiprose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capable of being adapted to a different application with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8" w:anchor="iso:std:iso:8373:ed-2:v1:en:term:2.3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physical alteration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(2.3)</w:t>
        </w:r>
      </w:hyperlink>
    </w:p>
    <w:p w:rsidR="00F424B7" w:rsidRPr="00C66CC9" w:rsidRDefault="00F424B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  <w:t xml:space="preserve">control system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set of logic control and power functions which allows monitoring and control of the mechanical structure of the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9" w:anchor="iso:std:iso:8373:ed-2:v1:en:term:2.6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robot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(2.6)</w:t>
        </w:r>
      </w:hyperlink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r w:rsidRPr="00C66CC9">
        <w:rPr>
          <w:rFonts w:cstheme="minorHAnsi"/>
          <w:color w:val="000000"/>
          <w:shd w:val="clear" w:color="auto" w:fill="FFFFFF"/>
          <w:lang w:val="en-US"/>
        </w:rPr>
        <w:t>and communication with the environment (equipment and users)</w:t>
      </w:r>
    </w:p>
    <w:p w:rsidR="00F424B7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Fonts w:cstheme="minorHAnsi"/>
          <w:color w:val="000000"/>
          <w:shd w:val="clear" w:color="auto" w:fill="FFFFFF"/>
          <w:lang w:val="en-US"/>
        </w:rPr>
        <w:t>degrees of freedom-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Fonts w:cstheme="minorHAnsi"/>
          <w:color w:val="000000"/>
          <w:shd w:val="clear" w:color="auto" w:fill="FFFFFF"/>
          <w:lang w:val="en-US"/>
        </w:rPr>
        <w:t>end effector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lastRenderedPageBreak/>
        <w:t xml:space="preserve">przestrzeń robocza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przestrzeń osiągalna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para kinematyczna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łańcuch kinematyczny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Więzy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przegub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ruchliwość łańcucha kinematycznego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powtarzalność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dokładność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pozycjonowanie - sposób osiągnięcia odpowiedniego punktu w przestrzeni.</w:t>
      </w:r>
    </w:p>
    <w:p w:rsidR="00AD495D" w:rsidRPr="00C66CC9" w:rsidRDefault="00C01F21" w:rsidP="00C81F9E">
      <w:pPr>
        <w:shd w:val="clear" w:color="auto" w:fill="FFFFFF"/>
        <w:spacing w:line="280" w:lineRule="atLeast"/>
        <w:rPr>
          <w:rFonts w:cstheme="minorHAnsi"/>
          <w:b/>
          <w:color w:val="000000"/>
          <w:shd w:val="clear" w:color="auto" w:fill="FFFFFF"/>
        </w:rPr>
      </w:pPr>
      <w:r w:rsidRPr="00C66CC9">
        <w:rPr>
          <w:rFonts w:cstheme="minorHAnsi"/>
          <w:b/>
          <w:color w:val="000000"/>
          <w:shd w:val="clear" w:color="auto" w:fill="FFFFFF"/>
        </w:rPr>
        <w:t>Struktura robotów</w:t>
      </w:r>
    </w:p>
    <w:p w:rsidR="00DC1944" w:rsidRPr="00C66CC9" w:rsidRDefault="007F7C40" w:rsidP="00C81F9E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Manipulatory z punktu widzenia kinematyki złożone są z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brył sztywnych, zwanych </w:t>
      </w:r>
      <w:r w:rsidRPr="00C66CC9">
        <w:rPr>
          <w:rFonts w:cstheme="minorHAnsi"/>
          <w:color w:val="000000"/>
          <w:shd w:val="clear" w:color="auto" w:fill="FFFFFF"/>
        </w:rPr>
        <w:t>ogniw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ami, </w:t>
      </w:r>
      <w:r w:rsidRPr="00C66CC9">
        <w:rPr>
          <w:rFonts w:cstheme="minorHAnsi"/>
          <w:color w:val="000000"/>
          <w:shd w:val="clear" w:color="auto" w:fill="FFFFFF"/>
        </w:rPr>
        <w:t xml:space="preserve">połączonych przegubami, które tworzą łańcuch kinematyczny.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Zazwyczaj stosowane są przeguby obrotowe i przesuwne. Mają one 1 stopień swobody i razem z sąsiednimi ogniwami tworzą parę kinematyczną </w:t>
      </w:r>
      <w:r w:rsidR="000B3541">
        <w:rPr>
          <w:rFonts w:cstheme="minorHAnsi"/>
          <w:color w:val="000000"/>
          <w:shd w:val="clear" w:color="auto" w:fill="FFFFFF"/>
        </w:rPr>
        <w:t>5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stopnia. </w:t>
      </w:r>
      <w:r w:rsidR="006401F3" w:rsidRPr="00C66CC9">
        <w:rPr>
          <w:rFonts w:cstheme="minorHAnsi"/>
          <w:color w:val="000000"/>
          <w:shd w:val="clear" w:color="auto" w:fill="FFFFFF"/>
        </w:rPr>
        <w:t xml:space="preserve">Przegub obrotowy zwany także rotacyjnym jest podobny do zawiasu i umożliwia obrót między dwoma ogniwami. Natomiast przegub przesuwny inaczej pryzmatyczny pozwala na ruch liniowy między ogniwami. 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W robotach mogą być stosowane połączenia z zwiększą liczbą stopni swobody, jednak w znaczny sposób komplikują obliczenia. Do kinematycznego opisu takich przegubów stosuje się dekompozycję na pary kinematyczne 5 stopnia o zerowej długości ogniwami pomiędzy nimi. </w:t>
      </w:r>
    </w:p>
    <w:p w:rsidR="00F424B7" w:rsidRPr="00C66CC9" w:rsidRDefault="006401F3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Ilość połączeń determinuje ilość stopni swobody manipulatora. Typowy manipulator </w:t>
      </w:r>
      <w:r w:rsidR="00FD4851" w:rsidRPr="00C66CC9">
        <w:rPr>
          <w:rFonts w:cstheme="minorHAnsi"/>
          <w:color w:val="000000"/>
          <w:shd w:val="clear" w:color="auto" w:fill="FFFFFF"/>
        </w:rPr>
        <w:t xml:space="preserve">z końcówką roboczą </w:t>
      </w:r>
      <w:r w:rsidRPr="00C66CC9">
        <w:rPr>
          <w:rFonts w:cstheme="minorHAnsi"/>
          <w:color w:val="000000"/>
          <w:shd w:val="clear" w:color="auto" w:fill="FFFFFF"/>
        </w:rPr>
        <w:t>posiada 6 niezależnych stopni swobody: trzy odpowiadają za pozycję robota, trzy pozostałe za orientację. Jeśli robot posiada mniej stopni swobody to nie jest możliwe dotarcie do każdej pozycji w przestrzeni roboczej z dowolną orientacją. Jeś</w:t>
      </w:r>
      <w:r w:rsidR="00DC1944" w:rsidRPr="00C66CC9">
        <w:rPr>
          <w:rFonts w:cstheme="minorHAnsi"/>
          <w:color w:val="000000"/>
          <w:shd w:val="clear" w:color="auto" w:fill="FFFFFF"/>
        </w:rPr>
        <w:t>li zaś posiada więcej niż 6 to taki manipulator zwany jest redundantnym i jest on trudniejszy w sterowaniu.</w:t>
      </w:r>
    </w:p>
    <w:p w:rsidR="00F721E0" w:rsidRPr="00C66CC9" w:rsidRDefault="00F721E0" w:rsidP="00C81F9E">
      <w:pPr>
        <w:shd w:val="clear" w:color="auto" w:fill="FFFFFF"/>
        <w:spacing w:line="280" w:lineRule="atLeast"/>
        <w:rPr>
          <w:rFonts w:cstheme="minorHAnsi"/>
          <w:color w:val="FF0000"/>
          <w:shd w:val="clear" w:color="auto" w:fill="FFFFFF"/>
        </w:rPr>
      </w:pPr>
      <w:r w:rsidRPr="00C66CC9">
        <w:rPr>
          <w:rFonts w:cstheme="minorHAnsi"/>
          <w:color w:val="FF0000"/>
          <w:shd w:val="clear" w:color="auto" w:fill="FFFFFF"/>
        </w:rPr>
        <w:t>Rysunek przegubów</w:t>
      </w:r>
    </w:p>
    <w:p w:rsidR="00C81F9E" w:rsidRPr="00C66CC9" w:rsidRDefault="00F6531E" w:rsidP="00C81F9E">
      <w:pPr>
        <w:rPr>
          <w:rFonts w:cstheme="minorHAnsi"/>
          <w:b/>
        </w:rPr>
      </w:pPr>
      <w:r w:rsidRPr="00C66CC9">
        <w:rPr>
          <w:rFonts w:cstheme="minorHAnsi"/>
          <w:b/>
        </w:rPr>
        <w:t xml:space="preserve">Przekształcenia </w:t>
      </w:r>
      <w:r w:rsidR="009B7C5D" w:rsidRPr="00C66CC9">
        <w:rPr>
          <w:rFonts w:cstheme="minorHAnsi"/>
          <w:b/>
        </w:rPr>
        <w:t>jednorodne</w:t>
      </w:r>
    </w:p>
    <w:p w:rsidR="00F21DF7" w:rsidRPr="00C66CC9" w:rsidRDefault="009F6A19" w:rsidP="00C81F9E">
      <w:pPr>
        <w:rPr>
          <w:rFonts w:cstheme="minorHAnsi"/>
        </w:rPr>
      </w:pPr>
      <w:r w:rsidRPr="00C66CC9">
        <w:rPr>
          <w:rFonts w:cstheme="minorHAnsi"/>
        </w:rPr>
        <w:t xml:space="preserve">Do poprawnego opisania kinematyki manipulatorów potrzebne jest wyznaczenie pozycji i orientacji, każdego ogniwa </w:t>
      </w:r>
      <w:r w:rsidR="009B7C5D" w:rsidRPr="00C66CC9">
        <w:rPr>
          <w:rFonts w:cstheme="minorHAnsi"/>
        </w:rPr>
        <w:t>robota, łącznie z przypisanym do niego układem współrzędnych. W tym przypadku ogniwo jest traktowane jako bryła sztywna. Do wyznaczenia pozycji i orientacji ogniwa wykorzystuję się notację przekształcenia homogenicznego. Jest ono macierzą kwadratową, utworzona przez kombinację macierzy rotacji i translacji.</w:t>
      </w:r>
    </w:p>
    <w:p w:rsidR="008A380F" w:rsidRDefault="00BF51A8" w:rsidP="00C81F9E">
      <w:pPr>
        <w:rPr>
          <w:rFonts w:cstheme="minorHAnsi"/>
          <w:b/>
        </w:rPr>
      </w:pPr>
      <w:r>
        <w:rPr>
          <w:rFonts w:cstheme="minorHAnsi"/>
          <w:b/>
        </w:rPr>
        <w:t>Translacja układu współrzędnych</w:t>
      </w:r>
    </w:p>
    <w:p w:rsidR="00371919" w:rsidRDefault="00DF72F1" w:rsidP="00C81F9E">
      <w:pPr>
        <w:rPr>
          <w:rFonts w:cstheme="minorHAnsi"/>
        </w:rPr>
      </w:pPr>
      <w:r>
        <w:rPr>
          <w:rFonts w:cstheme="minorHAnsi"/>
        </w:rPr>
        <w:t xml:space="preserve">Macierz </w:t>
      </w:r>
      <w:r w:rsidR="00371919">
        <w:rPr>
          <w:rFonts w:cstheme="minorHAnsi"/>
        </w:rPr>
        <w:t>translacji opisuje przekształcenie układu bazowego do układu pochodnego poprzez przesunięcie. Początki układów znajdują się w innych punktach w przestrzeni, lecz ich osie są równoległe.</w:t>
      </w:r>
    </w:p>
    <w:p w:rsidR="00371919" w:rsidRPr="00371919" w:rsidRDefault="00371919" w:rsidP="00C81F9E">
      <w:pPr>
        <w:rPr>
          <w:rFonts w:cstheme="minorHAnsi"/>
          <w:color w:val="FF0000"/>
        </w:rPr>
      </w:pPr>
      <w:r w:rsidRPr="00371919">
        <w:rPr>
          <w:rFonts w:cstheme="minorHAnsi"/>
          <w:color w:val="FF0000"/>
        </w:rPr>
        <w:lastRenderedPageBreak/>
        <w:t>rysunek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Współrzędne wektora p w układzie bazowym na podstawie współrzędnych w układzie pochodnym, są wyznaczane z poniższej zależności: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p0 = p1 + d10</w:t>
      </w:r>
    </w:p>
    <w:p w:rsidR="00BF586A" w:rsidRDefault="00BF586A" w:rsidP="00C81F9E">
      <w:pPr>
        <w:rPr>
          <w:rFonts w:cstheme="minorHAnsi"/>
        </w:rPr>
      </w:pPr>
      <w:r>
        <w:rPr>
          <w:rFonts w:cstheme="minorHAnsi"/>
        </w:rPr>
        <w:t>lub</w:t>
      </w:r>
    </w:p>
    <w:p w:rsidR="00F54E22" w:rsidRPr="00BF586A" w:rsidRDefault="00BF586A" w:rsidP="00C81F9E">
      <w:pPr>
        <w:rPr>
          <w:rFonts w:cstheme="minorHAnsi"/>
        </w:rPr>
      </w:pPr>
      <w:r w:rsidRPr="00BF586A">
        <w:rPr>
          <w:rFonts w:cstheme="minorHAnsi"/>
        </w:rPr>
        <w:t>p0x = p1x +</w:t>
      </w:r>
      <w:r>
        <w:rPr>
          <w:rFonts w:cstheme="minorHAnsi"/>
        </w:rPr>
        <w:t xml:space="preserve"> </w:t>
      </w:r>
      <w:r w:rsidRPr="00BF586A">
        <w:rPr>
          <w:rFonts w:cstheme="minorHAnsi"/>
        </w:rPr>
        <w:t>d10x</w:t>
      </w:r>
      <w:r w:rsidRPr="00BF586A">
        <w:rPr>
          <w:rFonts w:cstheme="minorHAnsi"/>
        </w:rPr>
        <w:br/>
        <w:t>p0y = p1y + d10y</w:t>
      </w:r>
      <w:r w:rsidRPr="00BF586A">
        <w:rPr>
          <w:rFonts w:cstheme="minorHAnsi"/>
        </w:rPr>
        <w:br/>
        <w:t>p0z = p1z + d10z</w:t>
      </w:r>
    </w:p>
    <w:p w:rsidR="009B7C5D" w:rsidRPr="00C66CC9" w:rsidRDefault="00BF51A8" w:rsidP="00C81F9E">
      <w:pPr>
        <w:rPr>
          <w:rFonts w:cstheme="minorHAnsi"/>
          <w:b/>
        </w:rPr>
      </w:pPr>
      <w:r>
        <w:rPr>
          <w:rFonts w:cstheme="minorHAnsi"/>
          <w:b/>
        </w:rPr>
        <w:t>Rotacja układu współrzędnych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color w:val="00B050"/>
          <w:sz w:val="16"/>
          <w:szCs w:val="16"/>
        </w:rPr>
      </w:pPr>
      <w:r w:rsidRPr="00C66CC9">
        <w:rPr>
          <w:rFonts w:cstheme="minorHAnsi"/>
          <w:color w:val="00B050"/>
        </w:rPr>
        <w:t>Rysunek 22 przedstawia bryłę sztywną, do której jest przytwierdzony układ współrzędnych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. Celem jest powiązanie współrzędnych punktu p w układzie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 xml:space="preserve"> z referencyjnym układem ox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 xml:space="preserve">. Załóżmy że </w:t>
      </w:r>
    </w:p>
    <w:p w:rsidR="009B7C5D" w:rsidRPr="00C66CC9" w:rsidRDefault="001D65DB" w:rsidP="00C81F9E">
      <w:pPr>
        <w:rPr>
          <w:rFonts w:cstheme="minorHAnsi"/>
        </w:rPr>
      </w:pPr>
      <w:r w:rsidRPr="00C66CC9">
        <w:rPr>
          <w:rFonts w:cstheme="minorHAnsi"/>
        </w:rPr>
        <w:t xml:space="preserve">Macierz rotacji opisuję sposób przekształcenia podstawowego układu współrzędnych do </w:t>
      </w:r>
      <w:r w:rsidR="00371919">
        <w:rPr>
          <w:rFonts w:cstheme="minorHAnsi"/>
        </w:rPr>
        <w:t xml:space="preserve">układu </w:t>
      </w:r>
      <w:r w:rsidRPr="00C66CC9">
        <w:rPr>
          <w:rFonts w:cstheme="minorHAnsi"/>
        </w:rPr>
        <w:t>pochodnego</w:t>
      </w:r>
      <w:r w:rsidR="00371919">
        <w:rPr>
          <w:rFonts w:cstheme="minorHAnsi"/>
        </w:rPr>
        <w:t xml:space="preserve"> poprzez obrót.</w:t>
      </w:r>
      <w:r w:rsidRPr="00C66CC9">
        <w:rPr>
          <w:rFonts w:cstheme="minorHAnsi"/>
        </w:rPr>
        <w:t xml:space="preserve"> </w:t>
      </w:r>
      <w:r w:rsidR="00371919">
        <w:rPr>
          <w:rFonts w:cstheme="minorHAnsi"/>
        </w:rPr>
        <w:t>Początki</w:t>
      </w:r>
      <w:r w:rsidRPr="00C66CC9">
        <w:rPr>
          <w:rFonts w:cstheme="minorHAnsi"/>
        </w:rPr>
        <w:t xml:space="preserve"> układów z</w:t>
      </w:r>
      <w:r w:rsidR="00371919">
        <w:rPr>
          <w:rFonts w:cstheme="minorHAnsi"/>
        </w:rPr>
        <w:t>najdują się w tym samym punkcie, lecz ich osie nie są równoległe.</w:t>
      </w:r>
      <w:r w:rsidR="00C3000A" w:rsidRPr="00C66CC9">
        <w:rPr>
          <w:rFonts w:cstheme="minorHAnsi"/>
        </w:rPr>
        <w:br/>
        <w:t>Współrzędne wektora p w układzie bazowym są wyrażone w postaci:</w:t>
      </w:r>
      <w:r w:rsidR="00C3000A" w:rsidRPr="00C66CC9">
        <w:rPr>
          <w:rFonts w:cstheme="minorHAnsi"/>
        </w:rPr>
        <w:br/>
      </w:r>
      <w:r w:rsidR="00C3000A" w:rsidRPr="00C66CC9">
        <w:rPr>
          <w:rFonts w:cstheme="minorHAnsi"/>
          <w:color w:val="FF0000"/>
        </w:rPr>
        <w:t xml:space="preserve">wzor </w:t>
      </w:r>
      <w:r w:rsidR="00C3000A" w:rsidRPr="00C66CC9">
        <w:rPr>
          <w:rFonts w:cstheme="minorHAnsi"/>
        </w:rPr>
        <w:t>p0 = x0i0 + y0j0 + z0k0</w:t>
      </w:r>
    </w:p>
    <w:p w:rsidR="00C3000A" w:rsidRPr="00C66CC9" w:rsidRDefault="00C3000A" w:rsidP="00C81F9E">
      <w:pPr>
        <w:rPr>
          <w:rFonts w:cstheme="minorHAnsi"/>
        </w:rPr>
      </w:pPr>
      <w:r w:rsidRPr="00C66CC9">
        <w:rPr>
          <w:rFonts w:cstheme="minorHAnsi"/>
        </w:rPr>
        <w:t>Natomiast współrzędne wektora p w układzie pochodnym są wyrażone w postaci:</w:t>
      </w:r>
      <w:r w:rsidRPr="00C66CC9">
        <w:rPr>
          <w:rFonts w:cstheme="minorHAnsi"/>
        </w:rPr>
        <w:br/>
      </w:r>
      <w:r w:rsidRPr="00C66CC9">
        <w:rPr>
          <w:rFonts w:cstheme="minorHAnsi"/>
          <w:color w:val="FF0000"/>
        </w:rPr>
        <w:t>wzór</w:t>
      </w:r>
      <w:r w:rsidRPr="00C66CC9">
        <w:rPr>
          <w:rFonts w:cstheme="minorHAnsi"/>
        </w:rPr>
        <w:t xml:space="preserve"> p1 = x1i1 + y1j1 +z1k1</w:t>
      </w:r>
    </w:p>
    <w:p w:rsidR="00D30532" w:rsidRPr="00C66CC9" w:rsidRDefault="00C3000A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</w:rPr>
      </w:pPr>
      <w:r w:rsidRPr="00C66CC9">
        <w:rPr>
          <w:rFonts w:cstheme="minorHAnsi"/>
        </w:rPr>
        <w:t xml:space="preserve">Ponieważ równania przedstawiają ten sam wektor, zależność pomiędzy </w:t>
      </w:r>
      <w:r w:rsidR="00D30532" w:rsidRPr="00C66CC9">
        <w:rPr>
          <w:rFonts w:cstheme="minorHAnsi"/>
        </w:rPr>
        <w:t>układami jest obliczona w następujący sposób:</w:t>
      </w:r>
      <w:r w:rsidR="00D30532" w:rsidRPr="00C66CC9">
        <w:rPr>
          <w:rFonts w:cstheme="minorHAnsi"/>
        </w:rPr>
        <w:br/>
      </w:r>
      <w:r w:rsidR="00D30532" w:rsidRPr="00C66CC9">
        <w:rPr>
          <w:rFonts w:cstheme="minorHAnsi"/>
          <w:color w:val="FF0000"/>
        </w:rPr>
        <w:t xml:space="preserve">wzór </w:t>
      </w:r>
      <w:r w:rsidRPr="00C66CC9">
        <w:rPr>
          <w:rFonts w:cstheme="minorHAnsi"/>
          <w:color w:val="FF0000"/>
        </w:rPr>
        <w:t xml:space="preserve"> </w:t>
      </w:r>
      <w:r w:rsidR="00D30532" w:rsidRPr="00C66CC9">
        <w:rPr>
          <w:rFonts w:cstheme="minorHAnsi"/>
        </w:rPr>
        <w:br/>
      </w:r>
      <w:r w:rsidR="00D30532" w:rsidRPr="00C66CC9">
        <w:rPr>
          <w:rFonts w:eastAsia="PLMathItalic12-Italic" w:cstheme="minorHAnsi"/>
          <w:iCs/>
        </w:rPr>
        <w:t>x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p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p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x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+ </w:t>
      </w:r>
      <w:r w:rsidR="00D30532" w:rsidRPr="00C66CC9">
        <w:rPr>
          <w:rFonts w:eastAsia="PLMathItalic12-Italic" w:cstheme="minorHAnsi"/>
          <w:iCs/>
        </w:rPr>
        <w:t>y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j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+ </w:t>
      </w:r>
      <w:r w:rsidR="00D30532" w:rsidRPr="00C66CC9">
        <w:rPr>
          <w:rFonts w:eastAsia="PLMathItalic12-Italic" w:cstheme="minorHAnsi"/>
          <w:iCs/>
        </w:rPr>
        <w:t>z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k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>1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  <w:iCs/>
        </w:rPr>
      </w:pP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x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i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>1</w:t>
      </w:r>
    </w:p>
    <w:p w:rsidR="00C3000A" w:rsidRPr="00C66CC9" w:rsidRDefault="00D30532" w:rsidP="00D30532">
      <w:pPr>
        <w:rPr>
          <w:rFonts w:eastAsia="PLMathExtension10-Regular" w:cstheme="minorHAnsi"/>
          <w:iCs/>
        </w:rPr>
      </w:pP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x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i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>1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</w:rPr>
      </w:pPr>
      <w:r w:rsidRPr="00C66CC9">
        <w:rPr>
          <w:rFonts w:eastAsia="PLMathExtension10-Regular" w:cstheme="minorHAnsi"/>
          <w:iCs/>
        </w:rPr>
        <w:t>Można to zapisać w postaci równania macierzowego:</w:t>
      </w:r>
      <w:r w:rsidRPr="00C66CC9">
        <w:rPr>
          <w:rFonts w:eastAsia="PLMathExtension10-Regular" w:cstheme="minorHAnsi"/>
          <w:iCs/>
        </w:rPr>
        <w:br/>
      </w:r>
      <w:r w:rsidR="005E3716" w:rsidRPr="00C66CC9">
        <w:rPr>
          <w:rFonts w:eastAsia="PLMathItalic12-Italic" w:cstheme="minorHAnsi"/>
          <w:iCs/>
          <w:color w:val="FF0000"/>
        </w:rPr>
        <w:t>wzor</w:t>
      </w:r>
      <w:r w:rsidR="005E3716" w:rsidRPr="00C66CC9">
        <w:rPr>
          <w:rFonts w:eastAsia="PLMathItalic12-Italic" w:cstheme="minorHAnsi"/>
          <w:iCs/>
        </w:rPr>
        <w:tab/>
      </w:r>
      <w:r w:rsidRPr="00C66CC9">
        <w:rPr>
          <w:rFonts w:eastAsia="PLMathItalic12-Italic" w:cstheme="minorHAnsi"/>
          <w:iCs/>
        </w:rPr>
        <w:t xml:space="preserve">p1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 xml:space="preserve">R10 p0 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R10 </w:t>
      </w:r>
      <w:r w:rsidRPr="00C66CC9">
        <w:rPr>
          <w:rFonts w:eastAsia="PLRoman12-Regular" w:cstheme="minorHAnsi"/>
        </w:rPr>
        <w:t>= [</w:t>
      </w:r>
      <w:r w:rsidRPr="00C66CC9">
        <w:rPr>
          <w:rFonts w:eastAsia="PLRoman12-Regular" w:cstheme="minorHAnsi"/>
        </w:rPr>
        <w:tab/>
      </w:r>
      <w:r w:rsidRPr="00C66CC9">
        <w:rPr>
          <w:rFonts w:eastAsia="PLMathItalic12-Italic" w:cstheme="minorHAnsi"/>
          <w:iCs/>
        </w:rPr>
        <w:t>i0i1 j0i1 k0i1;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ab/>
        <w:t>i0j1 j0j1 k0j1;</w:t>
      </w:r>
    </w:p>
    <w:p w:rsidR="0002314B" w:rsidRPr="00C66CC9" w:rsidRDefault="00D30532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ab/>
        <w:t>i0k1 j0k1 k0k1]</w:t>
      </w:r>
    </w:p>
    <w:p w:rsidR="00D30532" w:rsidRPr="00C66CC9" w:rsidRDefault="002B4C91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Powyżej jest przedstawiona macierz przekształcenia współrzędnych wektora p w układzie pochodnym </w:t>
      </w:r>
      <w:r w:rsidR="001D4965" w:rsidRPr="00C66CC9">
        <w:rPr>
          <w:rFonts w:eastAsia="PLMathItalic12-Italic" w:cstheme="minorHAnsi"/>
          <w:iCs/>
        </w:rPr>
        <w:t>na współrzędne w układzie bazowym</w:t>
      </w:r>
      <w:r w:rsidR="00703527" w:rsidRPr="00C66CC9">
        <w:rPr>
          <w:rFonts w:eastAsia="PLMathItalic12-Italic" w:cstheme="minorHAnsi"/>
          <w:iCs/>
        </w:rPr>
        <w:t>.</w:t>
      </w:r>
    </w:p>
    <w:p w:rsidR="00703527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Przekształcenie odwrotne do powyższego, tzn. współrzędne w układzie  w układzie bazowym na współrzędne w układzie pochodnym, otrzymuje się poprzez transpozycję danej macierzy według równania: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Symbols8-Italic" w:cstheme="minorHAnsi"/>
          <w:i/>
          <w:iCs/>
          <w:sz w:val="16"/>
          <w:szCs w:val="16"/>
        </w:rPr>
        <w:t>−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Roman12-Regular" w:cstheme="minorHAnsi"/>
          <w:sz w:val="24"/>
          <w:szCs w:val="24"/>
        </w:rPr>
        <w:t xml:space="preserve">= 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01 </w:t>
      </w: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01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Symbols8-Italic" w:cstheme="minorHAnsi"/>
          <w:i/>
          <w:iCs/>
          <w:sz w:val="16"/>
          <w:szCs w:val="16"/>
        </w:rPr>
        <w:t>−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T </w:t>
      </w:r>
      <w:r w:rsidRPr="00C66CC9">
        <w:rPr>
          <w:rFonts w:eastAsia="PLRoman12-Regular" w:cstheme="minorHAnsi"/>
          <w:sz w:val="24"/>
          <w:szCs w:val="24"/>
        </w:rPr>
        <w:t xml:space="preserve">= </w:t>
      </w:r>
      <w:r w:rsidRPr="00C66CC9">
        <w:rPr>
          <w:rFonts w:eastAsia="PLRoman12-Regular" w:cstheme="minorHAnsi"/>
          <w:sz w:val="24"/>
          <w:szCs w:val="24"/>
        </w:rPr>
        <w:tab/>
        <w:t>[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>0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  <w:t xml:space="preserve"> 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0</w:t>
      </w:r>
    </w:p>
    <w:p w:rsidR="008A75EE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  <w:t xml:space="preserve"> 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0]</w:t>
      </w:r>
    </w:p>
    <w:p w:rsidR="00703527" w:rsidRPr="00C66CC9" w:rsidRDefault="00703527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B53D09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Macierze Ri i+1 </w:t>
      </w:r>
      <w:r w:rsidR="00B53D09" w:rsidRPr="00C66CC9">
        <w:rPr>
          <w:rFonts w:eastAsia="PLMathItalic12-Italic" w:cstheme="minorHAnsi"/>
          <w:iCs/>
        </w:rPr>
        <w:t>i Ri+1 i są ortogonalne i ich wyznacznik jest równy detRi+1 i = +-1. Jeśli jest rozpatrywany układ prawoskrętny to detRi+1 i = +1. W dalszej części macierz ortogonalna z wyznacznikiem +1 jest nazywana macierzą rotacji.</w:t>
      </w:r>
    </w:p>
    <w:p w:rsidR="00B53D09" w:rsidRPr="00C66CC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 Macierze rotacji wokół osi Oy</w:t>
      </w:r>
      <w:r w:rsidR="007E74B5">
        <w:rPr>
          <w:rFonts w:eastAsia="PLMathItalic12-Italic" w:cstheme="minorHAnsi"/>
          <w:iCs/>
        </w:rPr>
        <w:t>,</w:t>
      </w:r>
      <w:r w:rsidRPr="00C66CC9">
        <w:rPr>
          <w:rFonts w:eastAsia="PLMathItalic12-Italic" w:cstheme="minorHAnsi"/>
          <w:iCs/>
        </w:rPr>
        <w:t xml:space="preserve"> Ox i Oz są zdefiniowane w następujący sposób:</w:t>
      </w:r>
    </w:p>
    <w:p w:rsidR="00B53D09" w:rsidRPr="00C66CC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Rxteta = [1 0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0 cos -sin;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>0 sin cos]</w:t>
      </w:r>
    </w:p>
    <w:p w:rsidR="00B53D09" w:rsidRPr="00C66CC9" w:rsidRDefault="00B53D09" w:rsidP="00B53D09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Ryteta = [cos 0 sin;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0 1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>-sin 0 cos]</w:t>
      </w:r>
    </w:p>
    <w:p w:rsidR="00B53D0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Ryteta = [cos  -sin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  sin cos 0;</w:t>
      </w:r>
      <w:r w:rsidRPr="00C66CC9">
        <w:rPr>
          <w:rFonts w:eastAsia="PLMathItalic12-Italic" w:cstheme="minorHAnsi"/>
          <w:iCs/>
          <w:lang w:val="en-US"/>
        </w:rPr>
        <w:br/>
        <w:t xml:space="preserve"> </w:t>
      </w:r>
      <w:r w:rsidRPr="00C66CC9">
        <w:rPr>
          <w:rFonts w:eastAsia="PLMathItalic12-Italic" w:cstheme="minorHAnsi"/>
          <w:iCs/>
          <w:lang w:val="en-US"/>
        </w:rPr>
        <w:tab/>
        <w:t xml:space="preserve">   0 0 1]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7E74B5">
        <w:rPr>
          <w:rFonts w:eastAsia="PLMathItalic12-Italic" w:cstheme="minorHAnsi"/>
          <w:iCs/>
        </w:rPr>
        <w:t>Reprezentacja tych przekształceń w przestrzeni są przedstawione na rysunku .....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FF0000"/>
        </w:rPr>
      </w:pPr>
      <w:r w:rsidRPr="007E74B5">
        <w:rPr>
          <w:rFonts w:eastAsia="PLMathItalic12-Italic" w:cstheme="minorHAnsi"/>
          <w:iCs/>
          <w:color w:val="FF0000"/>
        </w:rPr>
        <w:t>Rysunek</w:t>
      </w:r>
    </w:p>
    <w:p w:rsidR="00B53D09" w:rsidRPr="00B61244" w:rsidRDefault="0069273F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b/>
          <w:iCs/>
        </w:rPr>
      </w:pPr>
      <w:r w:rsidRPr="00B61244">
        <w:rPr>
          <w:rFonts w:eastAsia="PLMathItalic12-Italic" w:cstheme="minorHAnsi"/>
          <w:b/>
          <w:iCs/>
        </w:rPr>
        <w:t>Złożenie rotacji</w:t>
      </w:r>
    </w:p>
    <w:p w:rsidR="0069273F" w:rsidRPr="00C66CC9" w:rsidRDefault="00567BCA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eastAsia="PLMathItalic12-Italic" w:cstheme="minorHAnsi"/>
          <w:iCs/>
        </w:rPr>
        <w:t xml:space="preserve">Jeśli do układów współrzędnych </w:t>
      </w:r>
      <w:r w:rsidRPr="00C66CC9">
        <w:rPr>
          <w:rFonts w:cstheme="minorHAnsi"/>
        </w:rPr>
        <w:t>ox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 xml:space="preserve">0 </w:t>
      </w:r>
      <w:r w:rsidRPr="00C66CC9">
        <w:rPr>
          <w:rFonts w:cstheme="minorHAnsi"/>
        </w:rPr>
        <w:t>i ox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 xml:space="preserve"> zostanie powiązany przez rotację trzeci układ współrzędnych ox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 xml:space="preserve"> to reprezentację wektora p dla tych trzech układów można zdefiniować w następujący sposób:</w:t>
      </w:r>
    </w:p>
    <w:p w:rsidR="00567BCA" w:rsidRPr="00C66CC9" w:rsidRDefault="00567BCA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C66CC9">
        <w:rPr>
          <w:rFonts w:cstheme="minorHAnsi"/>
          <w:sz w:val="21"/>
          <w:szCs w:val="21"/>
          <w:lang w:val="en-US"/>
        </w:rPr>
        <w:t xml:space="preserve">P0 </w:t>
      </w:r>
      <w:r w:rsidRPr="00C66CC9">
        <w:rPr>
          <w:rFonts w:cstheme="minorHAnsi"/>
          <w:sz w:val="28"/>
          <w:szCs w:val="28"/>
          <w:lang w:val="en-US"/>
        </w:rPr>
        <w:t>=</w:t>
      </w:r>
      <w:r w:rsidRPr="00C66CC9">
        <w:rPr>
          <w:rFonts w:cstheme="minorHAnsi"/>
          <w:sz w:val="21"/>
          <w:szCs w:val="21"/>
          <w:lang w:val="en-US"/>
        </w:rPr>
        <w:t>R10Pl</w:t>
      </w:r>
      <w:r w:rsidR="008A380F" w:rsidRPr="00C66CC9">
        <w:rPr>
          <w:rFonts w:cstheme="minorHAnsi"/>
          <w:sz w:val="21"/>
          <w:szCs w:val="21"/>
          <w:lang w:val="en-US"/>
        </w:rPr>
        <w:tab/>
      </w:r>
      <w:r w:rsidR="008A380F" w:rsidRPr="00C66CC9">
        <w:rPr>
          <w:rFonts w:cstheme="minorHAnsi"/>
          <w:sz w:val="21"/>
          <w:szCs w:val="21"/>
          <w:lang w:val="en-US"/>
        </w:rPr>
        <w:tab/>
        <w:t>1</w:t>
      </w:r>
    </w:p>
    <w:p w:rsidR="00567BCA" w:rsidRPr="00C66CC9" w:rsidRDefault="00567BCA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6CC9">
        <w:rPr>
          <w:rFonts w:cstheme="minorHAnsi"/>
          <w:lang w:val="en-US"/>
        </w:rPr>
        <w:t xml:space="preserve">P0 </w:t>
      </w:r>
      <w:r w:rsidRPr="00C66CC9">
        <w:rPr>
          <w:rFonts w:cstheme="minorHAnsi"/>
          <w:sz w:val="17"/>
          <w:szCs w:val="17"/>
          <w:lang w:val="en-US"/>
        </w:rPr>
        <w:t xml:space="preserve">= </w:t>
      </w:r>
      <w:r w:rsidRPr="00C66CC9">
        <w:rPr>
          <w:rFonts w:cstheme="minorHAnsi"/>
          <w:lang w:val="en-US"/>
        </w:rPr>
        <w:t>R20P2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  <w:t>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</w:r>
    </w:p>
    <w:p w:rsidR="00567BCA" w:rsidRPr="00C66CC9" w:rsidRDefault="00567BCA" w:rsidP="00567BCA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C66CC9">
        <w:rPr>
          <w:rFonts w:cstheme="minorHAnsi"/>
          <w:lang w:val="en-US"/>
        </w:rPr>
        <w:t>P0 = R21P2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  <w:t>3</w:t>
      </w:r>
    </w:p>
    <w:p w:rsidR="00567BCA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Podstawiając równanie 3 do 1 otrzymuje się: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P0 = R10R21P2</w:t>
      </w:r>
      <w:r w:rsidRPr="00C66CC9">
        <w:rPr>
          <w:rFonts w:cstheme="minorHAnsi"/>
        </w:rPr>
        <w:tab/>
      </w:r>
      <w:r w:rsidRPr="00C66CC9">
        <w:rPr>
          <w:rFonts w:cstheme="minorHAnsi"/>
        </w:rPr>
        <w:tab/>
        <w:t>4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Porównując z kolei równanie 2 z 4 powstaje następująca tożsamość: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R20 = R10R21</w:t>
      </w:r>
    </w:p>
    <w:p w:rsidR="0085664B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64B">
        <w:rPr>
          <w:rFonts w:cstheme="minorHAnsi"/>
          <w:color w:val="00B050"/>
        </w:rPr>
        <w:t xml:space="preserve">Z powyższego równania wynika, że </w:t>
      </w:r>
      <w:r w:rsidR="00C66CC9" w:rsidRPr="0085664B">
        <w:rPr>
          <w:rFonts w:cstheme="minorHAnsi"/>
          <w:color w:val="00B050"/>
        </w:rPr>
        <w:t xml:space="preserve">przekształcenie </w:t>
      </w:r>
      <w:r w:rsidRPr="0085664B">
        <w:rPr>
          <w:rFonts w:cstheme="minorHAnsi"/>
          <w:color w:val="00B050"/>
        </w:rPr>
        <w:t>współrzędn</w:t>
      </w:r>
      <w:r w:rsidR="00C66CC9" w:rsidRPr="0085664B">
        <w:rPr>
          <w:rFonts w:cstheme="minorHAnsi"/>
          <w:color w:val="00B050"/>
        </w:rPr>
        <w:t>ych</w:t>
      </w:r>
      <w:r w:rsidRPr="0085664B">
        <w:rPr>
          <w:rFonts w:cstheme="minorHAnsi"/>
          <w:color w:val="00B050"/>
        </w:rPr>
        <w:t xml:space="preserve"> wektora p układzie ox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y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z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 xml:space="preserve">na współrzędne w układzie 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>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 xml:space="preserve"> można obliczyć poprzez kolejne przekształcenia z układu ox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i układu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.</w:t>
      </w:r>
      <w:r w:rsidR="002160F6">
        <w:rPr>
          <w:rFonts w:cstheme="minorHAnsi"/>
        </w:rPr>
        <w:t xml:space="preserve"> </w:t>
      </w:r>
    </w:p>
    <w:p w:rsidR="008A380F" w:rsidRDefault="0085664B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powyższego równania wynika że macierz rotacji z układu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 można obliczyć poprzez iloczyn macierzy rotacji 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i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.</w:t>
      </w:r>
      <w:r>
        <w:rPr>
          <w:rFonts w:cstheme="minorHAnsi"/>
          <w:color w:val="00B050"/>
        </w:rPr>
        <w:t xml:space="preserve"> </w:t>
      </w:r>
      <w:r w:rsidR="002160F6">
        <w:rPr>
          <w:rFonts w:cstheme="minorHAnsi"/>
        </w:rPr>
        <w:t xml:space="preserve">Ta własność można stosować dla nieskończonej ilości układów współrzędnych powiązanych ze sobą relacją rotacji. </w:t>
      </w:r>
      <w:r>
        <w:rPr>
          <w:rFonts w:cstheme="minorHAnsi"/>
        </w:rPr>
        <w:t>Należy zaznaczyć, że składanie rotacji macierzy nie jest działaniem przemiennym.</w:t>
      </w:r>
    </w:p>
    <w:p w:rsidR="003B2321" w:rsidRDefault="004D1BB9" w:rsidP="00567BCA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D1BB9">
        <w:rPr>
          <w:rFonts w:cstheme="minorHAnsi"/>
          <w:b/>
        </w:rPr>
        <w:t>Reprezentacja rotacji</w:t>
      </w:r>
    </w:p>
    <w:p w:rsidR="00BF51A8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734D22">
        <w:rPr>
          <w:rFonts w:cstheme="minorHAnsi"/>
        </w:rPr>
        <w:t>acierz rotacji zawier</w:t>
      </w:r>
      <w:r>
        <w:rPr>
          <w:rFonts w:cstheme="minorHAnsi"/>
        </w:rPr>
        <w:t>a aż 9 zmiennych, lecz korzystając ze wzoru Caleya dla macierzy ortonormalnych ilość niewiadomych można zredukować d 3. Wynika to, że dla każdej właściwej macierzy ortonormalnej, istnieje macierz skośnosymetryczna S,</w:t>
      </w:r>
    </w:p>
    <w:p w:rsidR="00BF51A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S = [0 -sz  sy; sz 0 -sx; -sy sx 0]</w:t>
      </w:r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taka  że:</w:t>
      </w:r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 = </w:t>
      </w:r>
      <w:r w:rsidR="00BF51A8">
        <w:rPr>
          <w:rFonts w:cstheme="minorHAnsi"/>
        </w:rPr>
        <w:t>(</w:t>
      </w:r>
      <w:r>
        <w:rPr>
          <w:rFonts w:cstheme="minorHAnsi"/>
        </w:rPr>
        <w:t>I-S)</w:t>
      </w:r>
      <w:r w:rsidR="00BF51A8">
        <w:rPr>
          <w:rFonts w:cstheme="minorHAnsi"/>
        </w:rPr>
        <w:t>^-1*(I+S)</w:t>
      </w:r>
    </w:p>
    <w:p w:rsidR="001D0DB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celu wybory określonych trzech niewiadomych stosuje się następujące reprezentacje parametrów:</w:t>
      </w:r>
      <w:r w:rsidR="001D0DB8">
        <w:rPr>
          <w:rFonts w:cstheme="minorHAnsi"/>
        </w:rPr>
        <w:br/>
        <w:t>- reprezentacja oś-kąt (ang. Axis/Angle)</w:t>
      </w:r>
      <w:r w:rsidR="001D0DB8">
        <w:rPr>
          <w:rFonts w:cstheme="minorHAnsi"/>
        </w:rPr>
        <w:br/>
        <w:t>- reprezentacja przez kąty Eulera (ang. Euler Angles)</w:t>
      </w:r>
      <w:r w:rsidR="001D0DB8">
        <w:rPr>
          <w:rFonts w:cstheme="minorHAnsi"/>
        </w:rPr>
        <w:br/>
        <w:t>- reprezentacja przez kąty obrót/nachylenie/odchylenie (ang. Row, Pitch, Yaw Angles)</w:t>
      </w:r>
    </w:p>
    <w:p w:rsidR="00A53FB8" w:rsidRDefault="0081377D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pracy jest używana reprezentacja przez kąty Eulera.</w:t>
      </w:r>
    </w:p>
    <w:p w:rsidR="00CC4D94" w:rsidRDefault="002042DA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Rozważając bazowy układ współrzędnych jako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, relacja pochodnego układu współrzędnych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 jest wyrażona przez 3 kąty (fi,</w:t>
      </w:r>
      <w:r w:rsidR="009C3A43">
        <w:rPr>
          <w:rFonts w:cstheme="minorHAnsi"/>
        </w:rPr>
        <w:t xml:space="preserve">theta, </w:t>
      </w:r>
      <w:r>
        <w:rPr>
          <w:rFonts w:cstheme="minorHAnsi"/>
        </w:rPr>
        <w:t xml:space="preserve"> ksi). Kąty te odpowiadają 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za: </w:t>
      </w:r>
      <w:r w:rsidR="009C3A43">
        <w:rPr>
          <w:rFonts w:cstheme="minorHAnsi"/>
        </w:rPr>
        <w:t>fi</w:t>
      </w:r>
      <w:r>
        <w:rPr>
          <w:rFonts w:cstheme="minorHAnsi"/>
        </w:rPr>
        <w:t xml:space="preserve"> - obrót wokół osi oz, </w:t>
      </w:r>
      <w:r w:rsidR="009C3A43">
        <w:rPr>
          <w:rFonts w:cstheme="minorHAnsi"/>
        </w:rPr>
        <w:t>theta</w:t>
      </w:r>
      <w:r>
        <w:rPr>
          <w:rFonts w:cstheme="minorHAnsi"/>
        </w:rPr>
        <w:t xml:space="preserve"> - obrót wokół osi oy, </w:t>
      </w:r>
      <w:r w:rsidR="009570F8">
        <w:rPr>
          <w:rFonts w:cstheme="minorHAnsi"/>
        </w:rPr>
        <w:t>ksi - jeszcze raz obrót wokół</w:t>
      </w:r>
      <w:r>
        <w:rPr>
          <w:rFonts w:cstheme="minorHAnsi"/>
        </w:rPr>
        <w:t xml:space="preserve"> osi oz</w:t>
      </w:r>
      <w:r w:rsidR="009570F8">
        <w:rPr>
          <w:rFonts w:cstheme="minorHAnsi"/>
        </w:rPr>
        <w:t>.</w:t>
      </w:r>
    </w:p>
    <w:p w:rsidR="009570F8" w:rsidRPr="00641643" w:rsidRDefault="009570F8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rysunek</w:t>
      </w:r>
    </w:p>
    <w:p w:rsidR="004C6A72" w:rsidRDefault="004C6A7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Wykorzystując macierze rotacji, reprezentację przez kąty Eulera można zapisać w postaci macierzy R10.</w:t>
      </w:r>
    </w:p>
    <w:p w:rsidR="009C3A43" w:rsidRDefault="009C3A43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R10 = Rzfi*Rytheta*Rzksi</w:t>
      </w:r>
      <w:r w:rsidR="00641643">
        <w:rPr>
          <w:rFonts w:cstheme="minorHAnsi"/>
        </w:rPr>
        <w:t xml:space="preserve"> = </w:t>
      </w:r>
    </w:p>
    <w:p w:rsidR="009112AA" w:rsidRDefault="009112AA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macierz R10</w:t>
      </w:r>
    </w:p>
    <w:p w:rsidR="00BF51A8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Skalowanie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Przekształcenie perspektywiczne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BC3C7D" w:rsidRDefault="007B1359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7B1359">
        <w:rPr>
          <w:rFonts w:cstheme="minorHAnsi"/>
          <w:b/>
        </w:rPr>
        <w:t>Macierz przekształcenia jednorodnego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kinematyce manipulatorów przekształca się układy współrzędnych, dlatego skalowanie i perspektywa nie są uwzględniane przy tworzeniu macierzy przekształcenia. Lecz w pracy jest wykorzystany także system wizyjny, który  </w:t>
      </w:r>
      <w:r w:rsidR="0026628B">
        <w:rPr>
          <w:rFonts w:cstheme="minorHAnsi"/>
        </w:rPr>
        <w:t>wykorzystuje pełną macierz przekształcenia.</w:t>
      </w:r>
    </w:p>
    <w:p w:rsidR="008D5798" w:rsidRPr="00EE11E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4E7454">
        <w:rPr>
          <w:rFonts w:cstheme="minorHAnsi"/>
          <w:color w:val="FF0000"/>
        </w:rPr>
        <w:t>Opisać macierz w uwzględnieniem skalowania i perspektywy</w:t>
      </w:r>
    </w:p>
    <w:p w:rsidR="0034256F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robota</w:t>
      </w:r>
    </w:p>
    <w:p w:rsidR="00295707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Robot</w:t>
      </w:r>
      <w:r w:rsidR="00295707">
        <w:rPr>
          <w:rFonts w:cstheme="minorHAnsi"/>
        </w:rPr>
        <w:t xml:space="preserve"> jest </w:t>
      </w:r>
      <w:r>
        <w:rPr>
          <w:rFonts w:cstheme="minorHAnsi"/>
        </w:rPr>
        <w:t>łańcuch</w:t>
      </w:r>
      <w:r w:rsidR="00295707">
        <w:rPr>
          <w:rFonts w:cstheme="minorHAnsi"/>
        </w:rPr>
        <w:t>em</w:t>
      </w:r>
      <w:r>
        <w:rPr>
          <w:rFonts w:cstheme="minorHAnsi"/>
        </w:rPr>
        <w:t xml:space="preserve"> kinematyczny</w:t>
      </w:r>
      <w:r w:rsidR="00295707">
        <w:rPr>
          <w:rFonts w:cstheme="minorHAnsi"/>
        </w:rPr>
        <w:t>m</w:t>
      </w:r>
      <w:r>
        <w:rPr>
          <w:rFonts w:cstheme="minorHAnsi"/>
        </w:rPr>
        <w:t xml:space="preserve"> </w:t>
      </w:r>
      <w:r w:rsidR="006422B4">
        <w:rPr>
          <w:rFonts w:cstheme="minorHAnsi"/>
        </w:rPr>
        <w:t>o wielu stopniach swobody złożony</w:t>
      </w:r>
      <w:r w:rsidR="00295707">
        <w:rPr>
          <w:rFonts w:cstheme="minorHAnsi"/>
        </w:rPr>
        <w:t>m</w:t>
      </w:r>
      <w:r w:rsidR="006422B4">
        <w:rPr>
          <w:rFonts w:cstheme="minorHAnsi"/>
        </w:rPr>
        <w:t xml:space="preserve"> </w:t>
      </w:r>
      <w:r w:rsidR="00295707">
        <w:rPr>
          <w:rFonts w:cstheme="minorHAnsi"/>
        </w:rPr>
        <w:t>z ogniw i z przegubów. Każde z ogniw można traktować jako bryłę sztywną. Kinematyka robota, jako dziedzina wiedzy, zajmuję się wyznaczaniem pozycji, orientacji, prędkością i przyspieszeniem każdego ogniwa oraz sposobu jego połączenia w łańcuch kinematyczny.</w:t>
      </w:r>
    </w:p>
    <w:p w:rsidR="00295707" w:rsidRPr="0034256F" w:rsidRDefault="00B002E2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niniejszej pracy skoncentrowano się przede wszystkim na wyznaczeniu poprawnej pozycji i orientacji robota, zaniedbując sposób dotarcia do celu, dlatego opis kształtowania prędkości i przyspieszania jest pominięty.</w:t>
      </w:r>
    </w:p>
    <w:p w:rsidR="00395344" w:rsidRDefault="008D5798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prosta</w:t>
      </w:r>
    </w:p>
    <w:p w:rsidR="008D5798" w:rsidRPr="00B857CB" w:rsidRDefault="00CB5550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B857CB">
        <w:rPr>
          <w:rFonts w:cstheme="minorHAnsi"/>
          <w:color w:val="00B050"/>
        </w:rPr>
        <w:t xml:space="preserve">Pod pojęciem proste zadanie kinematyki rozumie się określenie pozycji końcówki roboczej przestrzeni, najczęściej w kartezjańskim układzie współrzędnych. Osiąga się to poprzez kolejne </w:t>
      </w:r>
      <w:r w:rsidRPr="00B857CB">
        <w:rPr>
          <w:rFonts w:cstheme="minorHAnsi"/>
          <w:color w:val="00B050"/>
        </w:rPr>
        <w:lastRenderedPageBreak/>
        <w:t xml:space="preserve">określenie pozycji ogniw w łańcuchu kinematycznym na podstawie pomiarów położenia względem poprzedniego ogniwa. </w:t>
      </w:r>
      <w:r w:rsidR="00806C73" w:rsidRPr="00B857CB">
        <w:rPr>
          <w:rFonts w:cstheme="minorHAnsi"/>
          <w:color w:val="00B050"/>
        </w:rPr>
        <w:t>Pomiar odbywa się poprzez odczyt z czujnika znajdującego się w danym złączu.</w:t>
      </w:r>
    </w:p>
    <w:p w:rsidR="00B857CB" w:rsidRDefault="00B857CB" w:rsidP="00B857C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analizy kinematyki prostej jest obliczenie wpływu przemieszczenia się każdego ogniwa w łańcuchu kinematycznym manipulatora na końcówkę roboczą. </w:t>
      </w:r>
      <w:r w:rsidR="009342D1">
        <w:rPr>
          <w:rFonts w:cstheme="minorHAnsi"/>
        </w:rPr>
        <w:t xml:space="preserve">Zakładając, że wszystkie złącza mają 1 stopień swobody, to każda akcja wykonana na złączu może być opisana poprzez jedną liczbę; przy złączu rotacyjnym jest to kąt obrotu, a przy złączu pryzmatycznym jest to przesunięcie. </w:t>
      </w:r>
    </w:p>
    <w:p w:rsidR="004B59AD" w:rsidRDefault="00B857CB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opisie robota przyjmuję się, że ogniwa numeruję się od 0 do n+1 gdzie n jest ilością złącz. Nieruchome ogniwo przymocowane do podłoża określa się </w:t>
      </w:r>
      <w:r w:rsidR="00F04E6D">
        <w:rPr>
          <w:rFonts w:cstheme="minorHAnsi"/>
        </w:rPr>
        <w:t>liczbą</w:t>
      </w:r>
      <w:r>
        <w:rPr>
          <w:rFonts w:cstheme="minorHAnsi"/>
        </w:rPr>
        <w:t xml:space="preserve"> 0, </w:t>
      </w:r>
      <w:r w:rsidR="00F04E6D">
        <w:rPr>
          <w:rFonts w:cstheme="minorHAnsi"/>
        </w:rPr>
        <w:t xml:space="preserve">a </w:t>
      </w:r>
      <w:r>
        <w:rPr>
          <w:rFonts w:cstheme="minorHAnsi"/>
        </w:rPr>
        <w:t xml:space="preserve">pozostałe ogniwa numeruje się w kolejności </w:t>
      </w:r>
      <w:r w:rsidR="00F04E6D">
        <w:rPr>
          <w:rFonts w:cstheme="minorHAnsi"/>
        </w:rPr>
        <w:t>od podstawy do końcówki roboczej. Przeguby są numerowane w taki sposób, że i-te złącze jest punktem połączenia i-tego oraz i-1-ego ogniwa. Natomiast qi jest liczbą określającą</w:t>
      </w:r>
      <w:r w:rsidR="004B59AD">
        <w:rPr>
          <w:rFonts w:cstheme="minorHAnsi"/>
        </w:rPr>
        <w:t xml:space="preserve"> złącze (kąt lub przesunięcie). Ponadto dla każdego ogniwa jest sztywno przypisany lokalny układ współrzędnych, tak aby każdy punkt umieszczony na ogniwie miał zawsze takie same współrzędne.</w:t>
      </w:r>
    </w:p>
    <w:p w:rsidR="00AE6E2C" w:rsidRPr="00AE6E2C" w:rsidRDefault="00AE6E2C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AE6E2C">
        <w:rPr>
          <w:rFonts w:cstheme="minorHAnsi"/>
          <w:color w:val="FF0000"/>
        </w:rPr>
        <w:t>rysunek</w:t>
      </w:r>
    </w:p>
    <w:p w:rsidR="00987CD4" w:rsidRDefault="0031208D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Każda transformacja współrzędnych układu i na i-1 jest opisana homogeniczną macierzą A zależną od wartości qi - A</w:t>
      </w:r>
      <w:r w:rsidR="00987CD4">
        <w:rPr>
          <w:rFonts w:cstheme="minorHAnsi"/>
        </w:rPr>
        <w:t>i</w:t>
      </w:r>
      <w:r>
        <w:rPr>
          <w:rFonts w:cstheme="minorHAnsi"/>
        </w:rPr>
        <w:t>(qi)</w:t>
      </w:r>
      <w:r w:rsidR="00987CD4">
        <w:rPr>
          <w:rFonts w:cstheme="minorHAnsi"/>
        </w:rPr>
        <w:t xml:space="preserve">. Poprzez kolejne wymnożenie macierzy Ai(qi)  oblicza się Macierz transformacji pomiędzy układem i-tym oraz j-tym układem. W ten sposób oblicza się macierz transformacji współrzędnych między układem bazowym, a układem efektora. </w:t>
      </w:r>
    </w:p>
    <w:p w:rsidR="00987CD4" w:rsidRPr="00987CD4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987CD4">
        <w:rPr>
          <w:rFonts w:cstheme="minorHAnsi"/>
          <w:lang w:val="en-US"/>
        </w:rPr>
        <w:t>H = Tn0 = A1(q1)A2(q2)...An-1(q-1)An(qn)</w:t>
      </w:r>
    </w:p>
    <w:p w:rsidR="00F04E6D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Wynik jest macierzą przekształcenia jednorodnego. </w:t>
      </w:r>
    </w:p>
    <w:p w:rsidR="00987CD4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[Rn0 dn0; 0 1]</w:t>
      </w:r>
    </w:p>
    <w:p w:rsidR="00EE11E4" w:rsidRDefault="00EE11E4" w:rsidP="00EE11E4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BF51A8">
        <w:rPr>
          <w:rFonts w:cstheme="minorHAnsi"/>
          <w:b/>
        </w:rPr>
        <w:t>Notacja Denavita-Hartenberga</w:t>
      </w:r>
    </w:p>
    <w:p w:rsidR="0049652D" w:rsidRDefault="00EE11E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Każdy układ współrzędnych przypisany do danego ogniwa można dowolnie ustalić. W celu uniknięcia pomyłek spowodowanych odmiennymi sposobami ustalania układów współrzędnych w pracy[] została wprowadzona</w:t>
      </w:r>
      <w:r w:rsidR="00E37617">
        <w:rPr>
          <w:rFonts w:cstheme="minorHAnsi"/>
        </w:rPr>
        <w:t xml:space="preserve"> najczęściej stosowana</w:t>
      </w:r>
      <w:r>
        <w:rPr>
          <w:rFonts w:cstheme="minorHAnsi"/>
        </w:rPr>
        <w:t xml:space="preserve"> konwencja </w:t>
      </w:r>
      <w:r w:rsidR="00A3681B">
        <w:rPr>
          <w:rFonts w:cstheme="minorHAnsi"/>
        </w:rPr>
        <w:t>przyporządkowania osi</w:t>
      </w:r>
      <w:r>
        <w:rPr>
          <w:rFonts w:cstheme="minorHAnsi"/>
        </w:rPr>
        <w:t xml:space="preserve"> tych układów</w:t>
      </w:r>
      <w:r w:rsidR="00E37617">
        <w:rPr>
          <w:rFonts w:cstheme="minorHAnsi"/>
        </w:rPr>
        <w:t>.</w:t>
      </w:r>
      <w:r w:rsidR="00933CD0">
        <w:rPr>
          <w:rFonts w:cstheme="minorHAnsi"/>
        </w:rPr>
        <w:t xml:space="preserve"> </w:t>
      </w:r>
    </w:p>
    <w:p w:rsidR="008B2049" w:rsidRDefault="008B2049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Według konwencji Denavita-Hartenberga osie układów są przyporządkowane w następujący sposób:</w:t>
      </w:r>
      <w:r>
        <w:rPr>
          <w:rFonts w:cstheme="minorHAnsi"/>
        </w:rPr>
        <w:br/>
        <w:t xml:space="preserve">- </w:t>
      </w:r>
      <w:r w:rsidR="005D374E">
        <w:rPr>
          <w:rFonts w:cstheme="minorHAnsi"/>
        </w:rPr>
        <w:t xml:space="preserve"> oś oz</w:t>
      </w:r>
      <w:r w:rsidR="004E43D0">
        <w:rPr>
          <w:rFonts w:cstheme="minorHAnsi"/>
        </w:rPr>
        <w:t>i</w:t>
      </w:r>
      <w:r w:rsidR="005D374E">
        <w:rPr>
          <w:rFonts w:cstheme="minorHAnsi"/>
        </w:rPr>
        <w:t xml:space="preserve"> jest osią przegubu i</w:t>
      </w:r>
      <w:r w:rsidR="004E43D0">
        <w:rPr>
          <w:rFonts w:cstheme="minorHAnsi"/>
        </w:rPr>
        <w:br/>
        <w:t>- początek układu jest wyznaczony na osi ozi</w:t>
      </w:r>
      <w:r w:rsidR="005D374E">
        <w:rPr>
          <w:rFonts w:cstheme="minorHAnsi"/>
        </w:rPr>
        <w:br/>
        <w:t>-  oś ox</w:t>
      </w:r>
      <w:r w:rsidR="004E43D0">
        <w:rPr>
          <w:rFonts w:cstheme="minorHAnsi"/>
        </w:rPr>
        <w:t>i</w:t>
      </w:r>
      <w:r w:rsidR="005D374E">
        <w:rPr>
          <w:rFonts w:cstheme="minorHAnsi"/>
        </w:rPr>
        <w:t xml:space="preserve"> </w:t>
      </w:r>
      <w:r w:rsidR="004E43D0">
        <w:rPr>
          <w:rFonts w:cstheme="minorHAnsi"/>
        </w:rPr>
        <w:t>pokrywa się z prostą prostopadłą do osi ozi i ozi+1 łączącą przeguby i oraz i+1</w:t>
      </w:r>
      <w:r w:rsidR="005D374E">
        <w:rPr>
          <w:rFonts w:cstheme="minorHAnsi"/>
        </w:rPr>
        <w:br/>
        <w:t xml:space="preserve">-  </w:t>
      </w:r>
      <w:r w:rsidR="004E43D0">
        <w:rPr>
          <w:rFonts w:cstheme="minorHAnsi"/>
        </w:rPr>
        <w:t>oś ozi uzupełnia prawoskrętny układ współrzędnych</w:t>
      </w:r>
    </w:p>
    <w:p w:rsidR="00341B2E" w:rsidRDefault="00E3761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8B2049">
        <w:rPr>
          <w:rFonts w:cstheme="minorHAnsi"/>
        </w:rPr>
        <w:t>tej notacji</w:t>
      </w:r>
      <w:r>
        <w:rPr>
          <w:rFonts w:cstheme="minorHAnsi"/>
        </w:rPr>
        <w:t xml:space="preserve"> każdemu ogniwu przyporządkowane są 4 wielkości:</w:t>
      </w:r>
      <w:r>
        <w:rPr>
          <w:rFonts w:cstheme="minorHAnsi"/>
        </w:rPr>
        <w:br/>
        <w:t>- theta - kąt między ogniwami</w:t>
      </w:r>
      <w:r w:rsidR="00967C96">
        <w:rPr>
          <w:rFonts w:cstheme="minorHAnsi"/>
        </w:rPr>
        <w:t xml:space="preserve"> ai-1 i ai</w:t>
      </w:r>
      <w:r w:rsidR="00341B2E">
        <w:rPr>
          <w:rFonts w:cstheme="minorHAnsi"/>
        </w:rPr>
        <w:t xml:space="preserve"> wokół osi przegubu i, określony prawoskrętnie</w:t>
      </w:r>
      <w:r w:rsidR="00341B2E">
        <w:rPr>
          <w:rFonts w:cstheme="minorHAnsi"/>
        </w:rPr>
        <w:br/>
        <w:t>- d - odległość między ogniwami ai-1 i ai mierzona wzdłuż osi przegubu i</w:t>
      </w:r>
      <w:r w:rsidR="00341B2E">
        <w:rPr>
          <w:rFonts w:cstheme="minorHAnsi"/>
        </w:rPr>
        <w:br/>
        <w:t>- alpha - kąt między osiami przegubów i i i+1, wokół ogniwa ai, określony prawoskrętnie</w:t>
      </w:r>
      <w:r w:rsidR="00341B2E">
        <w:rPr>
          <w:rFonts w:cstheme="minorHAnsi"/>
        </w:rPr>
        <w:br/>
        <w:t>- a - odległość między osiami przegubów i i i+1</w:t>
      </w:r>
    </w:p>
    <w:p w:rsidR="00341B2E" w:rsidRDefault="00341B2E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Parametry alpha i a określają ogniwo, a theta i d określają przegub. Dwie pierwsze wielkości są stałe, dwie ostatnie zmieniają się wraz </w:t>
      </w:r>
      <w:r w:rsidR="008B2049">
        <w:rPr>
          <w:rFonts w:cstheme="minorHAnsi"/>
        </w:rPr>
        <w:t>ruchem łącza.</w:t>
      </w:r>
    </w:p>
    <w:p w:rsidR="00C47B83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C47B83">
        <w:rPr>
          <w:rFonts w:cstheme="minorHAnsi"/>
        </w:rPr>
        <w:t>tej konwencji każda macierz przekształcenia Ai jest wynikiem kombinacji 4 podstawowych transformacji. Są to kolejno:</w:t>
      </w:r>
      <w:r w:rsidR="00C47B83">
        <w:rPr>
          <w:rFonts w:cstheme="minorHAnsi"/>
        </w:rPr>
        <w:br/>
        <w:t>- obrót wokół osi oz o kąt theta</w:t>
      </w:r>
      <w:r w:rsidR="00C47B83">
        <w:rPr>
          <w:rFonts w:cstheme="minorHAnsi"/>
        </w:rPr>
        <w:br/>
        <w:t>- przesunięcie wzdłuż osi oz o odległość d</w:t>
      </w:r>
      <w:r w:rsidR="00C47B83">
        <w:rPr>
          <w:rFonts w:cstheme="minorHAnsi"/>
        </w:rPr>
        <w:br/>
        <w:t>- przesunięcie wzdłuż osi ox o odległość a</w:t>
      </w:r>
      <w:r w:rsidR="00C47B83">
        <w:rPr>
          <w:rFonts w:cstheme="minorHAnsi"/>
        </w:rPr>
        <w:br/>
        <w:t>- obrót wokół osi ox o kąt alfa</w:t>
      </w:r>
    </w:p>
    <w:p w:rsidR="00C47B83" w:rsidRDefault="00C47B83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Ai = Rotztheta*Transzd*Transxa*Rotxalpha</w:t>
      </w:r>
    </w:p>
    <w:p w:rsidR="00933CD0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34494" cy="2028825"/>
            <wp:effectExtent l="19050" t="0" r="880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9" cy="20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049" w:rsidRPr="008B2049">
        <w:rPr>
          <w:rFonts w:cstheme="minorHAnsi"/>
          <w:color w:val="FF0000"/>
        </w:rPr>
        <w:t>przerysować</w:t>
      </w:r>
    </w:p>
    <w:p w:rsidR="008D5798" w:rsidRDefault="008D5798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odwrotna</w:t>
      </w:r>
    </w:p>
    <w:p w:rsidR="00CB1114" w:rsidRDefault="00776A8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odwrotnego zadania kinematyki jest obliczenie zmiennych złączowych dla ustalonej pozycji </w:t>
      </w:r>
      <w:r w:rsidR="00CB1114">
        <w:rPr>
          <w:rFonts w:cstheme="minorHAnsi"/>
        </w:rPr>
        <w:t>i orientacji końcówki roboczej.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Mając daną macierz przekształcenia jednorodnego H dla konkretnej pozycji i orientacji efektora: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 d; 0 1] e E(3)</w:t>
      </w:r>
      <w:r w:rsidR="00AC3161">
        <w:rPr>
          <w:rFonts w:cstheme="minorHAnsi"/>
        </w:rPr>
        <w:tab/>
        <w:t>1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Należy znaleźć rozwiązanie równania: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Tn0 (q1,...,qn) = H</w:t>
      </w:r>
      <w:r w:rsidR="00AC3161">
        <w:rPr>
          <w:rFonts w:cstheme="minorHAnsi"/>
        </w:rPr>
        <w:tab/>
        <w:t>2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Tn0 (q1,...qn) = A1...An</w:t>
      </w:r>
      <w:r w:rsidR="00AC3161">
        <w:rPr>
          <w:rFonts w:cstheme="minorHAnsi"/>
        </w:rPr>
        <w:tab/>
        <w:t>3</w:t>
      </w:r>
    </w:p>
    <w:p w:rsidR="00886991" w:rsidRDefault="00AC316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równania (2) wynika, że jest 12 nietrywialnych równań i </w:t>
      </w:r>
      <w:r w:rsidR="00C9147F">
        <w:rPr>
          <w:rFonts w:cstheme="minorHAnsi"/>
        </w:rPr>
        <w:t>n</w:t>
      </w:r>
      <w:r>
        <w:rPr>
          <w:rFonts w:cstheme="minorHAnsi"/>
        </w:rPr>
        <w:t xml:space="preserve"> niewiadomych w zależności od ilości stopni swobody łańcucha kinematycznego.</w:t>
      </w:r>
      <w:r w:rsidR="00C9147F">
        <w:rPr>
          <w:rFonts w:cstheme="minorHAnsi"/>
        </w:rPr>
        <w:t xml:space="preserve"> </w:t>
      </w:r>
    </w:p>
    <w:p w:rsidR="000070E9" w:rsidRDefault="0088699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Ponieważ są to równania nieliniowe, więc są dość trudne do rozwiązania. </w:t>
      </w:r>
      <w:r w:rsidR="000070E9">
        <w:rPr>
          <w:rFonts w:cstheme="minorHAnsi"/>
        </w:rPr>
        <w:t>Można do tego użyć metod numerycznych, lecz ze względu na szybkość i dokładność są preferowane rozwiązania w postaci jawnej. Lecz nie każdy manipulator może być rozwiązany w ten sposób.  Z tego względu projektanci robotów konstruują roboty, dla których tak postać istnieje.</w:t>
      </w:r>
    </w:p>
    <w:p w:rsidR="000070E9" w:rsidRDefault="000070E9" w:rsidP="00CC07F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Należy także zauważyć, że nie dla każdego położenia w przestrzeni istnieje </w:t>
      </w:r>
      <w:r w:rsidR="00CC07F3">
        <w:rPr>
          <w:rFonts w:cstheme="minorHAnsi"/>
        </w:rPr>
        <w:t>rozwiązanie tego zadania. Zadane współrzędne końcówki roboczej muszą się zawierać w przestrzeni roboczej manipulatora. Ponadto jeśli robot jest redundantny</w:t>
      </w:r>
      <w:r w:rsidR="00CC07F3">
        <w:rPr>
          <w:rStyle w:val="Odwoanieprzypisudolnego"/>
          <w:rFonts w:cstheme="minorHAnsi"/>
        </w:rPr>
        <w:footnoteReference w:id="2"/>
      </w:r>
      <w:r w:rsidR="00CC07F3">
        <w:rPr>
          <w:rFonts w:cstheme="minorHAnsi"/>
        </w:rPr>
        <w:t xml:space="preserve"> to dla większości punktów w przestrzeni roboczej niemożliwe jest wyznaczenie jednoznacznego rozwiązania.</w:t>
      </w:r>
    </w:p>
    <w:p w:rsidR="00AC3161" w:rsidRDefault="0072445F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w manipulatorze osie obrotu trzech ostatnich przegubów</w:t>
      </w:r>
      <w:r w:rsidR="002C2A75">
        <w:rPr>
          <w:rFonts w:cstheme="minorHAnsi"/>
        </w:rPr>
        <w:t xml:space="preserve"> (</w:t>
      </w:r>
      <w:r w:rsidR="002017D6">
        <w:rPr>
          <w:rFonts w:cstheme="minorHAnsi"/>
        </w:rPr>
        <w:t>składających się na</w:t>
      </w:r>
      <w:r w:rsidR="002C2A75">
        <w:rPr>
          <w:rFonts w:cstheme="minorHAnsi"/>
        </w:rPr>
        <w:t xml:space="preserve"> końcówkę roboczą)</w:t>
      </w:r>
      <w:r>
        <w:rPr>
          <w:rFonts w:cstheme="minorHAnsi"/>
        </w:rPr>
        <w:t xml:space="preserve"> łączą się w jednym punkcie</w:t>
      </w:r>
      <w:r w:rsidR="002C2A75">
        <w:rPr>
          <w:rFonts w:cstheme="minorHAnsi"/>
        </w:rPr>
        <w:t>,</w:t>
      </w:r>
      <w:r>
        <w:rPr>
          <w:rFonts w:cstheme="minorHAnsi"/>
        </w:rPr>
        <w:t xml:space="preserve"> to można zastosować </w:t>
      </w:r>
      <w:r w:rsidR="00886991">
        <w:rPr>
          <w:rFonts w:cstheme="minorHAnsi"/>
        </w:rPr>
        <w:t xml:space="preserve"> dekompozycję na dwa prostsze zadania: obliczenie zmiennych dla danej orientacji końcówki roboczej oraz obliczenie zmiennych dla danej pozycji w przestrzeni końca manipulatora. </w:t>
      </w:r>
      <w:r w:rsidR="00795297">
        <w:rPr>
          <w:rFonts w:cstheme="minorHAnsi"/>
        </w:rPr>
        <w:br/>
        <w:t>Ten sposób rozwiązania został przedstawiony w pracy [D.Pieper, "The kinematics of manipulators under computer control"].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W skrócie ta metoda opiera się na 3 krokach.</w:t>
      </w:r>
      <w:r>
        <w:rPr>
          <w:rFonts w:cstheme="minorHAnsi"/>
        </w:rPr>
        <w:br/>
        <w:t>1. Znalezienie punktu centralnego końcówki roboczej (punktu przecięcia się osi trzech ostatnich łączy) ze wzoru: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pc = d - d6RK</w:t>
      </w:r>
    </w:p>
    <w:p w:rsidR="00F057E2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pc - punkt centralny</w:t>
      </w:r>
      <w:r>
        <w:rPr>
          <w:rFonts w:cstheme="minorHAnsi"/>
        </w:rPr>
        <w:br/>
        <w:t>d - zadana pozycja chwytaka</w:t>
      </w:r>
      <w:r>
        <w:rPr>
          <w:rFonts w:cstheme="minorHAnsi"/>
        </w:rPr>
        <w:br/>
        <w:t>d6 - odległość pc od chwytaka wzdłuż osi oz6</w:t>
      </w:r>
      <w:r>
        <w:rPr>
          <w:rFonts w:cstheme="minorHAnsi"/>
        </w:rPr>
        <w:br/>
      </w:r>
      <w:r w:rsidR="0094371C">
        <w:rPr>
          <w:rFonts w:cstheme="minorHAnsi"/>
        </w:rPr>
        <w:t>R - macierz zadanej orientacji chwytaka</w:t>
      </w:r>
      <w:r w:rsidR="00F057E2">
        <w:rPr>
          <w:rFonts w:cstheme="minorHAnsi"/>
        </w:rPr>
        <w:br/>
        <w:t xml:space="preserve">k - </w:t>
      </w:r>
      <w:r w:rsidR="002B3678">
        <w:rPr>
          <w:rFonts w:cstheme="minorHAnsi"/>
        </w:rPr>
        <w:t>wektor [0 0 1]T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2. Wyliczenie zmiennych złączowych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>dla pozycji pc.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3. Na podstawie zmiennych złączowych obliczenie macierzy R</w:t>
      </w:r>
      <w:r w:rsidR="002017D6">
        <w:rPr>
          <w:rFonts w:cstheme="minorHAnsi"/>
        </w:rPr>
        <w:t>n-3</w:t>
      </w:r>
      <w:r>
        <w:rPr>
          <w:rFonts w:cstheme="minorHAnsi"/>
        </w:rPr>
        <w:t>0.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4. Obliczenie zestawu kątów Eulera związanych z macierzą rotacji</w:t>
      </w:r>
    </w:p>
    <w:p w:rsidR="00CB1114" w:rsidRPr="002017D6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2017D6">
        <w:rPr>
          <w:rFonts w:cstheme="minorHAnsi"/>
          <w:lang w:val="en-US"/>
        </w:rPr>
        <w:t>R</w:t>
      </w:r>
      <w:r w:rsidR="002017D6" w:rsidRPr="002017D6">
        <w:rPr>
          <w:rFonts w:cstheme="minorHAnsi"/>
          <w:lang w:val="en-US"/>
        </w:rPr>
        <w:t>nn-3</w:t>
      </w:r>
      <w:r w:rsidRPr="002017D6">
        <w:rPr>
          <w:rFonts w:cstheme="minorHAnsi"/>
          <w:lang w:val="en-US"/>
        </w:rPr>
        <w:t xml:space="preserve"> = (R</w:t>
      </w:r>
      <w:r w:rsidR="002017D6" w:rsidRPr="002017D6">
        <w:rPr>
          <w:rFonts w:cstheme="minorHAnsi"/>
          <w:lang w:val="en-US"/>
        </w:rPr>
        <w:t>n-3</w:t>
      </w:r>
      <w:r w:rsidRPr="002017D6">
        <w:rPr>
          <w:rFonts w:cstheme="minorHAnsi"/>
          <w:lang w:val="en-US"/>
        </w:rPr>
        <w:t>0)^-1*R = (R</w:t>
      </w:r>
      <w:r w:rsidR="002017D6" w:rsidRPr="002017D6">
        <w:rPr>
          <w:rFonts w:cstheme="minorHAnsi"/>
          <w:lang w:val="en-US"/>
        </w:rPr>
        <w:t>n-3</w:t>
      </w:r>
      <w:r w:rsidRPr="002017D6">
        <w:rPr>
          <w:rFonts w:cstheme="minorHAnsi"/>
          <w:lang w:val="en-US"/>
        </w:rPr>
        <w:t>0)T*R</w:t>
      </w:r>
      <w:r w:rsidR="00AC3161" w:rsidRPr="002017D6">
        <w:rPr>
          <w:rFonts w:cstheme="minorHAnsi"/>
          <w:lang w:val="en-US"/>
        </w:rPr>
        <w:t xml:space="preserve">   </w:t>
      </w:r>
    </w:p>
    <w:p w:rsidR="00CB1114" w:rsidRDefault="002C2A75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końcówka robocza nie spełnia podanych założeń to za punkt pc przyjmuję się środek pierwszego łącza, który odpowiada za orientację</w:t>
      </w:r>
      <w:r w:rsidR="002017D6">
        <w:rPr>
          <w:rFonts w:cstheme="minorHAnsi"/>
        </w:rPr>
        <w:t xml:space="preserve"> chwytaka</w:t>
      </w:r>
      <w:r>
        <w:rPr>
          <w:rFonts w:cstheme="minorHAnsi"/>
        </w:rPr>
        <w:t xml:space="preserve">. </w:t>
      </w:r>
    </w:p>
    <w:p w:rsidR="00690319" w:rsidRPr="00690319" w:rsidRDefault="002017D6" w:rsidP="00690319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Współrzędne złączowe dla punktu pc można obliczyć na różne sposoby np. analitycznie lub geometrycznie.  W podejściu analitycznym </w:t>
      </w:r>
      <w:r w:rsidR="0071376C">
        <w:rPr>
          <w:rFonts w:cstheme="minorHAnsi"/>
        </w:rPr>
        <w:t xml:space="preserve">oblicza się współczynniki macierzy Transformacji. </w:t>
      </w:r>
      <w:r>
        <w:rPr>
          <w:rFonts w:cstheme="minorHAnsi"/>
        </w:rPr>
        <w:t>Natomiast w sposobie geometrycznym rozbija się zadanie geometrii przestrzennej na sz</w:t>
      </w:r>
      <w:r w:rsidR="00932B14">
        <w:rPr>
          <w:rFonts w:cstheme="minorHAnsi"/>
        </w:rPr>
        <w:t>e</w:t>
      </w:r>
      <w:r>
        <w:rPr>
          <w:rFonts w:cstheme="minorHAnsi"/>
        </w:rPr>
        <w:t xml:space="preserve">reg zadań z geometrii płaskiej. </w:t>
      </w:r>
    </w:p>
    <w:p w:rsidR="00902AB7" w:rsidRDefault="00902AB7">
      <w:pPr>
        <w:rPr>
          <w:rFonts w:cstheme="minorHAnsi"/>
          <w:b/>
        </w:rPr>
      </w:pPr>
      <w:r>
        <w:rPr>
          <w:rFonts w:cstheme="minorHAnsi"/>
          <w:color w:val="FF0000"/>
        </w:rPr>
        <w:t>można ewentualnie napisać coś o serwomechanizmie</w:t>
      </w:r>
      <w:r>
        <w:rPr>
          <w:rFonts w:cstheme="minorHAnsi"/>
          <w:b/>
        </w:rPr>
        <w:br w:type="page"/>
      </w:r>
    </w:p>
    <w:p w:rsidR="004B3E9F" w:rsidRDefault="005713F3" w:rsidP="0069031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Układ sterowania</w:t>
      </w:r>
    </w:p>
    <w:p w:rsidR="005713F3" w:rsidRDefault="00D71005" w:rsidP="00690319">
      <w:pPr>
        <w:rPr>
          <w:rFonts w:cstheme="minorHAnsi"/>
        </w:rPr>
      </w:pPr>
      <w:r>
        <w:rPr>
          <w:rFonts w:cstheme="minorHAnsi"/>
        </w:rPr>
        <w:t>Jest to podstawowy element robota służący do sterowania pracą manipulatora według odpowiedniego algorytmu działania ustalonego podczas programowania. Za jego pomocą gromadzone są dane z czujników, które są przetwarzane oraz interpretowane jako odpowiednie stany obiektu manipulowanego . Mierzone są</w:t>
      </w:r>
      <w:r w:rsidR="00E009D3">
        <w:rPr>
          <w:rFonts w:cstheme="minorHAnsi"/>
        </w:rPr>
        <w:t xml:space="preserve"> własności fizyczne, parametry tego obiektu. Układ sterowania  </w:t>
      </w:r>
      <w:r w:rsidR="009F28A2">
        <w:rPr>
          <w:rFonts w:cstheme="minorHAnsi"/>
        </w:rPr>
        <w:t>nadzoruje cykl działań manipulatora zawartego w programie robota. Jednak najważniejszym zadaniem układu jest przekazania sygnałów sterujących do napędów.</w:t>
      </w:r>
      <w:r w:rsidR="00F715D5">
        <w:rPr>
          <w:rFonts w:cstheme="minorHAnsi"/>
        </w:rPr>
        <w:t xml:space="preserve"> </w:t>
      </w:r>
    </w:p>
    <w:p w:rsidR="00AB40D0" w:rsidRDefault="00AB40D0" w:rsidP="00690319">
      <w:pPr>
        <w:rPr>
          <w:rFonts w:cstheme="minorHAnsi"/>
        </w:rPr>
      </w:pPr>
      <w:r>
        <w:rPr>
          <w:rFonts w:cstheme="minorHAnsi"/>
        </w:rPr>
        <w:t>Ze względu na poziom automatyzacji układ sterowania roboty są podzielone na 3 generacje:</w:t>
      </w:r>
      <w:r>
        <w:rPr>
          <w:rFonts w:cstheme="minorHAnsi"/>
        </w:rPr>
        <w:br/>
      </w:r>
      <w:r w:rsidR="00A15CF6">
        <w:rPr>
          <w:rFonts w:cstheme="minorHAnsi"/>
        </w:rPr>
        <w:t>I generacja - robot jest wyposażony w czujniki wewnętrzne, służące do określania stanów robota jak sensory położenia serwomechanizmów. Jest zdolny do samodzielnego wykonania czynności wcześniej zdefiniowanej przy programowaniu. Nie jest w stanie zbierać informacji o środowisku zewnętrznym.</w:t>
      </w:r>
      <w:r w:rsidR="0086444E">
        <w:rPr>
          <w:rFonts w:cstheme="minorHAnsi"/>
        </w:rPr>
        <w:t xml:space="preserve"> Działanie robota jest wcześniej zaplanowane i niezmienne. </w:t>
      </w:r>
      <w:r w:rsidR="00880182">
        <w:rPr>
          <w:rFonts w:cstheme="minorHAnsi"/>
        </w:rPr>
        <w:t xml:space="preserve"> Sterowanie przemieszczeniem jest</w:t>
      </w:r>
      <w:r w:rsidR="008C0CF4">
        <w:rPr>
          <w:rFonts w:cstheme="minorHAnsi"/>
        </w:rPr>
        <w:t xml:space="preserve"> realizowane </w:t>
      </w:r>
      <w:r w:rsidR="00880182">
        <w:rPr>
          <w:rFonts w:cstheme="minorHAnsi"/>
        </w:rPr>
        <w:t xml:space="preserve"> we współrzędnych złączowych.</w:t>
      </w:r>
      <w:r w:rsidR="00A15CF6">
        <w:rPr>
          <w:rFonts w:cstheme="minorHAnsi"/>
        </w:rPr>
        <w:br/>
        <w:t xml:space="preserve">II generacja - robot jest wyposażony w czujniki wewnętrzne i zewnętrzne. Jest zdolny do </w:t>
      </w:r>
      <w:r w:rsidR="00880182">
        <w:rPr>
          <w:rFonts w:cstheme="minorHAnsi"/>
        </w:rPr>
        <w:t xml:space="preserve">samodzielnego </w:t>
      </w:r>
      <w:r w:rsidR="00A15CF6">
        <w:rPr>
          <w:rFonts w:cstheme="minorHAnsi"/>
        </w:rPr>
        <w:t xml:space="preserve">wykonywania czynności </w:t>
      </w:r>
      <w:r w:rsidR="00880182">
        <w:rPr>
          <w:rFonts w:cstheme="minorHAnsi"/>
        </w:rPr>
        <w:t>z uwzględnieniem czynników zewnętrznych przewidzianych</w:t>
      </w:r>
      <w:r w:rsidR="00A34194">
        <w:rPr>
          <w:rFonts w:cstheme="minorHAnsi"/>
        </w:rPr>
        <w:t xml:space="preserve"> przez programistę. </w:t>
      </w:r>
      <w:r w:rsidR="008C0CF4">
        <w:rPr>
          <w:rFonts w:cstheme="minorHAnsi"/>
        </w:rPr>
        <w:t>Reakcja na zmienne zewnętrzne jest zrealizowana jako alternatywne ścieżki programu. Jest w stanie zbierać informację o środowisku zewnętrznym. Sterowanie przemieszczeniem jest realizowane we współrzędnych zewnętrznych.</w:t>
      </w:r>
      <w:r w:rsidR="008C0CF4">
        <w:rPr>
          <w:rFonts w:cstheme="minorHAnsi"/>
        </w:rPr>
        <w:br/>
        <w:t>III generacja</w:t>
      </w:r>
      <w:r w:rsidR="00E13480">
        <w:rPr>
          <w:rFonts w:cstheme="minorHAnsi"/>
        </w:rPr>
        <w:t xml:space="preserve"> - robot jest wyposażony w czujniki zewnętrzne i wewnętrzne. Sterowanie przemieszczeniem jest realizowane we współrzędnych zewnętrznych. Jest zdolny do samodzielnego wykonywania czynności z uwzględnieniem zmiennych zewnętrznych. Jest wyposażony w elementy sztucznej inteligencji. Reakcja na zmienne zewnętrzne jest realizowane  poprzez aktualizacje oprogramowania w trakcie wykonywania działań. </w:t>
      </w:r>
      <w:r w:rsidR="00982CD9">
        <w:rPr>
          <w:rFonts w:cstheme="minorHAnsi"/>
        </w:rPr>
        <w:t xml:space="preserve">Sterowanie w środowisku zewnętrznym jest realizowane w zamkniętej pętli sprzężenia zwrotnego. </w:t>
      </w:r>
    </w:p>
    <w:p w:rsidR="00E13480" w:rsidRDefault="00E13480" w:rsidP="00690319">
      <w:pPr>
        <w:rPr>
          <w:rFonts w:cstheme="minorHAnsi"/>
        </w:rPr>
      </w:pPr>
      <w:r>
        <w:rPr>
          <w:rFonts w:cstheme="minorHAnsi"/>
        </w:rPr>
        <w:t>W wykonywanym projekcie układ sterowania jest w wykonany w formie II generacji, ponieważ sterowanie ze względów technicznych nie jest aktualizowane ze względu na czynniki zewnętrzne.</w:t>
      </w:r>
    </w:p>
    <w:p w:rsidR="00E13480" w:rsidRPr="00E13480" w:rsidRDefault="00E13480" w:rsidP="00690319">
      <w:pPr>
        <w:rPr>
          <w:rFonts w:cstheme="minorHAnsi"/>
          <w:b/>
        </w:rPr>
      </w:pPr>
      <w:r w:rsidRPr="00E13480">
        <w:rPr>
          <w:rFonts w:cstheme="minorHAnsi"/>
          <w:b/>
        </w:rPr>
        <w:t>Układ wizyjny</w:t>
      </w:r>
    </w:p>
    <w:p w:rsidR="009F28A2" w:rsidRDefault="00982CD9" w:rsidP="00690319">
      <w:pPr>
        <w:rPr>
          <w:rFonts w:cstheme="minorHAnsi"/>
        </w:rPr>
      </w:pPr>
      <w:r>
        <w:rPr>
          <w:rFonts w:cstheme="minorHAnsi"/>
        </w:rPr>
        <w:t>Są to czujniki zewnętrzne robota, wykrywające i przetwarzającego sygnały wizyjne w postaci obrazu zarejestrowanego przez aparat fotograficzny lub kamerę. System wizyjny może wykonywać następujące działania:</w:t>
      </w:r>
      <w:r w:rsidR="003B4E5D">
        <w:rPr>
          <w:rFonts w:cstheme="minorHAnsi"/>
        </w:rPr>
        <w:br/>
        <w:t>- ocena elementów</w:t>
      </w:r>
      <w:r>
        <w:rPr>
          <w:rFonts w:cstheme="minorHAnsi"/>
        </w:rPr>
        <w:br/>
      </w:r>
      <w:r w:rsidR="003B4E5D">
        <w:rPr>
          <w:rFonts w:cstheme="minorHAnsi"/>
        </w:rPr>
        <w:t>- identyfikacja elementów</w:t>
      </w:r>
      <w:r w:rsidR="003B4E5D">
        <w:rPr>
          <w:rFonts w:cstheme="minorHAnsi"/>
        </w:rPr>
        <w:br/>
        <w:t>- określenie miejsca umieszczenia elementu</w:t>
      </w:r>
      <w:r w:rsidR="003B4E5D">
        <w:rPr>
          <w:rFonts w:cstheme="minorHAnsi"/>
        </w:rPr>
        <w:br/>
        <w:t>- określenie punktu uchwycenia elementu</w:t>
      </w:r>
      <w:r w:rsidR="003B4E5D">
        <w:rPr>
          <w:rFonts w:cstheme="minorHAnsi"/>
        </w:rPr>
        <w:br/>
        <w:t>- kontrola trajektorii ruchomych obiektów w celu chwycenia ruchomych elementów lub wykrycia zagrożenia</w:t>
      </w:r>
      <w:r w:rsidR="003B4E5D">
        <w:rPr>
          <w:rFonts w:cstheme="minorHAnsi"/>
        </w:rPr>
        <w:br/>
        <w:t xml:space="preserve">- sterowanie robotami ruchomymi </w:t>
      </w:r>
      <w:r w:rsidR="003B4E5D">
        <w:rPr>
          <w:rFonts w:cstheme="minorHAnsi"/>
        </w:rPr>
        <w:br/>
        <w:t>- zewnętrzny nadzór nad przestrzenią roboczą</w:t>
      </w:r>
    </w:p>
    <w:p w:rsidR="0012667F" w:rsidRPr="0012667F" w:rsidRDefault="0012667F" w:rsidP="00690319">
      <w:pPr>
        <w:rPr>
          <w:rFonts w:cstheme="minorHAnsi"/>
          <w:b/>
        </w:rPr>
      </w:pPr>
      <w:r w:rsidRPr="0012667F">
        <w:rPr>
          <w:rFonts w:cstheme="minorHAnsi"/>
          <w:b/>
        </w:rPr>
        <w:t>Przetwarzanie obrazu</w:t>
      </w:r>
    </w:p>
    <w:p w:rsidR="00B71479" w:rsidRDefault="00D4143E" w:rsidP="00690319">
      <w:pPr>
        <w:rPr>
          <w:rFonts w:cstheme="minorHAnsi"/>
        </w:rPr>
      </w:pPr>
      <w:r>
        <w:rPr>
          <w:rFonts w:cstheme="minorHAnsi"/>
        </w:rPr>
        <w:lastRenderedPageBreak/>
        <w:t xml:space="preserve">Przetwarzanie sygnału wizyjnego na konkretne wielkości łatwe w interpretacji w programie robota jest realizowane przez szereg operacji na obrazie zależnych od </w:t>
      </w:r>
      <w:r w:rsidR="00B71479">
        <w:rPr>
          <w:rFonts w:cstheme="minorHAnsi"/>
        </w:rPr>
        <w:t>założonego wyniku.</w:t>
      </w:r>
    </w:p>
    <w:p w:rsidR="000576DB" w:rsidRDefault="00F63C8D" w:rsidP="00690319">
      <w:pPr>
        <w:rPr>
          <w:rFonts w:cstheme="minorHAnsi"/>
        </w:rPr>
      </w:pPr>
      <w:r>
        <w:rPr>
          <w:rFonts w:cstheme="minorHAnsi"/>
        </w:rPr>
        <w:t>Człowiek najwięcej informacji czerpie ze zmysłu wzroku. Oczy odbierają fale elektromagnetyczne w pewnym zakresi</w:t>
      </w:r>
      <w:r w:rsidR="00B14088">
        <w:rPr>
          <w:rFonts w:cstheme="minorHAnsi"/>
        </w:rPr>
        <w:t>e</w:t>
      </w:r>
      <w:r w:rsidR="00B14088">
        <w:rPr>
          <w:rStyle w:val="Odwoanieprzypisudolnego"/>
          <w:rFonts w:cstheme="minorHAnsi"/>
        </w:rPr>
        <w:footnoteReference w:id="3"/>
      </w:r>
      <w:r w:rsidR="00B14088">
        <w:rPr>
          <w:rFonts w:cstheme="minorHAnsi"/>
        </w:rPr>
        <w:t xml:space="preserve"> </w:t>
      </w:r>
      <w:r w:rsidR="00863031">
        <w:rPr>
          <w:rFonts w:cstheme="minorHAnsi"/>
        </w:rPr>
        <w:t xml:space="preserve">lecz to mózg przetwarza te bodźce wyciągając z nich ogromną ilość danych jak np. położenie, wielkość, kształt, kolor widzianych przedmiotów. Naukowcy i inżynierowie od wielu lat próbują zaadoptować ten zmysł </w:t>
      </w:r>
      <w:r w:rsidR="006B5560">
        <w:rPr>
          <w:rFonts w:cstheme="minorHAnsi"/>
        </w:rPr>
        <w:t xml:space="preserve">do maszyn. Ważnym momentem w tym procesie było przetworzenie obrazu do postaci cyfrowej w 1975 r. przez Steven’a Sassnon’a aparatem zbudowanym przez Estman’a Kodak’a. Od tego momentu </w:t>
      </w:r>
      <w:r w:rsidR="000576DB">
        <w:rPr>
          <w:rFonts w:cstheme="minorHAnsi"/>
        </w:rPr>
        <w:t>jest</w:t>
      </w:r>
      <w:r w:rsidR="006B5560">
        <w:rPr>
          <w:rFonts w:cstheme="minorHAnsi"/>
        </w:rPr>
        <w:t xml:space="preserve"> możliwe automatyczne wyciągnięcie informacji </w:t>
      </w:r>
      <w:r w:rsidR="009E2E84">
        <w:rPr>
          <w:rFonts w:cstheme="minorHAnsi"/>
        </w:rPr>
        <w:t>z otoczenia na podstawie fal elektromagnetycznych odbieranych w podobny sposób jak człowiek.</w:t>
      </w:r>
      <w:r w:rsidR="000576DB" w:rsidRPr="000576DB">
        <w:rPr>
          <w:rFonts w:cstheme="minorHAnsi"/>
        </w:rPr>
        <w:t xml:space="preserve"> </w:t>
      </w:r>
      <w:r w:rsidR="000576DB">
        <w:rPr>
          <w:rFonts w:cstheme="minorHAnsi"/>
        </w:rPr>
        <w:t>Obraz pobrany przez aparat lub kamerę jest dwuwymiarową tablicą małych punktów zwanych pikselami, z których każdy ma określone</w:t>
      </w:r>
      <w:r w:rsidR="00BC049F">
        <w:rPr>
          <w:rFonts w:cstheme="minorHAnsi"/>
        </w:rPr>
        <w:t xml:space="preserve"> wartości</w:t>
      </w:r>
      <w:r w:rsidR="000576DB">
        <w:rPr>
          <w:rFonts w:cstheme="minorHAnsi"/>
        </w:rPr>
        <w:t>.</w:t>
      </w:r>
      <w:r w:rsidR="009E2E84">
        <w:rPr>
          <w:rFonts w:cstheme="minorHAnsi"/>
        </w:rPr>
        <w:t xml:space="preserve"> </w:t>
      </w:r>
      <w:r w:rsidR="000576DB">
        <w:rPr>
          <w:rFonts w:cstheme="minorHAnsi"/>
        </w:rPr>
        <w:t>Pobranie konkretnych danych z obrazu jest wykonywane poprzez odpowiednie operacje matematyczne i logiczne.</w:t>
      </w:r>
    </w:p>
    <w:p w:rsidR="000576DB" w:rsidRPr="001F0575" w:rsidRDefault="000576DB" w:rsidP="00690319">
      <w:pPr>
        <w:rPr>
          <w:rFonts w:cstheme="minorHAnsi"/>
          <w:b/>
        </w:rPr>
      </w:pPr>
      <w:r w:rsidRPr="001F0575">
        <w:rPr>
          <w:rFonts w:cstheme="minorHAnsi"/>
          <w:b/>
        </w:rPr>
        <w:t xml:space="preserve">Przestrzenie </w:t>
      </w:r>
      <w:r w:rsidR="00BC049F">
        <w:rPr>
          <w:rFonts w:cstheme="minorHAnsi"/>
          <w:b/>
        </w:rPr>
        <w:t>kolorów</w:t>
      </w:r>
    </w:p>
    <w:p w:rsidR="00D1023B" w:rsidRDefault="00D4143E" w:rsidP="00690319">
      <w:pPr>
        <w:rPr>
          <w:rFonts w:cstheme="minorHAnsi"/>
        </w:rPr>
      </w:pPr>
      <w:r>
        <w:rPr>
          <w:rFonts w:cstheme="minorHAnsi"/>
        </w:rPr>
        <w:t xml:space="preserve"> </w:t>
      </w:r>
      <w:r w:rsidR="00BC049F">
        <w:rPr>
          <w:rFonts w:cstheme="minorHAnsi"/>
        </w:rPr>
        <w:t>Widzenie kolorów i ich rozróżnianie to bardzo skomplikowany proces zachodzący w zmyśle wzroku, choć przez większość ludzi postrzegany jako trywialny</w:t>
      </w:r>
      <w:r w:rsidR="00821DF1">
        <w:rPr>
          <w:rFonts w:cstheme="minorHAnsi"/>
        </w:rPr>
        <w:t xml:space="preserve">. W celu zapisania obrazu w postaci cyfrowej jest  potrzebne zdefiniowanie </w:t>
      </w:r>
      <w:r w:rsidR="00E534AB">
        <w:rPr>
          <w:rFonts w:cstheme="minorHAnsi"/>
        </w:rPr>
        <w:t>odpowiednich atrybutów dla pikseli z zależności od przyjętej przestrzeni kolorów.</w:t>
      </w:r>
    </w:p>
    <w:p w:rsidR="000366C8" w:rsidRPr="000366C8" w:rsidRDefault="000366C8" w:rsidP="00690319">
      <w:pPr>
        <w:rPr>
          <w:rFonts w:cstheme="minorHAnsi"/>
          <w:b/>
        </w:rPr>
      </w:pPr>
      <w:r>
        <w:rPr>
          <w:rFonts w:cstheme="minorHAnsi"/>
          <w:b/>
        </w:rPr>
        <w:t xml:space="preserve">Przestrzeń </w:t>
      </w:r>
      <w:r w:rsidRPr="000366C8">
        <w:rPr>
          <w:rFonts w:cstheme="minorHAnsi"/>
          <w:b/>
        </w:rPr>
        <w:t>RGB</w:t>
      </w:r>
      <w:r w:rsidR="00296598">
        <w:rPr>
          <w:rFonts w:cstheme="minorHAnsi"/>
          <w:b/>
        </w:rPr>
        <w:t xml:space="preserve"> (red, Green, blue)</w:t>
      </w:r>
    </w:p>
    <w:p w:rsidR="00296598" w:rsidRDefault="000366C8" w:rsidP="00690319">
      <w:pPr>
        <w:rPr>
          <w:rFonts w:cstheme="minorHAnsi"/>
        </w:rPr>
      </w:pPr>
      <w:r>
        <w:rPr>
          <w:rFonts w:cstheme="minorHAnsi"/>
        </w:rPr>
        <w:t xml:space="preserve">Bardzo popularna przestrzeń barw używana urządzeniach emitujących światło (np. monitory, wyświetlacze LED’owe). </w:t>
      </w:r>
      <w:r w:rsidR="00B14088">
        <w:rPr>
          <w:rFonts w:cstheme="minorHAnsi"/>
        </w:rPr>
        <w:t>Należy do rodziny przestrzeni trójchromatycznych opisanych w pozycji[]. Jest to addytywny system kolorów, tzn. wszystkie możliwe kolory są wyznaczone poprzez dodanie do siebie trzech podstawowych barw: czerwonej, zie</w:t>
      </w:r>
      <w:r w:rsidR="00296598">
        <w:rPr>
          <w:rFonts w:cstheme="minorHAnsi"/>
        </w:rPr>
        <w:t>lonej i niebieskiej. Piksele mają trzy atrybuty oznaczające natężenie tych kolorów. Trzeba wspomnieć, że z powodu technicznych nie można wyświetlić ujemnego natężenia barwy, przez co nie można otrzymać wszystkich kolorów widzianych przez człowieka. Powstało wiele odmian tej przestrzeni kolorów np. sRGB</w:t>
      </w:r>
      <w:r w:rsidR="00B8231D">
        <w:rPr>
          <w:rFonts w:cstheme="minorHAnsi"/>
        </w:rPr>
        <w:t>.</w:t>
      </w:r>
    </w:p>
    <w:p w:rsidR="00B8231D" w:rsidRDefault="00B8231D" w:rsidP="00690319">
      <w:pPr>
        <w:rPr>
          <w:rFonts w:cstheme="minorHAnsi"/>
          <w:b/>
        </w:rPr>
      </w:pPr>
      <w:r>
        <w:rPr>
          <w:rFonts w:cstheme="minorHAnsi"/>
          <w:b/>
        </w:rPr>
        <w:t>Przestrzeń CMY(k)</w:t>
      </w:r>
    </w:p>
    <w:p w:rsidR="00F424FE" w:rsidRPr="00B8231D" w:rsidRDefault="00B8231D" w:rsidP="00690319">
      <w:pPr>
        <w:rPr>
          <w:rFonts w:cstheme="minorHAnsi"/>
        </w:rPr>
      </w:pPr>
      <w:r>
        <w:rPr>
          <w:rFonts w:cstheme="minorHAnsi"/>
        </w:rPr>
        <w:t xml:space="preserve">Substraktywna przestrzeń barw używana w drukarkach, przemyśle fotograficznym i projektorach. </w:t>
      </w:r>
      <w:r w:rsidR="00D94459">
        <w:rPr>
          <w:rFonts w:cstheme="minorHAnsi"/>
        </w:rPr>
        <w:t xml:space="preserve"> </w:t>
      </w:r>
      <w:r>
        <w:rPr>
          <w:rFonts w:cstheme="minorHAnsi"/>
        </w:rPr>
        <w:t>Kolor</w:t>
      </w:r>
      <w:r w:rsidR="00347341">
        <w:rPr>
          <w:rFonts w:cstheme="minorHAnsi"/>
        </w:rPr>
        <w:t xml:space="preserve"> otrzymuje się poprzez odjęcie od widma </w:t>
      </w:r>
      <w:r w:rsidR="00F424FE">
        <w:rPr>
          <w:rFonts w:cstheme="minorHAnsi"/>
        </w:rPr>
        <w:t xml:space="preserve">głównego </w:t>
      </w:r>
      <w:r w:rsidR="00347341">
        <w:rPr>
          <w:rFonts w:cstheme="minorHAnsi"/>
        </w:rPr>
        <w:t>składowych kolorów cyjanu (odcień błękitu), Magenty (odcień fioletu) oraz żółtego. W tym systemie nie jest możliwe dokładne odzwierciedlenie czerni, więc wprowadza się dodatkową czwartą składową – czerń.</w:t>
      </w:r>
      <w:r w:rsidR="00F424FE">
        <w:rPr>
          <w:rFonts w:cstheme="minorHAnsi"/>
        </w:rPr>
        <w:t xml:space="preserve"> </w:t>
      </w:r>
    </w:p>
    <w:p w:rsidR="00296598" w:rsidRPr="00B8231D" w:rsidRDefault="00296598" w:rsidP="00690319">
      <w:pPr>
        <w:rPr>
          <w:rFonts w:cstheme="minorHAnsi"/>
          <w:b/>
          <w:lang w:val="en-US"/>
        </w:rPr>
      </w:pPr>
      <w:r w:rsidRPr="00B8231D">
        <w:rPr>
          <w:rFonts w:cstheme="minorHAnsi"/>
          <w:b/>
          <w:lang w:val="en-US"/>
        </w:rPr>
        <w:t>Przestrzeń HSL</w:t>
      </w:r>
      <w:r w:rsidR="00B14088" w:rsidRPr="00B8231D">
        <w:rPr>
          <w:rFonts w:cstheme="minorHAnsi"/>
          <w:b/>
          <w:lang w:val="en-US"/>
        </w:rPr>
        <w:t xml:space="preserve"> </w:t>
      </w:r>
      <w:r w:rsidR="00347341">
        <w:rPr>
          <w:rFonts w:cstheme="minorHAnsi"/>
          <w:b/>
          <w:lang w:val="en-US"/>
        </w:rPr>
        <w:t>(h</w:t>
      </w:r>
      <w:r w:rsidRPr="00B8231D">
        <w:rPr>
          <w:rFonts w:cstheme="minorHAnsi"/>
          <w:b/>
          <w:lang w:val="en-US"/>
        </w:rPr>
        <w:t>u</w:t>
      </w:r>
      <w:r w:rsidR="00347341">
        <w:rPr>
          <w:rFonts w:cstheme="minorHAnsi"/>
          <w:b/>
          <w:lang w:val="en-US"/>
        </w:rPr>
        <w:t>e</w:t>
      </w:r>
      <w:r w:rsidRPr="00B8231D">
        <w:rPr>
          <w:rFonts w:cstheme="minorHAnsi"/>
          <w:b/>
          <w:lang w:val="en-US"/>
        </w:rPr>
        <w:t>, saturation, lightness)</w:t>
      </w:r>
    </w:p>
    <w:p w:rsidR="00B8231D" w:rsidRDefault="003B40AE" w:rsidP="00690319">
      <w:pPr>
        <w:rPr>
          <w:rFonts w:cstheme="minorHAnsi"/>
        </w:rPr>
      </w:pPr>
      <w:r>
        <w:rPr>
          <w:rFonts w:cstheme="minorHAnsi"/>
        </w:rPr>
        <w:t>Bardziej intuicyjna przestrzeń kolorów. Jest określona za pomocą trzech parametrów: barwy, nasycenia i jasności. Pierwszy parametr określa kąt na kole barw</w:t>
      </w:r>
      <w:r w:rsidR="009C6B98">
        <w:rPr>
          <w:rFonts w:cstheme="minorHAnsi"/>
        </w:rPr>
        <w:t xml:space="preserve"> Newtona</w:t>
      </w:r>
      <w:r>
        <w:rPr>
          <w:rStyle w:val="Odwoanieprzypisudolnego"/>
          <w:rFonts w:cstheme="minorHAnsi"/>
        </w:rPr>
        <w:footnoteReference w:id="4"/>
      </w:r>
      <w:r w:rsidR="009C6B98">
        <w:rPr>
          <w:rFonts w:cstheme="minorHAnsi"/>
        </w:rPr>
        <w:t>, drugi - odległość od środka tego koła wyznaczający nasycenie barwą, trzeci – jasność lub inaczej nasycenie koloru końcowego kolorem białym. Istnieją odmiany tego systemu jak HSV, HSI, które trochę inaczej definiują ostatni parametr.</w:t>
      </w:r>
    </w:p>
    <w:p w:rsidR="00795C20" w:rsidRDefault="009C6B98" w:rsidP="00690319">
      <w:pPr>
        <w:rPr>
          <w:rFonts w:cstheme="minorHAnsi"/>
          <w:b/>
        </w:rPr>
      </w:pPr>
      <w:r w:rsidRPr="00795C20">
        <w:rPr>
          <w:rFonts w:cstheme="minorHAnsi"/>
          <w:b/>
        </w:rPr>
        <w:lastRenderedPageBreak/>
        <w:t>Przestrzenie YIQ, YUV, YCbCr, YCC</w:t>
      </w:r>
      <w:r w:rsidR="00795C20">
        <w:rPr>
          <w:rFonts w:cstheme="minorHAnsi"/>
          <w:b/>
        </w:rPr>
        <w:t xml:space="preserve"> </w:t>
      </w:r>
    </w:p>
    <w:p w:rsidR="00795C20" w:rsidRDefault="00795C20" w:rsidP="00690319">
      <w:pPr>
        <w:rPr>
          <w:rFonts w:cstheme="minorHAnsi"/>
        </w:rPr>
      </w:pPr>
      <w:r w:rsidRPr="00795C20">
        <w:rPr>
          <w:rFonts w:cstheme="minorHAnsi"/>
        </w:rPr>
        <w:t>Systemy używane do transmisji telewizyjnej.</w:t>
      </w:r>
      <w:r>
        <w:rPr>
          <w:rFonts w:cstheme="minorHAnsi"/>
        </w:rPr>
        <w:t xml:space="preserve"> Działają na zasadzie oddzielenia składowej jasności i barwy.  Barwa jest prezentowana za pomocą dwóch parametrów, które określają stosunek zawartość koloru czerwonego i niebieskiego w obrazie.</w:t>
      </w:r>
    </w:p>
    <w:p w:rsidR="00795C20" w:rsidRDefault="00374F39" w:rsidP="00690319">
      <w:pPr>
        <w:rPr>
          <w:rFonts w:cstheme="minorHAnsi"/>
          <w:b/>
        </w:rPr>
      </w:pPr>
      <w:r w:rsidRPr="00C23C32">
        <w:rPr>
          <w:rFonts w:cstheme="minorHAnsi"/>
          <w:b/>
        </w:rPr>
        <w:t xml:space="preserve">Przestrzeń </w:t>
      </w:r>
      <w:r w:rsidR="0085505B">
        <w:rPr>
          <w:rFonts w:cstheme="minorHAnsi"/>
          <w:b/>
        </w:rPr>
        <w:t>CIE XYZ</w:t>
      </w:r>
    </w:p>
    <w:p w:rsidR="00C15DBB" w:rsidRDefault="0085505B" w:rsidP="00690319">
      <w:pPr>
        <w:rPr>
          <w:rFonts w:cstheme="minorHAnsi"/>
        </w:rPr>
      </w:pPr>
      <w:r>
        <w:rPr>
          <w:rFonts w:cstheme="minorHAnsi"/>
        </w:rPr>
        <w:t xml:space="preserve">Przestrzeń </w:t>
      </w:r>
      <w:r w:rsidR="00C15DBB">
        <w:rPr>
          <w:rFonts w:cstheme="minorHAnsi"/>
        </w:rPr>
        <w:t>odzwierciadlająca</w:t>
      </w:r>
      <w:r>
        <w:rPr>
          <w:rFonts w:cstheme="minorHAnsi"/>
        </w:rPr>
        <w:t xml:space="preserve"> </w:t>
      </w:r>
      <w:r w:rsidR="00C15DBB">
        <w:rPr>
          <w:rFonts w:cstheme="minorHAnsi"/>
        </w:rPr>
        <w:t>wszystkie barwy widziane</w:t>
      </w:r>
      <w:r>
        <w:rPr>
          <w:rFonts w:cstheme="minorHAnsi"/>
        </w:rPr>
        <w:t xml:space="preserve"> przez człowieka. </w:t>
      </w:r>
      <w:r w:rsidR="00C15DBB">
        <w:rPr>
          <w:rFonts w:cstheme="minorHAnsi"/>
        </w:rPr>
        <w:t>Parametry XYZ odpowiadają trzem fikcyjnym barwom utworzonych na podstawie dodatnich składowych widmowych fal elektromagnetycznych najlepiej widzianymi przez ludzkie oko.</w:t>
      </w:r>
    </w:p>
    <w:p w:rsidR="00C15DBB" w:rsidRPr="002F637E" w:rsidRDefault="00C15DBB" w:rsidP="00690319">
      <w:pPr>
        <w:rPr>
          <w:rFonts w:cstheme="minorHAnsi"/>
          <w:b/>
        </w:rPr>
      </w:pPr>
      <w:r w:rsidRPr="002F637E">
        <w:rPr>
          <w:rFonts w:cstheme="minorHAnsi"/>
          <w:b/>
        </w:rPr>
        <w:t>Przestrzeń CIE Lab</w:t>
      </w:r>
    </w:p>
    <w:p w:rsidR="0085505B" w:rsidRDefault="00C15DBB" w:rsidP="00690319">
      <w:pPr>
        <w:rPr>
          <w:rFonts w:cstheme="minorHAnsi"/>
        </w:rPr>
      </w:pPr>
      <w:r>
        <w:rPr>
          <w:rFonts w:cstheme="minorHAnsi"/>
        </w:rPr>
        <w:t xml:space="preserve">Przestrzeń utworzona poprzez matematyczne przekształcenie przestrzeni CIE XYZ. Odzwierciedla </w:t>
      </w:r>
      <w:r w:rsidR="002F637E">
        <w:rPr>
          <w:rFonts w:cstheme="minorHAnsi"/>
        </w:rPr>
        <w:t>wszystkie</w:t>
      </w:r>
      <w:r>
        <w:rPr>
          <w:rFonts w:cstheme="minorHAnsi"/>
        </w:rPr>
        <w:t xml:space="preserve"> kolory widzi</w:t>
      </w:r>
      <w:r w:rsidR="002F637E">
        <w:rPr>
          <w:rFonts w:cstheme="minorHAnsi"/>
        </w:rPr>
        <w:t xml:space="preserve">ane przez człowieka. Ponadto barwy postrzegane przez człowieka jako jednakowo różniące się od siebie, są w jednakowej odległości od siebie w tej przestrzeni barw. </w:t>
      </w:r>
    </w:p>
    <w:p w:rsidR="00167038" w:rsidRDefault="00167038" w:rsidP="00590998">
      <w:pPr>
        <w:rPr>
          <w:rFonts w:cstheme="minorHAnsi"/>
          <w:b/>
        </w:rPr>
      </w:pPr>
      <w:r w:rsidRPr="00167038">
        <w:rPr>
          <w:rFonts w:cstheme="minorHAnsi"/>
          <w:b/>
        </w:rPr>
        <w:t>Deformacje obraz</w:t>
      </w:r>
      <w:r w:rsidR="00590998">
        <w:rPr>
          <w:rFonts w:cstheme="minorHAnsi"/>
          <w:b/>
        </w:rPr>
        <w:t>u</w:t>
      </w:r>
    </w:p>
    <w:p w:rsidR="00590998" w:rsidRDefault="00590998" w:rsidP="00590998">
      <w:pPr>
        <w:rPr>
          <w:rFonts w:cstheme="minorHAnsi"/>
        </w:rPr>
      </w:pPr>
      <w:r>
        <w:rPr>
          <w:rFonts w:cstheme="minorHAnsi"/>
        </w:rPr>
        <w:t>Aparaty fotograficzne i kamery przemysłowe pobierają obraz przez układ optyczny, który powoduje zniekształcenia obrazu.</w:t>
      </w:r>
      <w:r w:rsidR="00AD2851">
        <w:rPr>
          <w:rFonts w:cstheme="minorHAnsi"/>
        </w:rPr>
        <w:t xml:space="preserve"> </w:t>
      </w:r>
    </w:p>
    <w:p w:rsidR="00A87AB8" w:rsidRDefault="00724A5C" w:rsidP="00590998">
      <w:pPr>
        <w:rPr>
          <w:rFonts w:cstheme="minorHAnsi"/>
          <w:b/>
        </w:rPr>
      </w:pPr>
      <w:r w:rsidRPr="000F2501">
        <w:rPr>
          <w:rFonts w:cstheme="minorHAnsi"/>
          <w:b/>
        </w:rPr>
        <w:t>Abberacja chromatyczna</w:t>
      </w:r>
      <w:r w:rsidR="00A87AB8">
        <w:rPr>
          <w:rFonts w:cstheme="minorHAnsi"/>
          <w:b/>
        </w:rPr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soczewki, która powoduje pojawianie się kolorowych obwódek wokół kontrastowych krawędzi. Jest to spowodowane różnym kątem załamania się światła w soczewce dla różnych długości fal, w wyniku czego ogniskowa soczewki nie jest identyczna. </w:t>
      </w:r>
    </w:p>
    <w:p w:rsidR="00724A5C" w:rsidRDefault="00724A5C" w:rsidP="00590998">
      <w:pPr>
        <w:rPr>
          <w:rFonts w:cstheme="minorHAnsi"/>
          <w:b/>
        </w:rPr>
      </w:pPr>
      <w:r w:rsidRPr="000F2501">
        <w:rPr>
          <w:rFonts w:cstheme="minorHAnsi"/>
          <w:b/>
        </w:rPr>
        <w:t>Abberacja sferyczna</w:t>
      </w:r>
      <w:r w:rsidR="00A87AB8">
        <w:rPr>
          <w:rFonts w:cstheme="minorHAnsi"/>
          <w:b/>
        </w:rPr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</w:t>
      </w:r>
      <w:r w:rsidR="006C3BCA">
        <w:rPr>
          <w:rFonts w:cstheme="minorHAnsi"/>
        </w:rPr>
        <w:t>występująca przy użyciu soczewki sferycznej, powodująca</w:t>
      </w:r>
      <w:r>
        <w:rPr>
          <w:rFonts w:cstheme="minorHAnsi"/>
        </w:rPr>
        <w:t xml:space="preserve"> rozmazanie obrazu przy krawędziach. Jest to spowodowane mniejszą grubością soczewki </w:t>
      </w:r>
      <w:r w:rsidR="006C3BCA">
        <w:rPr>
          <w:rFonts w:cstheme="minorHAnsi"/>
        </w:rPr>
        <w:t>przy jej brzegach, przez co promienie oddalone od środka soczewki mają różną ogniskową.</w:t>
      </w:r>
      <w:r>
        <w:rPr>
          <w:rFonts w:cstheme="minorHAnsi"/>
        </w:rPr>
        <w:t xml:space="preserve"> </w:t>
      </w:r>
    </w:p>
    <w:p w:rsidR="00724A5C" w:rsidRDefault="00724A5C" w:rsidP="00590998">
      <w:pPr>
        <w:rPr>
          <w:rFonts w:cstheme="minorHAnsi"/>
          <w:b/>
        </w:rPr>
      </w:pPr>
      <w:r w:rsidRPr="000F2501">
        <w:rPr>
          <w:rFonts w:cstheme="minorHAnsi"/>
          <w:b/>
        </w:rPr>
        <w:t>Dystorsja</w:t>
      </w:r>
      <w:r w:rsidR="006C3BCA">
        <w:rPr>
          <w:rFonts w:cstheme="minorHAnsi"/>
          <w:b/>
        </w:rPr>
        <w:t xml:space="preserve"> </w:t>
      </w:r>
    </w:p>
    <w:p w:rsidR="006C3BCA" w:rsidRDefault="005B33AE" w:rsidP="00590998">
      <w:pPr>
        <w:rPr>
          <w:rFonts w:cstheme="minorHAnsi"/>
        </w:rPr>
      </w:pPr>
      <w:r>
        <w:rPr>
          <w:rFonts w:cstheme="minorHAnsi"/>
        </w:rPr>
        <w:t>Efekt</w:t>
      </w:r>
      <w:r w:rsidR="00AE0CB9">
        <w:rPr>
          <w:rFonts w:cstheme="minorHAnsi"/>
        </w:rPr>
        <w:t xml:space="preserve"> powodując</w:t>
      </w:r>
      <w:r>
        <w:rPr>
          <w:rFonts w:cstheme="minorHAnsi"/>
        </w:rPr>
        <w:t>y</w:t>
      </w:r>
      <w:r w:rsidR="00AE0CB9">
        <w:rPr>
          <w:rFonts w:cstheme="minorHAnsi"/>
        </w:rPr>
        <w:t xml:space="preserve"> zniekształcenie obrazu, poprzez zaokrąglenie do wewnątrz lub na zewnątrz poziomych i pionowych linii.</w:t>
      </w:r>
      <w:r>
        <w:rPr>
          <w:rFonts w:cstheme="minorHAnsi"/>
        </w:rPr>
        <w:t xml:space="preserve"> Jest to wynikiem różnego stopnia powiększania obrazu dla różnych kątów obrazu.</w:t>
      </w:r>
    </w:p>
    <w:p w:rsidR="001B7D08" w:rsidRDefault="001B7D08" w:rsidP="00590998">
      <w:pPr>
        <w:rPr>
          <w:rFonts w:cstheme="minorHAnsi"/>
          <w:b/>
        </w:rPr>
      </w:pPr>
      <w:r w:rsidRPr="00CA595F">
        <w:rPr>
          <w:rFonts w:cstheme="minorHAnsi"/>
          <w:b/>
        </w:rPr>
        <w:t xml:space="preserve">Filtracja </w:t>
      </w:r>
    </w:p>
    <w:p w:rsidR="00CC480F" w:rsidRDefault="00CB51DE" w:rsidP="00590998">
      <w:pPr>
        <w:rPr>
          <w:rFonts w:cstheme="minorHAnsi"/>
        </w:rPr>
      </w:pPr>
      <w:r>
        <w:rPr>
          <w:rFonts w:cstheme="minorHAnsi"/>
        </w:rPr>
        <w:t xml:space="preserve"> Często obrazy pobrane przez system wizyjne mają zakłócenia, co utrudnia odczytanie z nich szukanych informacji. W tym celu stosuje się odpowiednie operacje matematyczne na obrazie</w:t>
      </w:r>
      <w:r w:rsidR="00CC480F">
        <w:rPr>
          <w:rFonts w:cstheme="minorHAnsi"/>
        </w:rPr>
        <w:t xml:space="preserve"> </w:t>
      </w:r>
      <w:r>
        <w:rPr>
          <w:rFonts w:cstheme="minorHAnsi"/>
        </w:rPr>
        <w:t xml:space="preserve"> w celu poprawy jego jakości.  </w:t>
      </w:r>
      <w:r w:rsidR="00CC480F">
        <w:rPr>
          <w:rFonts w:cstheme="minorHAnsi"/>
        </w:rPr>
        <w:t xml:space="preserve">Te </w:t>
      </w:r>
      <w:r w:rsidR="00BC0754">
        <w:rPr>
          <w:rFonts w:cstheme="minorHAnsi"/>
        </w:rPr>
        <w:t>czynności</w:t>
      </w:r>
      <w:r w:rsidR="00CC480F">
        <w:rPr>
          <w:rFonts w:cstheme="minorHAnsi"/>
        </w:rPr>
        <w:t xml:space="preserve"> nazywane są filtracjami. </w:t>
      </w:r>
      <w:r w:rsidR="00003A8F">
        <w:rPr>
          <w:rFonts w:cstheme="minorHAnsi"/>
        </w:rPr>
        <w:t xml:space="preserve">W kolorowych obrazach każdy piksel ma więcej niż jeden atrybut, </w:t>
      </w:r>
      <w:r w:rsidR="00BC0754">
        <w:rPr>
          <w:rFonts w:cstheme="minorHAnsi"/>
        </w:rPr>
        <w:t>przez co działania matematyczne muszą odbywać się na każdym atrybucie osobno. W ten sposób trudno jest uzyskać satysfakcjonujące wyniki, więc zazwyczaj te operacje wykonuję się na obrazach w skali szarości.</w:t>
      </w:r>
    </w:p>
    <w:p w:rsidR="00CC480F" w:rsidRDefault="00CC480F" w:rsidP="00590998">
      <w:pPr>
        <w:rPr>
          <w:rFonts w:cstheme="minorHAnsi"/>
          <w:b/>
        </w:rPr>
      </w:pPr>
      <w:r w:rsidRPr="00CC480F">
        <w:rPr>
          <w:rFonts w:cstheme="minorHAnsi"/>
          <w:b/>
        </w:rPr>
        <w:t>Filtry liniowe</w:t>
      </w:r>
    </w:p>
    <w:p w:rsidR="00747121" w:rsidRDefault="00BC0754" w:rsidP="00590998">
      <w:pPr>
        <w:rPr>
          <w:rFonts w:cstheme="minorHAnsi"/>
        </w:rPr>
      </w:pPr>
      <w:r>
        <w:rPr>
          <w:rFonts w:cstheme="minorHAnsi"/>
        </w:rPr>
        <w:lastRenderedPageBreak/>
        <w:t xml:space="preserve">Są to najszybsze i bardzo powszechne techniki poprawy jakości obrazu. Opierają się one na obliczenie wartości piksela przez podaną formułę matematyczną na podstawie wartości pikseli w sąsiedztwie. </w:t>
      </w:r>
      <w:r w:rsidR="00175168">
        <w:rPr>
          <w:rFonts w:cstheme="minorHAnsi"/>
        </w:rPr>
        <w:t xml:space="preserve"> </w:t>
      </w:r>
      <w:r w:rsidR="003155DD">
        <w:rPr>
          <w:rFonts w:cstheme="minorHAnsi"/>
        </w:rPr>
        <w:t xml:space="preserve">Gdzie sąsiedztwo zazwyczaj przyjmuję kształt kwadratowej maski o wymiarach 3X3 lub większej </w:t>
      </w:r>
      <w:r w:rsidR="003155DD" w:rsidRPr="003155DD">
        <w:rPr>
          <w:rFonts w:cstheme="minorHAnsi"/>
          <w:highlight w:val="red"/>
        </w:rPr>
        <w:t>(rys. nr)</w:t>
      </w:r>
      <w:r w:rsidR="003155DD">
        <w:rPr>
          <w:rFonts w:cstheme="minorHAnsi"/>
        </w:rPr>
        <w:t>.</w:t>
      </w:r>
    </w:p>
    <w:tbl>
      <w:tblPr>
        <w:tblStyle w:val="Tabela-Siatka"/>
        <w:tblpPr w:leftFromText="141" w:rightFromText="141" w:vertAnchor="text" w:horzAnchor="margin" w:tblpY="691"/>
        <w:tblOverlap w:val="never"/>
        <w:tblW w:w="0" w:type="auto"/>
        <w:tblLook w:val="04A0"/>
      </w:tblPr>
      <w:tblGrid>
        <w:gridCol w:w="818"/>
        <w:gridCol w:w="818"/>
        <w:gridCol w:w="818"/>
      </w:tblGrid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Pr="00D96F5E" w:rsidRDefault="00D96F5E" w:rsidP="00F55E43">
            <w:pPr>
              <w:ind w:left="-113" w:right="-113"/>
              <w:jc w:val="center"/>
              <w:rPr>
                <w:rFonts w:cstheme="minorHAnsi"/>
                <w:sz w:val="18"/>
                <w:szCs w:val="18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 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x+1,y-1)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keepNext/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x+1,y+1)</w:t>
            </w:r>
          </w:p>
        </w:tc>
      </w:tr>
    </w:tbl>
    <w:p w:rsidR="00D96F5E" w:rsidRPr="00F55E43" w:rsidRDefault="00F55E43" w:rsidP="00F55E43">
      <w:pPr>
        <w:pStyle w:val="Legenda"/>
        <w:rPr>
          <w:rFonts w:cstheme="minorHAnsi"/>
          <w:color w:val="auto"/>
        </w:rPr>
      </w:pPr>
      <w:r w:rsidRPr="00F55E43">
        <w:rPr>
          <w:color w:val="auto"/>
        </w:rPr>
        <w:t xml:space="preserve">Rysunek </w:t>
      </w:r>
      <w:r w:rsidR="000B6539" w:rsidRPr="00F55E43">
        <w:rPr>
          <w:color w:val="auto"/>
        </w:rPr>
        <w:fldChar w:fldCharType="begin"/>
      </w:r>
      <w:r w:rsidRPr="00F55E43">
        <w:rPr>
          <w:color w:val="auto"/>
        </w:rPr>
        <w:instrText xml:space="preserve"> SEQ Rysunek \* ARABIC </w:instrText>
      </w:r>
      <w:r w:rsidR="000B6539" w:rsidRPr="00F55E43">
        <w:rPr>
          <w:color w:val="auto"/>
        </w:rPr>
        <w:fldChar w:fldCharType="separate"/>
      </w:r>
      <w:r w:rsidRPr="00F55E43">
        <w:rPr>
          <w:noProof/>
          <w:color w:val="auto"/>
        </w:rPr>
        <w:t>1</w:t>
      </w:r>
      <w:r w:rsidR="000B6539" w:rsidRPr="00F55E43">
        <w:rPr>
          <w:color w:val="auto"/>
        </w:rPr>
        <w:fldChar w:fldCharType="end"/>
      </w:r>
    </w:p>
    <w:p w:rsidR="00BC0754" w:rsidRDefault="00747121" w:rsidP="00590998">
      <w:pPr>
        <w:rPr>
          <w:rFonts w:cstheme="minorHAnsi"/>
        </w:rPr>
      </w:pPr>
      <w:r>
        <w:rPr>
          <w:rFonts w:cstheme="minorHAnsi"/>
        </w:rPr>
        <w:t>Filtrację</w:t>
      </w:r>
      <w:r w:rsidR="00684BAE">
        <w:rPr>
          <w:rFonts w:cstheme="minorHAnsi"/>
        </w:rPr>
        <w:t xml:space="preserve"> </w:t>
      </w:r>
      <w:r>
        <w:rPr>
          <w:rFonts w:cstheme="minorHAnsi"/>
        </w:rPr>
        <w:t>przedstawia</w:t>
      </w:r>
      <w:r w:rsidR="00684BAE">
        <w:rPr>
          <w:rFonts w:cstheme="minorHAnsi"/>
        </w:rPr>
        <w:t xml:space="preserve"> </w:t>
      </w:r>
      <w:r w:rsidR="00684BAE" w:rsidRPr="003155DD">
        <w:rPr>
          <w:rFonts w:cstheme="minorHAnsi"/>
          <w:highlight w:val="red"/>
        </w:rPr>
        <w:t>wzór .....</w:t>
      </w:r>
    </w:p>
    <w:p w:rsidR="00684BAE" w:rsidRDefault="00684BAE" w:rsidP="0059099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f(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Gdzie:</w:t>
      </w:r>
    </w:p>
    <w:p w:rsidR="00684BAE" w:rsidRDefault="000B6539" w:rsidP="003155DD">
      <w:pPr>
        <w:spacing w:after="0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="00684BAE">
        <w:rPr>
          <w:rFonts w:cstheme="minorHAnsi"/>
        </w:rPr>
        <w:t xml:space="preserve"> - </w:t>
      </w:r>
      <w:r w:rsidR="00BD1576">
        <w:rPr>
          <w:rFonts w:cstheme="minorHAnsi"/>
        </w:rPr>
        <w:t>pozycja filtrowanego piksela</w:t>
      </w:r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f() - funkcja mapująca piksele sąsiedztwa</w:t>
      </w:r>
    </w:p>
    <w:p w:rsidR="00BD1576" w:rsidRDefault="00BD1576" w:rsidP="003155DD">
      <w:pPr>
        <w:spacing w:after="0"/>
        <w:rPr>
          <w:rFonts w:cstheme="minorHAnsi"/>
        </w:rPr>
      </w:pPr>
      <w:r>
        <w:rPr>
          <w:rFonts w:cstheme="minorHAnsi"/>
        </w:rPr>
        <w:t>g() - funkcja szarości pikseli</w:t>
      </w:r>
    </w:p>
    <w:p w:rsidR="00684BAE" w:rsidRDefault="00684BAE" w:rsidP="003155DD">
      <w:pPr>
        <w:rPr>
          <w:rFonts w:cstheme="minorHAnsi"/>
        </w:rPr>
      </w:pPr>
      <w:r>
        <w:rPr>
          <w:rFonts w:cstheme="minorHAnsi"/>
        </w:rPr>
        <w:t>N* - sąsiedztwo danego piksela</w:t>
      </w:r>
    </w:p>
    <w:p w:rsidR="00A61523" w:rsidRDefault="00A61523" w:rsidP="003155DD">
      <w:pPr>
        <w:rPr>
          <w:rFonts w:cstheme="minorHAnsi"/>
        </w:rPr>
      </w:pPr>
      <w:r>
        <w:rPr>
          <w:rFonts w:cstheme="minorHAnsi"/>
        </w:rPr>
        <w:t>Stosując tą konwencję można</w:t>
      </w:r>
      <w:r w:rsidR="00074BF1">
        <w:rPr>
          <w:rFonts w:cstheme="minorHAnsi"/>
        </w:rPr>
        <w:t xml:space="preserve"> ma przykład</w:t>
      </w:r>
      <w:r>
        <w:rPr>
          <w:rFonts w:cstheme="minorHAnsi"/>
        </w:rPr>
        <w:t xml:space="preserve"> utworzyć filtry:</w:t>
      </w:r>
    </w:p>
    <w:p w:rsidR="00A61523" w:rsidRDefault="00A61523" w:rsidP="00074BF1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 w:rsidRPr="00074BF1">
        <w:rPr>
          <w:rFonts w:cstheme="minorHAnsi"/>
        </w:rPr>
        <w:t>wygładzający</w:t>
      </w:r>
      <w:r w:rsidR="00074BF1">
        <w:rPr>
          <w:rFonts w:cstheme="minorHAnsi"/>
        </w:rPr>
        <w:t xml:space="preserve">  </w:t>
      </w:r>
      <w:r w:rsidRPr="00074BF1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074BF1" w:rsidRDefault="00074BF1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wygładzający na podstawie krzywej Gaussa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Prewitt'a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pionowe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oraz </w:t>
      </w:r>
      <w:r>
        <w:rPr>
          <w:rFonts w:cstheme="minorHAnsi"/>
        </w:rPr>
        <w:tab/>
        <w:t>ukośne 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D62C63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>
        <w:rPr>
          <w:rFonts w:cstheme="minorHAnsi"/>
        </w:rPr>
        <w:t xml:space="preserve">Sobela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i w analogiczny sposób krawędzie w innych kierunkach</w:t>
      </w:r>
    </w:p>
    <w:p w:rsidR="00D62C63" w:rsidRPr="000C29E8" w:rsidRDefault="000C29E8" w:rsidP="00D62C63">
      <w:pPr>
        <w:rPr>
          <w:rFonts w:cstheme="minorHAnsi"/>
        </w:rPr>
      </w:pPr>
      <w:r>
        <w:rPr>
          <w:rFonts w:cstheme="minorHAnsi"/>
          <w:b/>
        </w:rPr>
        <w:t>Filtry nieliniowe</w:t>
      </w:r>
    </w:p>
    <w:p w:rsidR="00C06206" w:rsidRDefault="00C06206" w:rsidP="00D62C63">
      <w:pPr>
        <w:rPr>
          <w:rFonts w:cstheme="minorHAnsi"/>
        </w:rPr>
      </w:pPr>
      <w:r>
        <w:rPr>
          <w:rFonts w:cstheme="minorHAnsi"/>
        </w:rPr>
        <w:t xml:space="preserve">Także filtry nieliniowe poprawiają jakość obrazu. Do nich należą filtry wykorzystujące statystykę, a dokładniej kwantyle. Jest to </w:t>
      </w:r>
      <w:r>
        <w:t xml:space="preserve">pojęcie ze statystyki oznaczające, że dla wartości x prawdopodobieństwo wystąpienia mniejszej wartości wynosi k/q. </w:t>
      </w:r>
      <w:r>
        <w:rPr>
          <w:rFonts w:cstheme="minorHAnsi"/>
        </w:rPr>
        <w:t xml:space="preserve"> Najpopularniejszym kwatylem jest mediana - czyli środkowa wartość zbioru.</w:t>
      </w:r>
    </w:p>
    <w:p w:rsidR="00DA21D1" w:rsidRPr="00A61523" w:rsidRDefault="00DA21D1" w:rsidP="00A61523">
      <w:pPr>
        <w:rPr>
          <w:rFonts w:cstheme="minorHAnsi"/>
        </w:rPr>
      </w:pPr>
      <w:r>
        <w:rPr>
          <w:rFonts w:cstheme="minorHAnsi"/>
        </w:rPr>
        <w:t>Wartość piksela oblicza się poprzez znalezienie mediany wartości pikseli sąsiadujących. Piksele sąsiadujące określa, się tak za pomocą maski, najczęściej kwadratowej.</w:t>
      </w:r>
    </w:p>
    <w:p w:rsidR="00CA595F" w:rsidRDefault="00DA21D1" w:rsidP="003155DD">
      <w:pPr>
        <w:rPr>
          <w:rFonts w:cstheme="minorHAnsi"/>
          <w:b/>
        </w:rPr>
      </w:pPr>
      <w:r>
        <w:rPr>
          <w:rFonts w:cstheme="minorHAnsi"/>
          <w:b/>
        </w:rPr>
        <w:t>Filtry</w:t>
      </w:r>
      <w:r w:rsidR="00CA595F">
        <w:rPr>
          <w:rFonts w:cstheme="minorHAnsi"/>
          <w:b/>
        </w:rPr>
        <w:t xml:space="preserve"> morfologiczne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 xml:space="preserve">Są to metody przetworzenia obrazu, opierające się </w:t>
      </w:r>
      <w:r>
        <w:rPr>
          <w:rFonts w:cstheme="minorHAnsi"/>
        </w:rPr>
        <w:t xml:space="preserve">także na algebrze matematycznej, a dokładniej na pojęciu maksimum i minimum zbioru. </w:t>
      </w:r>
      <w:r w:rsidR="002B1EDE">
        <w:rPr>
          <w:rFonts w:cstheme="minorHAnsi"/>
        </w:rPr>
        <w:t>Ta czynność  n</w:t>
      </w:r>
      <w:r>
        <w:rPr>
          <w:rFonts w:cstheme="minorHAnsi"/>
        </w:rPr>
        <w:t>ajbardziej widoczny efekt</w:t>
      </w:r>
      <w:r w:rsidR="002B1EDE">
        <w:rPr>
          <w:rFonts w:cstheme="minorHAnsi"/>
        </w:rPr>
        <w:t xml:space="preserve"> ma dla obrazów </w:t>
      </w:r>
      <w:r w:rsidR="002B1EDE">
        <w:rPr>
          <w:rFonts w:cstheme="minorHAnsi"/>
        </w:rPr>
        <w:lastRenderedPageBreak/>
        <w:t xml:space="preserve">binarnych (piksele dla tych obrazów posiadają tylko dwie wartości 1 lub 0), ponieważ mogą usunąć szumy lub dosztukować wykryty obiekt. </w:t>
      </w:r>
      <w:r>
        <w:rPr>
          <w:rFonts w:cstheme="minorHAnsi"/>
        </w:rPr>
        <w:t xml:space="preserve"> </w:t>
      </w:r>
    </w:p>
    <w:p w:rsidR="002475FE" w:rsidRDefault="002475FE" w:rsidP="003155DD">
      <w:pPr>
        <w:rPr>
          <w:rFonts w:cstheme="minorHAnsi"/>
        </w:rPr>
      </w:pPr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Erozja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>Dla tej operacji badany piksel przyjmuję minimalną wartość ze zbioru sąsiadów, określonych za pomocą wcześniej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2475FE">
      <w:pPr>
        <w:rPr>
          <w:rFonts w:cstheme="minorHAnsi"/>
          <w:b/>
        </w:rPr>
      </w:pPr>
      <w:r>
        <w:rPr>
          <w:rFonts w:cstheme="minorHAnsi"/>
          <w:b/>
        </w:rPr>
        <w:t>Dylatacja</w:t>
      </w:r>
    </w:p>
    <w:p w:rsidR="002475FE" w:rsidRDefault="002475FE" w:rsidP="002475FE">
      <w:pPr>
        <w:rPr>
          <w:rFonts w:cstheme="minorHAnsi"/>
        </w:rPr>
      </w:pPr>
      <w:r>
        <w:rPr>
          <w:rFonts w:cstheme="minorHAnsi"/>
        </w:rPr>
        <w:t>Z kolei d</w:t>
      </w:r>
      <w:r w:rsidRPr="002475FE">
        <w:rPr>
          <w:rFonts w:cstheme="minorHAnsi"/>
        </w:rPr>
        <w:t xml:space="preserve">la tej operacji badany piksel przyjmuję </w:t>
      </w:r>
      <w:r>
        <w:rPr>
          <w:rFonts w:cstheme="minorHAnsi"/>
        </w:rPr>
        <w:t>maksymalną</w:t>
      </w:r>
      <w:r w:rsidRPr="002475FE">
        <w:rPr>
          <w:rFonts w:cstheme="minorHAnsi"/>
        </w:rPr>
        <w:t xml:space="preserve"> wartość ze zbioru sąsiadów, określonych za pomocą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max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Otwarcie, zamknięcie</w:t>
      </w:r>
    </w:p>
    <w:p w:rsidR="002475FE" w:rsidRDefault="002B1EDE" w:rsidP="003155DD">
      <w:pPr>
        <w:rPr>
          <w:rFonts w:cstheme="minorHAnsi"/>
        </w:rPr>
      </w:pPr>
      <w:r>
        <w:rPr>
          <w:rFonts w:cstheme="minorHAnsi"/>
        </w:rPr>
        <w:t>Te metody często występują w parze w celu zachowania kształtu wykrytych przedmiotów, zwłaszcza w obrazach binarnych. Kiedy operacja erozji  zmniejszy powierzchnię znalezionego przedmiotu, to dylatacja z kolei zwiększy jego powierzchnię. Operacja dylatacji poprzedzonej erozją nazywa się otwarciem, a erozją z wcześniejszą dylatacją jest określona jako zamknięcie. To są dwie różne metody ponieważ erozja i dylatacja nie są  działaniami przemiennymi.</w:t>
      </w:r>
    </w:p>
    <w:p w:rsidR="00F635C9" w:rsidRDefault="002333B5" w:rsidP="003155DD">
      <w:pPr>
        <w:rPr>
          <w:rFonts w:cstheme="minorHAnsi"/>
          <w:b/>
        </w:rPr>
      </w:pPr>
      <w:r w:rsidRPr="002333B5">
        <w:rPr>
          <w:rFonts w:cstheme="minorHAnsi"/>
          <w:b/>
        </w:rPr>
        <w:t>Operacje w dziedzinie częstotliwości</w:t>
      </w:r>
    </w:p>
    <w:p w:rsidR="002333B5" w:rsidRPr="002333B5" w:rsidRDefault="002333B5" w:rsidP="003155DD">
      <w:pPr>
        <w:rPr>
          <w:rFonts w:cstheme="minorHAnsi"/>
        </w:rPr>
      </w:pPr>
    </w:p>
    <w:p w:rsidR="00CA595F" w:rsidRDefault="00F32D27" w:rsidP="00590998">
      <w:pPr>
        <w:rPr>
          <w:rFonts w:cstheme="minorHAnsi"/>
          <w:b/>
        </w:rPr>
      </w:pPr>
      <w:r>
        <w:rPr>
          <w:rFonts w:cstheme="minorHAnsi"/>
          <w:b/>
        </w:rPr>
        <w:t>Transformata hugha</w:t>
      </w:r>
    </w:p>
    <w:p w:rsidR="00CA595F" w:rsidRPr="00CA595F" w:rsidRDefault="00CA595F" w:rsidP="00590998">
      <w:pPr>
        <w:rPr>
          <w:rFonts w:cstheme="minorHAnsi"/>
          <w:b/>
        </w:rPr>
      </w:pPr>
      <w:r>
        <w:rPr>
          <w:rFonts w:cstheme="minorHAnsi"/>
          <w:b/>
        </w:rPr>
        <w:t>Wyznaczanie środka ciężkości</w:t>
      </w:r>
    </w:p>
    <w:sectPr w:rsidR="00CA595F" w:rsidRPr="00CA595F" w:rsidSect="0055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591" w:rsidRDefault="00134591" w:rsidP="00EE58B3">
      <w:pPr>
        <w:spacing w:after="0" w:line="240" w:lineRule="auto"/>
      </w:pPr>
      <w:r>
        <w:separator/>
      </w:r>
    </w:p>
  </w:endnote>
  <w:endnote w:type="continuationSeparator" w:id="1">
    <w:p w:rsidR="00134591" w:rsidRDefault="00134591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MathSymbols8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591" w:rsidRDefault="00134591" w:rsidP="00EE58B3">
      <w:pPr>
        <w:spacing w:after="0" w:line="240" w:lineRule="auto"/>
      </w:pPr>
      <w:r>
        <w:separator/>
      </w:r>
    </w:p>
  </w:footnote>
  <w:footnote w:type="continuationSeparator" w:id="1">
    <w:p w:rsidR="00134591" w:rsidRDefault="00134591" w:rsidP="00EE58B3">
      <w:pPr>
        <w:spacing w:after="0" w:line="240" w:lineRule="auto"/>
      </w:pPr>
      <w:r>
        <w:continuationSeparator/>
      </w:r>
    </w:p>
  </w:footnote>
  <w:footnote w:id="2">
    <w:p w:rsidR="00CC07F3" w:rsidRDefault="00CC07F3">
      <w:pPr>
        <w:pStyle w:val="Tekstprzypisudolnego"/>
      </w:pPr>
      <w:r>
        <w:rPr>
          <w:rStyle w:val="Odwoanieprzypisudolnego"/>
        </w:rPr>
        <w:footnoteRef/>
      </w:r>
      <w:r>
        <w:t xml:space="preserve"> Łańcuch kinematyczny robota  ma więcej niż 6 stopni swobody.</w:t>
      </w:r>
    </w:p>
  </w:footnote>
  <w:footnote w:id="3">
    <w:p w:rsidR="00B14088" w:rsidRDefault="00B14088">
      <w:pPr>
        <w:pStyle w:val="Tekstprzypisudolnego"/>
      </w:pPr>
      <w:r>
        <w:rPr>
          <w:rStyle w:val="Odwoanieprzypisudolnego"/>
        </w:rPr>
        <w:footnoteRef/>
      </w:r>
      <w:r>
        <w:t xml:space="preserve"> Ten zakres widma fal elektromagnetycznych wynosi 380-720 nm i nazywany jest światłem widzialnym.</w:t>
      </w:r>
    </w:p>
  </w:footnote>
  <w:footnote w:id="4">
    <w:p w:rsidR="003B40AE" w:rsidRDefault="003B40A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9C6B98">
        <w:t>Koło utworzone przez rozszczepienie światła widzialnego przez pryzmat i ukształtowanie tego widma w kształcie koła.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A73"/>
    <w:multiLevelType w:val="hybridMultilevel"/>
    <w:tmpl w:val="2B98CB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619"/>
    <w:multiLevelType w:val="multilevel"/>
    <w:tmpl w:val="97F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03A8F"/>
    <w:rsid w:val="000070E9"/>
    <w:rsid w:val="0002314B"/>
    <w:rsid w:val="00026B1B"/>
    <w:rsid w:val="0003170A"/>
    <w:rsid w:val="000366C8"/>
    <w:rsid w:val="000576DB"/>
    <w:rsid w:val="00074BF1"/>
    <w:rsid w:val="0008220F"/>
    <w:rsid w:val="00095CCF"/>
    <w:rsid w:val="000B3541"/>
    <w:rsid w:val="000B6539"/>
    <w:rsid w:val="000C29E8"/>
    <w:rsid w:val="000D1546"/>
    <w:rsid w:val="000D1D1F"/>
    <w:rsid w:val="000F2501"/>
    <w:rsid w:val="000F3F67"/>
    <w:rsid w:val="00101B89"/>
    <w:rsid w:val="001024B2"/>
    <w:rsid w:val="0010326E"/>
    <w:rsid w:val="00112830"/>
    <w:rsid w:val="001226C2"/>
    <w:rsid w:val="0012667F"/>
    <w:rsid w:val="0012725A"/>
    <w:rsid w:val="00127729"/>
    <w:rsid w:val="0013001A"/>
    <w:rsid w:val="00134591"/>
    <w:rsid w:val="00153A38"/>
    <w:rsid w:val="00167038"/>
    <w:rsid w:val="00175168"/>
    <w:rsid w:val="001801B5"/>
    <w:rsid w:val="00184446"/>
    <w:rsid w:val="0019317E"/>
    <w:rsid w:val="00193A8F"/>
    <w:rsid w:val="001A729C"/>
    <w:rsid w:val="001B7D08"/>
    <w:rsid w:val="001D0DB8"/>
    <w:rsid w:val="001D4965"/>
    <w:rsid w:val="001D65DB"/>
    <w:rsid w:val="001E3B21"/>
    <w:rsid w:val="001F0575"/>
    <w:rsid w:val="002017D6"/>
    <w:rsid w:val="0020183C"/>
    <w:rsid w:val="002042DA"/>
    <w:rsid w:val="00212ECE"/>
    <w:rsid w:val="002160F6"/>
    <w:rsid w:val="002333B5"/>
    <w:rsid w:val="00242802"/>
    <w:rsid w:val="002475FE"/>
    <w:rsid w:val="0026628B"/>
    <w:rsid w:val="0027333B"/>
    <w:rsid w:val="00275135"/>
    <w:rsid w:val="00295707"/>
    <w:rsid w:val="00296598"/>
    <w:rsid w:val="002A2C86"/>
    <w:rsid w:val="002B1EDE"/>
    <w:rsid w:val="002B3678"/>
    <w:rsid w:val="002B4C91"/>
    <w:rsid w:val="002C0BFB"/>
    <w:rsid w:val="002C2A75"/>
    <w:rsid w:val="002F637E"/>
    <w:rsid w:val="00302952"/>
    <w:rsid w:val="0031208D"/>
    <w:rsid w:val="0031518F"/>
    <w:rsid w:val="003155DD"/>
    <w:rsid w:val="003341D6"/>
    <w:rsid w:val="00341B2E"/>
    <w:rsid w:val="0034256F"/>
    <w:rsid w:val="00343AEF"/>
    <w:rsid w:val="00347341"/>
    <w:rsid w:val="003555A2"/>
    <w:rsid w:val="00371919"/>
    <w:rsid w:val="00374F39"/>
    <w:rsid w:val="00380804"/>
    <w:rsid w:val="00394919"/>
    <w:rsid w:val="00395344"/>
    <w:rsid w:val="003B2321"/>
    <w:rsid w:val="003B40AE"/>
    <w:rsid w:val="003B4E5D"/>
    <w:rsid w:val="003C4E96"/>
    <w:rsid w:val="003E4BCF"/>
    <w:rsid w:val="003F20DE"/>
    <w:rsid w:val="003F78AA"/>
    <w:rsid w:val="0040393D"/>
    <w:rsid w:val="00406123"/>
    <w:rsid w:val="00460C26"/>
    <w:rsid w:val="00473CFB"/>
    <w:rsid w:val="0049652D"/>
    <w:rsid w:val="004B3E9F"/>
    <w:rsid w:val="004B410F"/>
    <w:rsid w:val="004B59AD"/>
    <w:rsid w:val="004C6A72"/>
    <w:rsid w:val="004D1BB9"/>
    <w:rsid w:val="004E28A2"/>
    <w:rsid w:val="004E43D0"/>
    <w:rsid w:val="004E7454"/>
    <w:rsid w:val="004F40F3"/>
    <w:rsid w:val="00500CB5"/>
    <w:rsid w:val="00507F55"/>
    <w:rsid w:val="00554AC8"/>
    <w:rsid w:val="00555554"/>
    <w:rsid w:val="00567BCA"/>
    <w:rsid w:val="005713F3"/>
    <w:rsid w:val="00590998"/>
    <w:rsid w:val="005B33AE"/>
    <w:rsid w:val="005C7440"/>
    <w:rsid w:val="005D374E"/>
    <w:rsid w:val="005D4CD7"/>
    <w:rsid w:val="005E3716"/>
    <w:rsid w:val="006401F3"/>
    <w:rsid w:val="0064120B"/>
    <w:rsid w:val="00641643"/>
    <w:rsid w:val="006422B4"/>
    <w:rsid w:val="00646FA5"/>
    <w:rsid w:val="00660302"/>
    <w:rsid w:val="00684BAE"/>
    <w:rsid w:val="00690319"/>
    <w:rsid w:val="0069273F"/>
    <w:rsid w:val="006A7FAA"/>
    <w:rsid w:val="006B5560"/>
    <w:rsid w:val="006C3BCA"/>
    <w:rsid w:val="006C73E0"/>
    <w:rsid w:val="00703527"/>
    <w:rsid w:val="0071376C"/>
    <w:rsid w:val="0072445F"/>
    <w:rsid w:val="00724A5C"/>
    <w:rsid w:val="00734D22"/>
    <w:rsid w:val="007373C5"/>
    <w:rsid w:val="00747121"/>
    <w:rsid w:val="00776A86"/>
    <w:rsid w:val="00795297"/>
    <w:rsid w:val="00795C20"/>
    <w:rsid w:val="007A79FF"/>
    <w:rsid w:val="007B1359"/>
    <w:rsid w:val="007B6434"/>
    <w:rsid w:val="007E74B5"/>
    <w:rsid w:val="007F7C40"/>
    <w:rsid w:val="00806C73"/>
    <w:rsid w:val="00811F09"/>
    <w:rsid w:val="0081377D"/>
    <w:rsid w:val="00820E98"/>
    <w:rsid w:val="00821DF1"/>
    <w:rsid w:val="00847309"/>
    <w:rsid w:val="00850A43"/>
    <w:rsid w:val="0085505B"/>
    <w:rsid w:val="0085664B"/>
    <w:rsid w:val="008627DC"/>
    <w:rsid w:val="00863031"/>
    <w:rsid w:val="0086444E"/>
    <w:rsid w:val="00880182"/>
    <w:rsid w:val="00886991"/>
    <w:rsid w:val="008876F6"/>
    <w:rsid w:val="008A380F"/>
    <w:rsid w:val="008A75EE"/>
    <w:rsid w:val="008B2049"/>
    <w:rsid w:val="008C0CF4"/>
    <w:rsid w:val="008D5798"/>
    <w:rsid w:val="008F1201"/>
    <w:rsid w:val="008F2EFB"/>
    <w:rsid w:val="00902AB7"/>
    <w:rsid w:val="009112AA"/>
    <w:rsid w:val="009255A9"/>
    <w:rsid w:val="009312E9"/>
    <w:rsid w:val="00932B14"/>
    <w:rsid w:val="00933CD0"/>
    <w:rsid w:val="009342D1"/>
    <w:rsid w:val="0094371C"/>
    <w:rsid w:val="0095224C"/>
    <w:rsid w:val="009570F8"/>
    <w:rsid w:val="00967C96"/>
    <w:rsid w:val="00982CD9"/>
    <w:rsid w:val="00987CD4"/>
    <w:rsid w:val="009A2859"/>
    <w:rsid w:val="009B7C5D"/>
    <w:rsid w:val="009C3A43"/>
    <w:rsid w:val="009C6B98"/>
    <w:rsid w:val="009C7F6E"/>
    <w:rsid w:val="009D16C1"/>
    <w:rsid w:val="009E09B5"/>
    <w:rsid w:val="009E2DFC"/>
    <w:rsid w:val="009E2E84"/>
    <w:rsid w:val="009F28A2"/>
    <w:rsid w:val="009F6A19"/>
    <w:rsid w:val="00A15371"/>
    <w:rsid w:val="00A15CF6"/>
    <w:rsid w:val="00A34194"/>
    <w:rsid w:val="00A3681B"/>
    <w:rsid w:val="00A53FB8"/>
    <w:rsid w:val="00A61523"/>
    <w:rsid w:val="00A87AB8"/>
    <w:rsid w:val="00AA6788"/>
    <w:rsid w:val="00AB40D0"/>
    <w:rsid w:val="00AC3161"/>
    <w:rsid w:val="00AD2851"/>
    <w:rsid w:val="00AD495D"/>
    <w:rsid w:val="00AE0CB9"/>
    <w:rsid w:val="00AE0DAA"/>
    <w:rsid w:val="00AE6E2C"/>
    <w:rsid w:val="00B002E2"/>
    <w:rsid w:val="00B14088"/>
    <w:rsid w:val="00B305D8"/>
    <w:rsid w:val="00B53D09"/>
    <w:rsid w:val="00B61244"/>
    <w:rsid w:val="00B61C42"/>
    <w:rsid w:val="00B67C0E"/>
    <w:rsid w:val="00B71479"/>
    <w:rsid w:val="00B76569"/>
    <w:rsid w:val="00B810D4"/>
    <w:rsid w:val="00B8231D"/>
    <w:rsid w:val="00B857CB"/>
    <w:rsid w:val="00BA3DA1"/>
    <w:rsid w:val="00BC049F"/>
    <w:rsid w:val="00BC0754"/>
    <w:rsid w:val="00BC3C7D"/>
    <w:rsid w:val="00BD1576"/>
    <w:rsid w:val="00BE18E8"/>
    <w:rsid w:val="00BE3AC1"/>
    <w:rsid w:val="00BF51A8"/>
    <w:rsid w:val="00BF586A"/>
    <w:rsid w:val="00C01F21"/>
    <w:rsid w:val="00C06206"/>
    <w:rsid w:val="00C15DBB"/>
    <w:rsid w:val="00C22C38"/>
    <w:rsid w:val="00C23C32"/>
    <w:rsid w:val="00C3000A"/>
    <w:rsid w:val="00C459FC"/>
    <w:rsid w:val="00C47B83"/>
    <w:rsid w:val="00C52110"/>
    <w:rsid w:val="00C66CC9"/>
    <w:rsid w:val="00C706B9"/>
    <w:rsid w:val="00C81F9E"/>
    <w:rsid w:val="00C9147F"/>
    <w:rsid w:val="00C95399"/>
    <w:rsid w:val="00CA595F"/>
    <w:rsid w:val="00CB1114"/>
    <w:rsid w:val="00CB51DE"/>
    <w:rsid w:val="00CB5550"/>
    <w:rsid w:val="00CC07F3"/>
    <w:rsid w:val="00CC480F"/>
    <w:rsid w:val="00CC4D94"/>
    <w:rsid w:val="00CC779C"/>
    <w:rsid w:val="00CE3771"/>
    <w:rsid w:val="00D02CB6"/>
    <w:rsid w:val="00D1023B"/>
    <w:rsid w:val="00D16BCE"/>
    <w:rsid w:val="00D30532"/>
    <w:rsid w:val="00D4143E"/>
    <w:rsid w:val="00D62C63"/>
    <w:rsid w:val="00D642BE"/>
    <w:rsid w:val="00D6744C"/>
    <w:rsid w:val="00D71005"/>
    <w:rsid w:val="00D85463"/>
    <w:rsid w:val="00D9258E"/>
    <w:rsid w:val="00D92FFD"/>
    <w:rsid w:val="00D94459"/>
    <w:rsid w:val="00D96F5E"/>
    <w:rsid w:val="00DA21D1"/>
    <w:rsid w:val="00DC1944"/>
    <w:rsid w:val="00DC37F2"/>
    <w:rsid w:val="00DE70D2"/>
    <w:rsid w:val="00DF05CC"/>
    <w:rsid w:val="00DF72F1"/>
    <w:rsid w:val="00E009D3"/>
    <w:rsid w:val="00E13480"/>
    <w:rsid w:val="00E2752A"/>
    <w:rsid w:val="00E37617"/>
    <w:rsid w:val="00E47B55"/>
    <w:rsid w:val="00E534AB"/>
    <w:rsid w:val="00EE11E4"/>
    <w:rsid w:val="00EE58B3"/>
    <w:rsid w:val="00F04A32"/>
    <w:rsid w:val="00F04E6D"/>
    <w:rsid w:val="00F057E2"/>
    <w:rsid w:val="00F15179"/>
    <w:rsid w:val="00F21DF7"/>
    <w:rsid w:val="00F32D27"/>
    <w:rsid w:val="00F424B7"/>
    <w:rsid w:val="00F424FE"/>
    <w:rsid w:val="00F54E22"/>
    <w:rsid w:val="00F55E43"/>
    <w:rsid w:val="00F635C9"/>
    <w:rsid w:val="00F63C8D"/>
    <w:rsid w:val="00F6531E"/>
    <w:rsid w:val="00F715D5"/>
    <w:rsid w:val="00F721E0"/>
    <w:rsid w:val="00FD16A6"/>
    <w:rsid w:val="00FD4851"/>
    <w:rsid w:val="00F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01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semiHidden/>
    <w:unhideWhenUsed/>
    <w:rsid w:val="0010326E"/>
    <w:rPr>
      <w:color w:val="0000FF"/>
      <w:u w:val="single"/>
    </w:rPr>
  </w:style>
  <w:style w:type="character" w:customStyle="1" w:styleId="sts-tbx-note-label">
    <w:name w:val="sts-tbx-note-label"/>
    <w:basedOn w:val="Domylnaczcionkaakapitu"/>
    <w:rsid w:val="00B61C42"/>
  </w:style>
  <w:style w:type="character" w:customStyle="1" w:styleId="sts-tbx-entailedterm">
    <w:name w:val="sts-tbx-entailedterm"/>
    <w:basedOn w:val="Domylnaczcionkaakapitu"/>
    <w:rsid w:val="00242802"/>
  </w:style>
  <w:style w:type="character" w:customStyle="1" w:styleId="sts-tbx-entailedterm-num">
    <w:name w:val="sts-tbx-entailedterm-num"/>
    <w:basedOn w:val="Domylnaczcionkaakapitu"/>
    <w:rsid w:val="00242802"/>
  </w:style>
  <w:style w:type="character" w:customStyle="1" w:styleId="sts-label">
    <w:name w:val="sts-label"/>
    <w:basedOn w:val="Domylnaczcionkaakapitu"/>
    <w:rsid w:val="00242802"/>
  </w:style>
  <w:style w:type="character" w:customStyle="1" w:styleId="Nagwek3Znak">
    <w:name w:val="Nagłówek 3 Znak"/>
    <w:basedOn w:val="Domylnaczcionkaakapitu"/>
    <w:link w:val="Nagwek3"/>
    <w:uiPriority w:val="9"/>
    <w:rsid w:val="006401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5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5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555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C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07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07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07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7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7F3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7F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7F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7F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84BAE"/>
    <w:rPr>
      <w:color w:val="808080"/>
    </w:rPr>
  </w:style>
  <w:style w:type="table" w:styleId="Tabela-Siatka">
    <w:name w:val="Table Grid"/>
    <w:basedOn w:val="Standardowy"/>
    <w:uiPriority w:val="59"/>
    <w:rsid w:val="00D96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55E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61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obp/ui/" TargetMode="External"/><Relationship Id="rId13" Type="http://schemas.openxmlformats.org/officeDocument/2006/relationships/hyperlink" Target="https://www.iso.org/obp/ui/" TargetMode="External"/><Relationship Id="rId18" Type="http://schemas.openxmlformats.org/officeDocument/2006/relationships/hyperlink" Target="https://www.iso.org/obp/u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Jacques_de_Vaucanson" TargetMode="External"/><Relationship Id="rId12" Type="http://schemas.openxmlformats.org/officeDocument/2006/relationships/hyperlink" Target="https://www.iso.org/obp/ui/" TargetMode="External"/><Relationship Id="rId1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o.org/obp/ui/" TargetMode="External"/><Relationship Id="rId20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so.org/obp/u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so.org/obp/ui/" TargetMode="External"/><Relationship Id="rId10" Type="http://schemas.openxmlformats.org/officeDocument/2006/relationships/hyperlink" Target="https://www.iso.org/obp/ui/" TargetMode="External"/><Relationship Id="rId19" Type="http://schemas.openxmlformats.org/officeDocument/2006/relationships/hyperlink" Target="https://www.iso.org/obp/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obp/ui/" TargetMode="External"/><Relationship Id="rId14" Type="http://schemas.openxmlformats.org/officeDocument/2006/relationships/hyperlink" Target="https://www.iso.org/obp/u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14</Pages>
  <Words>4292</Words>
  <Characters>25757</Characters>
  <Application>Microsoft Office Word</Application>
  <DocSecurity>0</DocSecurity>
  <Lines>214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78</cp:revision>
  <dcterms:created xsi:type="dcterms:W3CDTF">2014-07-21T08:26:00Z</dcterms:created>
  <dcterms:modified xsi:type="dcterms:W3CDTF">2014-08-13T23:13:00Z</dcterms:modified>
</cp:coreProperties>
</file>