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  <w:highlight w:val="red"/>
        </w:rPr>
      </w:pPr>
      <w:r w:rsidDel="00000000" w:rsidR="00000000" w:rsidRPr="00000000">
        <w:rPr>
          <w:sz w:val="32"/>
          <w:szCs w:val="32"/>
          <w:highlight w:val="red"/>
          <w:rtl w:val="0"/>
        </w:rPr>
        <w:t xml:space="preserve">NAGRAJ SPOTKANIE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416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Mobile-first: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14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MENU RWD - Desktop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MENU RWD - Mobile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8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028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products</w:t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81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219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57800" cy="88868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8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422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8194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TABLE</w:t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Video</w:t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Audio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Iframe</w:t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SEO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