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Zadanie 2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Wymagania: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Do zadania dołączony jest gotowy plik HTML, nie można go zmieniać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Dopisujemy tylko kod CSS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Kod piszemy taktyką mobile-first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Wszystkie wartości: px, em, colors, positions, percentages zapisujemy do zmiennych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Dzielimy na wiele plików CSS, jeden plik: main.css importuje resztę plików a plik HTML załącza plik main.css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Strona jest responsywna. Do zadania dołączam zdjęcia dla mobile i dla desktop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Wersja mobilna (do 768px):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elementy HTML są na przemian z lewej i z prawej strony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menu NIE jest przyklejone do góry przeglądarki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header “Great gym …” ma mniejszą czcionkę niż na desktop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Formularz wysyłania maila jest pierwszy, potem posty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Wersja desktopowa: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elementu menu są w jednej linii, wyśrodkowane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menu JEST przyklejone do góry przeglądarki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header “Great gym” ma większa czcionke niż wersja mobile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 lewej stronie mamy posty, po prawej formularz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