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Zadanie 1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Wymagania: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 zadania dołączony jest gotowy plik HTML, nie można go zmieniać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Dopisujemy tylko kod CSS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Kod piszemy taktyką mobile-first lub desktop-first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Wszystkie wartości: px, em, colors, positions, percentages zapisujemy do zmiennych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Dzielimy na wiele plików CSS, jeden plik: main.css importuje resztę plików a plik HTML załącza plik main.css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Strona jest responsywna. Do zadania dołączam zdjęcia dla mobile i dla desktop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Wersja mobilna (do 768px):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strona zajmuje 100% szerokości ekranu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zamiast menu mamy ikonkę hamburgera-menu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posty są rozciągnięte na całą szerokość ekranu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pod menu jest formularz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Wersja desktopowa (od 768px)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strona zajmuje 80% strony i jest wyśrodkowana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zamiast hamburgera-menu mamy menu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Posty zajmują lewą stronę i mają 70%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Formularz ma 30% i znajduje się po prawej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