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E9" w:rsidRPr="00F850E9" w:rsidRDefault="00F850E9" w:rsidP="002B5796">
      <w:pPr>
        <w:spacing w:line="360" w:lineRule="auto"/>
        <w:jc w:val="both"/>
      </w:pPr>
      <w:r w:rsidRPr="00F850E9">
        <w:rPr>
          <w:b/>
          <w:bCs/>
        </w:rPr>
        <w:t>Zadanie:</w:t>
      </w:r>
      <w:r w:rsidRPr="00F850E9">
        <w:t xml:space="preserve"> Stwórz stronę internetową, która będzie reagować na zdarzenia myszy i klawiatury. Twoim zadaniem jest zaimplementowanie funkcjonalności zgodnie z poniższymi punktami, </w:t>
      </w:r>
      <w:r w:rsidR="00B12FEB">
        <w:t>two</w:t>
      </w:r>
      <w:r w:rsidRPr="00F850E9">
        <w:t>rząc pliki HTML i CSS.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Nagłówek: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Upewnij się, że nagłówek strony zmienia kolor po najechaniu kursorem myszy.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Obszar tekstowy: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Zaimplementuj obsługę zdarzeń klawiatury, aby obszar tekstowy rejestrował wprowadzane znaki, ale blokował wpisywanie cyfr.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Dodaj reakcję na zdarzenie </w:t>
      </w:r>
      <w:proofErr w:type="spellStart"/>
      <w:r w:rsidRPr="00C3246D">
        <w:rPr>
          <w:b/>
        </w:rPr>
        <w:t>focus</w:t>
      </w:r>
      <w:proofErr w:type="spellEnd"/>
      <w:r w:rsidRPr="00F850E9">
        <w:t>, zmieniając tło obszaru tekstowego na jasnozielone.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Dodaj reakcję na zdarzenie </w:t>
      </w:r>
      <w:proofErr w:type="spellStart"/>
      <w:r w:rsidRPr="00C3246D">
        <w:rPr>
          <w:b/>
        </w:rPr>
        <w:t>blur</w:t>
      </w:r>
      <w:proofErr w:type="spellEnd"/>
      <w:r w:rsidRPr="00F850E9">
        <w:t>, przywracając białe tło i wyświetlając alert o opuszczeniu pola tekstowego.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Przyciski: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zmieniającego tło strony.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wyświetlającego alert z bieżącą datą i godziną.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resetującego wszystkie wprowadzone zmiany.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Walidacja danych: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Dodaj funkcję walidacji danych wprowadzonych w obszarze tekstowym, która będzie wywoływana podczas zdarzenia </w:t>
      </w:r>
      <w:proofErr w:type="spellStart"/>
      <w:r w:rsidRPr="00F850E9">
        <w:t>blur</w:t>
      </w:r>
      <w:proofErr w:type="spellEnd"/>
      <w:r w:rsidRPr="00F850E9">
        <w:t>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Użyj wyrażenia regularnego do sprawdzenia, czy dane zawierają tylko litery i spacje.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proofErr w:type="spellStart"/>
      <w:r w:rsidRPr="00F850E9">
        <w:rPr>
          <w:b/>
          <w:bCs/>
        </w:rPr>
        <w:t>Stylowanie</w:t>
      </w:r>
      <w:proofErr w:type="spellEnd"/>
      <w:r w:rsidRPr="00F850E9">
        <w:rPr>
          <w:b/>
          <w:bCs/>
        </w:rPr>
        <w:t>:</w:t>
      </w:r>
    </w:p>
    <w:p w:rsidR="00F850E9" w:rsidRPr="00F850E9" w:rsidRDefault="00F63D32" w:rsidP="002B5796">
      <w:pPr>
        <w:numPr>
          <w:ilvl w:val="1"/>
          <w:numId w:val="1"/>
        </w:numPr>
        <w:spacing w:line="360" w:lineRule="auto"/>
        <w:jc w:val="both"/>
      </w:pPr>
      <w:r>
        <w:t>Zas</w:t>
      </w:r>
      <w:r w:rsidR="00F850E9" w:rsidRPr="00F850E9">
        <w:t>tosuj dołączony plik CSS</w:t>
      </w:r>
      <w:r>
        <w:t xml:space="preserve"> (style.css) </w:t>
      </w:r>
      <w:r w:rsidR="00F850E9" w:rsidRPr="00F850E9">
        <w:t xml:space="preserve"> do </w:t>
      </w:r>
      <w:proofErr w:type="spellStart"/>
      <w:r w:rsidR="00F850E9" w:rsidRPr="00F850E9">
        <w:t>stylowania</w:t>
      </w:r>
      <w:proofErr w:type="spellEnd"/>
      <w:r w:rsidR="00F850E9" w:rsidRPr="00F850E9">
        <w:t xml:space="preserve"> elementów strony.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Upewnij się, że przyciski zmieniają kolor i rozmiar czcionki po najechaniu kursorem myszy.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proofErr w:type="spellStart"/>
      <w:r w:rsidRPr="00F850E9">
        <w:rPr>
          <w:b/>
          <w:bCs/>
        </w:rPr>
        <w:t>Responsywność</w:t>
      </w:r>
      <w:proofErr w:type="spellEnd"/>
      <w:r w:rsidRPr="00F850E9">
        <w:rPr>
          <w:b/>
          <w:bCs/>
        </w:rPr>
        <w:t>:</w:t>
      </w:r>
    </w:p>
    <w:p w:rsidR="00F850E9" w:rsidRP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Sprawdź, czy strona jest responsywna i wygląda dobrze na urządzeniach mobilnych.</w:t>
      </w:r>
    </w:p>
    <w:p w:rsidR="00F850E9" w:rsidRPr="00F850E9" w:rsidRDefault="00F850E9" w:rsidP="002B5796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Dobre praktyki:</w:t>
      </w:r>
    </w:p>
    <w:p w:rsidR="00F850E9" w:rsidRDefault="00F850E9" w:rsidP="002B5796">
      <w:pPr>
        <w:numPr>
          <w:ilvl w:val="1"/>
          <w:numId w:val="1"/>
        </w:numPr>
        <w:spacing w:line="360" w:lineRule="auto"/>
        <w:jc w:val="both"/>
      </w:pPr>
      <w:r w:rsidRPr="00F850E9">
        <w:t>Upewnij się, że kod HTML i CSS jest zorganizowany, czytelny i zgodny ze standardami.</w:t>
      </w:r>
    </w:p>
    <w:p w:rsidR="00EA1B78" w:rsidRDefault="00EA1B78">
      <w:pPr>
        <w:rPr>
          <w:u w:val="single"/>
        </w:rPr>
      </w:pPr>
      <w:r>
        <w:rPr>
          <w:u w:val="single"/>
        </w:rPr>
        <w:br w:type="page"/>
      </w:r>
    </w:p>
    <w:p w:rsidR="00CA09C6" w:rsidRDefault="00CA09C6" w:rsidP="00CA09C6">
      <w:pPr>
        <w:spacing w:line="360" w:lineRule="auto"/>
        <w:jc w:val="both"/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Modyfikacja zadania:</w:t>
      </w:r>
    </w:p>
    <w:p w:rsidR="00CA09C6" w:rsidRDefault="00CA09C6" w:rsidP="00B474DE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Licznik znaków w polu tekstowym:</w:t>
      </w:r>
    </w:p>
    <w:p w:rsidR="00CA09C6" w:rsidRDefault="00CA09C6" w:rsidP="00CA09C6">
      <w:pPr>
        <w:spacing w:line="360" w:lineRule="auto"/>
        <w:ind w:left="708"/>
        <w:jc w:val="both"/>
      </w:pPr>
      <w:r>
        <w:t>Dodaj licznik, który będzie śledził, ile znaków zostało wpisanych w polu tekstowym. Wyświetl go obok pola tekstowego.</w:t>
      </w:r>
    </w:p>
    <w:p w:rsidR="00CA09C6" w:rsidRDefault="00CA09C6" w:rsidP="00B474DE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Przycisk do zmiany czcionki:</w:t>
      </w:r>
    </w:p>
    <w:p w:rsidR="00CA09C6" w:rsidRDefault="00CA09C6" w:rsidP="00CA09C6">
      <w:pPr>
        <w:spacing w:line="360" w:lineRule="auto"/>
        <w:ind w:left="708"/>
        <w:jc w:val="both"/>
      </w:pPr>
      <w:r>
        <w:t>Dodaj przycisk, który po kliknięciu zmieni czcionkę tekstu w polu tekstowym. Studenci mogą wybrać spośród kilku dostępnych czcionek.</w:t>
      </w:r>
    </w:p>
    <w:p w:rsidR="00CA09C6" w:rsidRDefault="00CA09C6" w:rsidP="00B474DE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Animacja przycisków:</w:t>
      </w:r>
    </w:p>
    <w:p w:rsidR="00CA09C6" w:rsidRDefault="00CA09C6" w:rsidP="00CA09C6">
      <w:pPr>
        <w:spacing w:line="360" w:lineRule="auto"/>
        <w:ind w:left="708"/>
        <w:jc w:val="both"/>
      </w:pPr>
      <w:r>
        <w:t>Po najechaniu myszką na przyciski, dodaj animację, która sprawi, że przyciski będą się lekko powiększać lub zmieniać kolor.</w:t>
      </w:r>
    </w:p>
    <w:p w:rsidR="00754897" w:rsidRDefault="00754897" w:rsidP="00CA09C6">
      <w:pPr>
        <w:spacing w:line="360" w:lineRule="auto"/>
        <w:ind w:left="708"/>
        <w:jc w:val="both"/>
      </w:pPr>
    </w:p>
    <w:p w:rsidR="0082419A" w:rsidRDefault="0082419A" w:rsidP="00DB512A">
      <w:pPr>
        <w:spacing w:after="360" w:line="360" w:lineRule="auto"/>
        <w:jc w:val="both"/>
      </w:pPr>
      <w:r w:rsidRPr="0082419A">
        <w:rPr>
          <w:noProof/>
          <w:lang w:eastAsia="pl-PL"/>
        </w:rPr>
        <w:drawing>
          <wp:inline distT="0" distB="0" distL="0" distR="0" wp14:anchorId="5F030792" wp14:editId="124644C2">
            <wp:extent cx="5760720" cy="1314934"/>
            <wp:effectExtent l="19050" t="19050" r="11430" b="190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9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419A" w:rsidRDefault="0082419A" w:rsidP="00DB512A">
      <w:pPr>
        <w:spacing w:after="360" w:line="360" w:lineRule="auto"/>
        <w:jc w:val="both"/>
      </w:pPr>
      <w:r w:rsidRPr="0082419A">
        <w:rPr>
          <w:noProof/>
          <w:lang w:eastAsia="pl-PL"/>
        </w:rPr>
        <w:drawing>
          <wp:inline distT="0" distB="0" distL="0" distR="0" wp14:anchorId="2CC87C5A" wp14:editId="2257532D">
            <wp:extent cx="5760720" cy="1286148"/>
            <wp:effectExtent l="19050" t="19050" r="11430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1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419A" w:rsidRDefault="0082419A" w:rsidP="0025718F">
      <w:pPr>
        <w:spacing w:after="360" w:line="360" w:lineRule="auto"/>
      </w:pPr>
      <w:r w:rsidRPr="0082419A">
        <w:rPr>
          <w:noProof/>
          <w:lang w:eastAsia="pl-PL"/>
        </w:rPr>
        <w:drawing>
          <wp:inline distT="0" distB="0" distL="0" distR="0" wp14:anchorId="0B1EADF5" wp14:editId="330443DB">
            <wp:extent cx="5760720" cy="1334532"/>
            <wp:effectExtent l="19050" t="19050" r="11430" b="184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7E" w:rsidRDefault="005F44BD" w:rsidP="0025718F">
      <w:pPr>
        <w:spacing w:after="360" w:line="360" w:lineRule="auto"/>
      </w:pPr>
      <w:r w:rsidRPr="005F44BD">
        <w:rPr>
          <w:noProof/>
          <w:lang w:eastAsia="pl-PL"/>
        </w:rPr>
        <w:lastRenderedPageBreak/>
        <w:drawing>
          <wp:inline distT="0" distB="0" distL="0" distR="0" wp14:anchorId="2205B19F" wp14:editId="5FAED59F">
            <wp:extent cx="4163006" cy="1152686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4" w:rsidRDefault="0082419A" w:rsidP="0025718F">
      <w:pPr>
        <w:spacing w:line="360" w:lineRule="auto"/>
      </w:pPr>
      <w:r w:rsidRPr="0082419A">
        <w:rPr>
          <w:noProof/>
          <w:lang w:eastAsia="pl-PL"/>
        </w:rPr>
        <w:drawing>
          <wp:inline distT="0" distB="0" distL="0" distR="0" wp14:anchorId="1CD93605" wp14:editId="53FA1809">
            <wp:extent cx="5760720" cy="137250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5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9A" w:rsidRDefault="0000709A" w:rsidP="0025718F">
      <w:pPr>
        <w:spacing w:line="360" w:lineRule="auto"/>
      </w:pPr>
    </w:p>
    <w:p w:rsidR="0000709A" w:rsidRDefault="00AD0150" w:rsidP="0000709A">
      <w:pPr>
        <w:spacing w:line="360" w:lineRule="auto"/>
      </w:pPr>
      <w:r w:rsidRPr="00AD0150">
        <w:rPr>
          <w:noProof/>
          <w:lang w:eastAsia="pl-PL"/>
        </w:rPr>
        <w:drawing>
          <wp:inline distT="0" distB="0" distL="0" distR="0" wp14:anchorId="25966EE9" wp14:editId="1729AD73">
            <wp:extent cx="5972810" cy="15011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9A" w:rsidRDefault="0000709A" w:rsidP="0000709A">
      <w:pPr>
        <w:spacing w:line="360" w:lineRule="auto"/>
      </w:pPr>
    </w:p>
    <w:p w:rsidR="00AD0150" w:rsidRDefault="0025718F" w:rsidP="0000709A">
      <w:pPr>
        <w:spacing w:line="360" w:lineRule="auto"/>
      </w:pPr>
      <w:r w:rsidRPr="0025718F">
        <w:rPr>
          <w:noProof/>
          <w:lang w:eastAsia="pl-PL"/>
        </w:rPr>
        <w:drawing>
          <wp:inline distT="0" distB="0" distL="0" distR="0" wp14:anchorId="6EED8B41" wp14:editId="2A043CBE">
            <wp:extent cx="4096322" cy="281979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50" w:rsidSect="000F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B2EF7"/>
    <w:multiLevelType w:val="multilevel"/>
    <w:tmpl w:val="E8D6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C5"/>
    <w:rsid w:val="0000709A"/>
    <w:rsid w:val="00016D63"/>
    <w:rsid w:val="000F5D7E"/>
    <w:rsid w:val="001102FA"/>
    <w:rsid w:val="00230BFA"/>
    <w:rsid w:val="0025718F"/>
    <w:rsid w:val="002B5796"/>
    <w:rsid w:val="003677DC"/>
    <w:rsid w:val="00440371"/>
    <w:rsid w:val="00505D29"/>
    <w:rsid w:val="005F44BD"/>
    <w:rsid w:val="006A66D1"/>
    <w:rsid w:val="00754897"/>
    <w:rsid w:val="00766258"/>
    <w:rsid w:val="007C040F"/>
    <w:rsid w:val="0082419A"/>
    <w:rsid w:val="009526C5"/>
    <w:rsid w:val="00A12FF5"/>
    <w:rsid w:val="00A623A7"/>
    <w:rsid w:val="00AD0150"/>
    <w:rsid w:val="00B12FEB"/>
    <w:rsid w:val="00B474DE"/>
    <w:rsid w:val="00B678F0"/>
    <w:rsid w:val="00C3246D"/>
    <w:rsid w:val="00CA09C6"/>
    <w:rsid w:val="00DB512A"/>
    <w:rsid w:val="00DC7A97"/>
    <w:rsid w:val="00EA1B78"/>
    <w:rsid w:val="00F30F0B"/>
    <w:rsid w:val="00F33D84"/>
    <w:rsid w:val="00F63D32"/>
    <w:rsid w:val="00F8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419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0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419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cp:lastPrinted>2024-04-12T08:06:00Z</cp:lastPrinted>
  <dcterms:created xsi:type="dcterms:W3CDTF">2024-03-14T13:05:00Z</dcterms:created>
  <dcterms:modified xsi:type="dcterms:W3CDTF">2024-04-12T08:06:00Z</dcterms:modified>
</cp:coreProperties>
</file>