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4B0" w:rsidRPr="004106B8" w:rsidRDefault="008214B0">
      <w:pPr>
        <w:spacing w:line="480" w:lineRule="auto"/>
        <w:rPr>
          <w:color w:val="000000" w:themeColor="text1"/>
        </w:rPr>
      </w:pPr>
    </w:p>
    <w:p w:rsidR="008214B0" w:rsidRPr="004106B8" w:rsidRDefault="008214B0">
      <w:pPr>
        <w:spacing w:line="480" w:lineRule="auto"/>
        <w:rPr>
          <w:color w:val="000000" w:themeColor="text1"/>
        </w:rPr>
      </w:pPr>
    </w:p>
    <w:p w:rsidR="007E6C44" w:rsidRDefault="007E6C44" w:rsidP="007E6C44">
      <w:pPr>
        <w:spacing w:after="0" w:line="480" w:lineRule="auto"/>
        <w:jc w:val="center"/>
        <w:rPr>
          <w:b/>
          <w:color w:val="000000" w:themeColor="text1"/>
          <w:sz w:val="36"/>
        </w:rPr>
      </w:pPr>
      <w:r w:rsidRPr="004106B8">
        <w:rPr>
          <w:b/>
          <w:color w:val="000000" w:themeColor="text1"/>
          <w:sz w:val="36"/>
        </w:rPr>
        <w:t>LLM Chatbot Design Report</w:t>
      </w:r>
    </w:p>
    <w:p w:rsidR="007E6C44" w:rsidRPr="004106B8" w:rsidRDefault="007E6C44" w:rsidP="007E6C44">
      <w:pPr>
        <w:jc w:val="center"/>
        <w:rPr>
          <w:color w:val="000000" w:themeColor="text1"/>
        </w:rPr>
      </w:pPr>
      <w:r w:rsidRPr="004106B8">
        <w:rPr>
          <w:color w:val="000000" w:themeColor="text1"/>
        </w:rPr>
        <w:t>University of the Cumberlands</w:t>
      </w:r>
    </w:p>
    <w:p w:rsidR="007E6C44" w:rsidRPr="001B515B" w:rsidRDefault="007E6C44" w:rsidP="007E6C44">
      <w:pPr>
        <w:pStyle w:val="paragraph"/>
        <w:spacing w:before="0" w:beforeAutospacing="0" w:after="0" w:afterAutospacing="0" w:line="480" w:lineRule="auto"/>
        <w:jc w:val="center"/>
        <w:textAlignment w:val="baseline"/>
      </w:pPr>
      <w:r w:rsidRPr="001B515B">
        <w:rPr>
          <w:rStyle w:val="normaltextrun"/>
        </w:rPr>
        <w:t>Instructor: Dr Alan Dennis</w:t>
      </w:r>
      <w:r w:rsidRPr="001B515B">
        <w:rPr>
          <w:rStyle w:val="eop"/>
          <w:rFonts w:eastAsiaTheme="majorEastAsia"/>
        </w:rPr>
        <w:t> </w:t>
      </w:r>
    </w:p>
    <w:p w:rsidR="007E6C44" w:rsidRPr="004106B8" w:rsidRDefault="007E6C44" w:rsidP="007E6C44">
      <w:pPr>
        <w:spacing w:after="0" w:line="480" w:lineRule="auto"/>
        <w:jc w:val="center"/>
        <w:rPr>
          <w:color w:val="000000" w:themeColor="text1"/>
        </w:rPr>
      </w:pPr>
      <w:r w:rsidRPr="001B515B">
        <w:rPr>
          <w:rStyle w:val="normaltextrun"/>
        </w:rPr>
        <w:t xml:space="preserve">Group Members: Mayank Dave, Mustafa Shahid, </w:t>
      </w:r>
      <w:r>
        <w:rPr>
          <w:rStyle w:val="normaltextrun"/>
        </w:rPr>
        <w:t>Upender Reddy Kuntiyellannagari, Aishwaria</w:t>
      </w:r>
    </w:p>
    <w:p w:rsidR="007E6C44" w:rsidRPr="004106B8" w:rsidRDefault="007E6C44" w:rsidP="007E6C44">
      <w:pPr>
        <w:spacing w:after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Project: Final Group Project (</w:t>
      </w:r>
      <w:proofErr w:type="spellStart"/>
      <w:r w:rsidRPr="004106B8">
        <w:rPr>
          <w:color w:val="000000" w:themeColor="text1"/>
        </w:rPr>
        <w:t>FastAPI</w:t>
      </w:r>
      <w:proofErr w:type="spellEnd"/>
      <w:r w:rsidRPr="004106B8">
        <w:rPr>
          <w:color w:val="000000" w:themeColor="text1"/>
        </w:rPr>
        <w:t xml:space="preserve"> + React)</w:t>
      </w:r>
      <w:r w:rsidRPr="004106B8">
        <w:rPr>
          <w:color w:val="000000" w:themeColor="text1"/>
        </w:rPr>
        <w:br/>
        <w:t>Date: February 19, 2026</w:t>
      </w:r>
    </w:p>
    <w:p w:rsidR="007E6C44" w:rsidRPr="004106B8" w:rsidRDefault="007E6C44">
      <w:pPr>
        <w:jc w:val="center"/>
        <w:rPr>
          <w:color w:val="000000" w:themeColor="text1"/>
        </w:rPr>
      </w:pPr>
    </w:p>
    <w:p w:rsidR="008214B0" w:rsidRPr="004106B8" w:rsidRDefault="00000000">
      <w:pPr>
        <w:spacing w:line="480" w:lineRule="auto"/>
        <w:rPr>
          <w:color w:val="000000" w:themeColor="text1"/>
        </w:rPr>
      </w:pPr>
      <w:r w:rsidRPr="004106B8">
        <w:rPr>
          <w:color w:val="000000" w:themeColor="text1"/>
        </w:rPr>
        <w:br w:type="page"/>
      </w:r>
    </w:p>
    <w:p w:rsidR="00A33549" w:rsidRPr="004106B8" w:rsidRDefault="00A33549">
      <w:pPr>
        <w:spacing w:after="0" w:line="480" w:lineRule="auto"/>
        <w:rPr>
          <w:color w:val="000000" w:themeColor="text1"/>
        </w:rPr>
      </w:pP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Executive Summary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This report documents the design decisions used to build a production-style educational chatbot that accepts English input and returns Spanish output, with optional English output for transparency. The system combines rule-based responses, retrieval-augmented generation (RAG), and Azure OpenAI generation in a layered strategy to maximize reliability, reduce hallucinations, and provide graceful behavior when cloud services are unavailable.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Problem Statement and Goals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objective was to build a chatbot that is practical for a classroom AI service scenario and demonstrates both traditional NLP and modern LLM integration.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Provide understandable answers to common user questions.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Return Spanish output while preserving an optional English response.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Use local knowledge (corpus) before cloud generation when possible.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Keep the architecture maintainable using clear MVC separation.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Expose a simple API for frontend and future integrations.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System Architecture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solution follows an MVC-inspired backend design with a React frontend.</w:t>
      </w:r>
    </w:p>
    <w:p w:rsidR="00A33549" w:rsidRPr="004106B8" w:rsidRDefault="00000000">
      <w:pPr>
        <w:pStyle w:val="Heading2"/>
        <w:spacing w:before="0" w:line="480" w:lineRule="auto"/>
        <w:rPr>
          <w:color w:val="000000" w:themeColor="text1"/>
        </w:rPr>
      </w:pPr>
      <w:r w:rsidRPr="004106B8">
        <w:rPr>
          <w:color w:val="000000" w:themeColor="text1"/>
        </w:rPr>
        <w:lastRenderedPageBreak/>
        <w:t xml:space="preserve">Architecture Diagram </w:t>
      </w:r>
    </w:p>
    <w:p w:rsidR="00597844" w:rsidRPr="004106B8" w:rsidRDefault="00597844" w:rsidP="00597844">
      <w:pPr>
        <w:spacing w:after="0" w:line="480" w:lineRule="auto"/>
        <w:rPr>
          <w:color w:val="000000" w:themeColor="text1"/>
        </w:rPr>
      </w:pPr>
      <w:r w:rsidRPr="004106B8">
        <w:rPr>
          <w:noProof/>
          <w:color w:val="000000" w:themeColor="text1"/>
        </w:rPr>
        <w:drawing>
          <wp:inline distT="0" distB="0" distL="0" distR="0" wp14:anchorId="7A19FBA6" wp14:editId="08AFD806">
            <wp:extent cx="5486400" cy="4447540"/>
            <wp:effectExtent l="0" t="0" r="0" b="0"/>
            <wp:docPr id="110902540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540" name="Picture 1" descr="A diagram of a pro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549" w:rsidRPr="004106B8" w:rsidRDefault="00000000">
      <w:pPr>
        <w:pStyle w:val="Heading2"/>
        <w:spacing w:before="0" w:line="480" w:lineRule="auto"/>
        <w:rPr>
          <w:color w:val="000000" w:themeColor="text1"/>
        </w:rPr>
      </w:pPr>
      <w:r w:rsidRPr="004106B8">
        <w:rPr>
          <w:color w:val="000000" w:themeColor="text1"/>
        </w:rPr>
        <w:t>Backend Layers (FastAPI)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Controllers: HTTP endpoints and request routing (`backend/app/controllers`).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Services: Business logic for chat orchestration, LLM calls, translation, and rules (`backend/app/services`).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Repositories: Data access and retrieval logic over corpus files (`backend/app/repositories`).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Models: Request/response schemas for validation (`backend/app/models`).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Core config: Environment-based settings and CORS setup (`backend/app/core/config.py`).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Primary endpoint: `POST /api/translate` with payload `{ text, include_english }`.</w:t>
      </w:r>
    </w:p>
    <w:p w:rsidR="00A33549" w:rsidRPr="004106B8" w:rsidRDefault="00000000">
      <w:pPr>
        <w:pStyle w:val="Heading2"/>
        <w:spacing w:before="0" w:line="480" w:lineRule="auto"/>
        <w:rPr>
          <w:color w:val="000000" w:themeColor="text1"/>
        </w:rPr>
      </w:pPr>
      <w:r w:rsidRPr="004106B8">
        <w:rPr>
          <w:color w:val="000000" w:themeColor="text1"/>
        </w:rPr>
        <w:lastRenderedPageBreak/>
        <w:t>Frontend Layer (React + Vite)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frontend was designed as a messaging-style chat interface. Users can send consecutive messages and view assistant replies in a running conversation thread with user and assistant bubbles, loading states, and mobile-friendly layout.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Response Strategy Design (Core Decision)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A multi-stage response strategy was chosen to balance quality, cost, and reliability.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Stage 1: Rule-based response for deterministic intents and simple FAQs.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Stage 2: Retrieval from local corpus (`corpus.json`) for known knowledge coverage.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Stage 3: Azure OpenAI response using RAG context when local methods do not produce an answer.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Fallback: Return a safe default guidance response if no stage succeeds.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This design minimizes unnecessary LLM calls, reduces latency for common questions, and ensures predictable behavior under partial outages or configuration issues.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Retrieval and Knowledge Design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repository layer supports semantic and lexical retrieval with graceful degradation.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Preferred retriever: SentenceTransformer embeddings (`all-MiniLM-L6-v2`) with cosine-style similarity.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Fallback retriever: TF-IDF vector search when embedding model is unavailable.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Configurable thresholds (`min_score`, `tfidf_min_score`) to avoid low-confidence matches.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Top-k context extraction (`k=3`) for RAG prompts.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This dual-path retriever improves portability: richer retrieval when optional dependencies are present and acceptable performance when they are not.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lastRenderedPageBreak/>
        <w:t>Prompting and LLM Integration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LLM calls are made through a dedicated service using Azure OpenAI chat completions. Prompting is constrained and purpose-specific.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Chat prompt includes concise system instructions and retrieved QA context.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Instruction bias: answer from context when relevant; say unknown when context is insufficient.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Temperature tuned low (0.2 for answers, 0.1 for translation) for consistency.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Token cap applied to control cost and response length.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Translation Design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Translation is handled as a dedicated service rather than inlining it into the primary answer generation.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Input is the finalized English answer from prior stages.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System prompt enforces neutral Latin American Spanish output.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If Azure is unavailable, the system returns a deterministic translation-unavailable message to preserve API stability.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Configuration and Security Design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Configuration is standardized through `.env` variables, loaded by backend config. This avoids hardcoded credentials and keeps environment-specific values outside source code.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AZURE_OPENAI_ENDPOINT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AZURE_OPENAI_API_KEY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AZURE_OPENAI_DEPLOYMENT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AZURE_OPENAI_API_VERSION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lastRenderedPageBreak/>
        <w:t>RAG_CORPUS_PATH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CORS_ORIGINS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This approach simplifies deployment and reduces the risk of credential exposure in code history.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API and UI Design Considerations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API design intentionally keeps a narrow surface area for clarity and easier testing.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Single primary route (`/api/translate`) with validated schema contracts.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Boolean `include_english` flag for client-controlled verbosity.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CORS configuration for local frontend integration.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messaging-style UI improves user experience over one-shot forms by supporting conversational continuity at the interface level, even when backend processing remains request/response per turn.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Reliability and Error Handling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Network and HTTP exceptions from Azure calls are captured and logged.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Invalid JSON or malformed model responses are handled safely.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User-facing fallback messages prevent blank responses.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Health endpoint (`/health`) supports quick service checks.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Limitations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Current backend is functionally single-turn per request; long-term memory is not persisted server-side.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Translation currently depends on Azure availability (no offline translator fallback).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Retrieval quality depends on corpus coverage and threshold tuning.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lastRenderedPageBreak/>
        <w:t>Observability is basic (stdout/stderr); no centralized logging/metrics stack yet.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Future Enhancements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Add conversation/session memory with bounded token history.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Persist chat transcripts and analytics for evaluation.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Introduce guardrails/content filtering before and after model calls.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Add automated tests for controller, service, and retrieval components.</w:t>
      </w:r>
    </w:p>
    <w:p w:rsidR="00A33549" w:rsidRPr="004106B8" w:rsidRDefault="00000000">
      <w:pPr>
        <w:pStyle w:val="ListBullet"/>
        <w:spacing w:after="0" w:line="480" w:lineRule="auto"/>
        <w:rPr>
          <w:color w:val="000000" w:themeColor="text1"/>
        </w:rPr>
      </w:pPr>
      <w:r w:rsidRPr="004106B8">
        <w:rPr>
          <w:color w:val="000000" w:themeColor="text1"/>
        </w:rPr>
        <w:t>Support multilingual input and dynamic target-language selection.</w:t>
      </w:r>
    </w:p>
    <w:p w:rsidR="00A33549" w:rsidRPr="004106B8" w:rsidRDefault="00000000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Conclusion</w:t>
      </w:r>
    </w:p>
    <w:p w:rsidR="00A33549" w:rsidRPr="004106B8" w:rsidRDefault="00000000">
      <w:pPr>
        <w:spacing w:after="0" w:line="480" w:lineRule="auto"/>
        <w:ind w:firstLine="720"/>
        <w:rPr>
          <w:color w:val="000000" w:themeColor="text1"/>
        </w:rPr>
      </w:pPr>
      <w:r w:rsidRPr="004106B8">
        <w:rPr>
          <w:color w:val="000000" w:themeColor="text1"/>
        </w:rPr>
        <w:t>The chatbot was designed as a hybrid system that combines deterministic NLP, retrieval, and LLM generation. The architecture emphasizes maintainability, configurability, and graceful degradation. This design provides a strong baseline for academic demonstration and a practical foundation for future production hardening.</w:t>
      </w:r>
    </w:p>
    <w:p w:rsidR="004106B8" w:rsidRPr="004106B8" w:rsidRDefault="004106B8" w:rsidP="004106B8">
      <w:pPr>
        <w:pStyle w:val="Heading1"/>
        <w:spacing w:before="0" w:line="480" w:lineRule="auto"/>
        <w:jc w:val="center"/>
        <w:rPr>
          <w:color w:val="000000" w:themeColor="text1"/>
        </w:rPr>
      </w:pPr>
      <w:r w:rsidRPr="004106B8">
        <w:rPr>
          <w:color w:val="000000" w:themeColor="text1"/>
        </w:rPr>
        <w:t>References</w:t>
      </w:r>
    </w:p>
    <w:p w:rsidR="004106B8" w:rsidRPr="004106B8" w:rsidRDefault="004106B8" w:rsidP="004106B8">
      <w:pPr>
        <w:pStyle w:val="p1"/>
        <w:spacing w:line="480" w:lineRule="auto"/>
        <w:rPr>
          <w:i/>
          <w:iCs/>
          <w:color w:val="000000" w:themeColor="text1"/>
        </w:rPr>
      </w:pPr>
      <w:r w:rsidRPr="004106B8">
        <w:rPr>
          <w:i/>
          <w:iCs/>
          <w:color w:val="000000" w:themeColor="text1"/>
        </w:rPr>
        <w:t xml:space="preserve">OpenAI. (2026). ChatGPT (GPT-5.2 Thinking) [Large language model]. </w:t>
      </w:r>
      <w:hyperlink r:id="rId9" w:history="1">
        <w:r w:rsidRPr="004106B8">
          <w:rPr>
            <w:rStyle w:val="Hyperlink"/>
            <w:i/>
            <w:iCs/>
            <w:color w:val="000000" w:themeColor="text1"/>
          </w:rPr>
          <w:t>https://chat.openai.com/</w:t>
        </w:r>
      </w:hyperlink>
    </w:p>
    <w:p w:rsidR="004106B8" w:rsidRPr="004106B8" w:rsidRDefault="004106B8" w:rsidP="004106B8">
      <w:pPr>
        <w:rPr>
          <w:color w:val="000000" w:themeColor="text1"/>
        </w:rPr>
      </w:pPr>
    </w:p>
    <w:p w:rsidR="004106B8" w:rsidRPr="004106B8" w:rsidRDefault="004106B8">
      <w:pPr>
        <w:spacing w:after="0" w:line="480" w:lineRule="auto"/>
        <w:ind w:firstLine="720"/>
        <w:rPr>
          <w:color w:val="000000" w:themeColor="text1"/>
        </w:rPr>
      </w:pPr>
    </w:p>
    <w:sectPr w:rsidR="004106B8" w:rsidRPr="004106B8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6ED7" w:rsidRDefault="00336ED7">
      <w:pPr>
        <w:spacing w:after="0" w:line="240" w:lineRule="auto"/>
      </w:pPr>
      <w:r>
        <w:separator/>
      </w:r>
    </w:p>
  </w:endnote>
  <w:endnote w:type="continuationSeparator" w:id="0">
    <w:p w:rsidR="00336ED7" w:rsidRDefault="0033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6ED7" w:rsidRDefault="00336ED7">
      <w:pPr>
        <w:spacing w:after="0" w:line="240" w:lineRule="auto"/>
      </w:pPr>
      <w:r>
        <w:separator/>
      </w:r>
    </w:p>
  </w:footnote>
  <w:footnote w:type="continuationSeparator" w:id="0">
    <w:p w:rsidR="00336ED7" w:rsidRDefault="00336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4B0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042935">
    <w:abstractNumId w:val="8"/>
  </w:num>
  <w:num w:numId="2" w16cid:durableId="355544844">
    <w:abstractNumId w:val="6"/>
  </w:num>
  <w:num w:numId="3" w16cid:durableId="1382442906">
    <w:abstractNumId w:val="5"/>
  </w:num>
  <w:num w:numId="4" w16cid:durableId="1257325935">
    <w:abstractNumId w:val="4"/>
  </w:num>
  <w:num w:numId="5" w16cid:durableId="1593590715">
    <w:abstractNumId w:val="7"/>
  </w:num>
  <w:num w:numId="6" w16cid:durableId="31734586">
    <w:abstractNumId w:val="3"/>
  </w:num>
  <w:num w:numId="7" w16cid:durableId="866793877">
    <w:abstractNumId w:val="2"/>
  </w:num>
  <w:num w:numId="8" w16cid:durableId="2140757417">
    <w:abstractNumId w:val="1"/>
  </w:num>
  <w:num w:numId="9" w16cid:durableId="131448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ED7"/>
    <w:rsid w:val="004106B8"/>
    <w:rsid w:val="00597844"/>
    <w:rsid w:val="007E6C44"/>
    <w:rsid w:val="00805654"/>
    <w:rsid w:val="008214B0"/>
    <w:rsid w:val="00A335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D3F5B"/>
  <w14:defaultImageDpi w14:val="300"/>
  <w15:docId w15:val="{08211B0E-E127-5845-8F15-75722A92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06B8"/>
    <w:rPr>
      <w:color w:val="0000FF" w:themeColor="hyperlink"/>
      <w:u w:val="single"/>
    </w:rPr>
  </w:style>
  <w:style w:type="paragraph" w:customStyle="1" w:styleId="p1">
    <w:name w:val="p1"/>
    <w:basedOn w:val="Normal"/>
    <w:rsid w:val="004106B8"/>
    <w:pPr>
      <w:spacing w:before="100" w:beforeAutospacing="1" w:after="100" w:afterAutospacing="1" w:line="240" w:lineRule="auto"/>
    </w:pPr>
    <w:rPr>
      <w:rFonts w:cs="Times New Roman"/>
      <w:szCs w:val="24"/>
      <w14:ligatures w14:val="standardContextual"/>
    </w:rPr>
  </w:style>
  <w:style w:type="paragraph" w:customStyle="1" w:styleId="paragraph">
    <w:name w:val="paragraph"/>
    <w:basedOn w:val="Normal"/>
    <w:rsid w:val="007E6C44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customStyle="1" w:styleId="normaltextrun">
    <w:name w:val="normaltextrun"/>
    <w:basedOn w:val="DefaultParagraphFont"/>
    <w:rsid w:val="007E6C44"/>
  </w:style>
  <w:style w:type="character" w:customStyle="1" w:styleId="eop">
    <w:name w:val="eop"/>
    <w:basedOn w:val="DefaultParagraphFont"/>
    <w:rsid w:val="007E6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hat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Dave</cp:lastModifiedBy>
  <cp:revision>4</cp:revision>
  <dcterms:created xsi:type="dcterms:W3CDTF">2013-12-23T23:15:00Z</dcterms:created>
  <dcterms:modified xsi:type="dcterms:W3CDTF">2026-02-23T00:30:00Z</dcterms:modified>
  <cp:category/>
</cp:coreProperties>
</file>