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after="20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20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Regression Analysis of Red Wine Quality</w:t>
      </w:r>
    </w:p>
    <w:p w:rsidR="00000000" w:rsidDel="00000000" w:rsidP="00000000" w:rsidRDefault="00000000" w:rsidRPr="00000000" w14:paraId="00000005">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Spor - Tuesday 3 P.M.</w:t>
      </w:r>
    </w:p>
    <w:p w:rsidR="00000000" w:rsidDel="00000000" w:rsidP="00000000" w:rsidRDefault="00000000" w:rsidRPr="00000000" w14:paraId="00000008">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Rhine - Wednesday 8 A.M.</w:t>
      </w:r>
    </w:p>
    <w:p w:rsidR="00000000" w:rsidDel="00000000" w:rsidP="00000000" w:rsidRDefault="00000000" w:rsidRPr="00000000" w14:paraId="00000009">
      <w:pPr>
        <w:spacing w:after="20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spacing w:after="200" w:line="48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study the quality of red wine from the “Wine Quality Data Set” from the UC Irvine Machine Learning Repository. We examine all possible predictors for wine quality from the data set (</w:t>
      </w:r>
      <w:r w:rsidDel="00000000" w:rsidR="00000000" w:rsidRPr="00000000">
        <w:rPr>
          <w:rFonts w:ascii="Times New Roman" w:cs="Times New Roman" w:eastAsia="Times New Roman" w:hAnsi="Times New Roman"/>
          <w:sz w:val="24"/>
          <w:szCs w:val="24"/>
          <w:rtl w:val="0"/>
        </w:rPr>
        <w:t xml:space="preserve">fixed acidity, volatile acidity, citric acid, residual sugar, chlorides, free sulfur dioxide, total sulfur dioxide, density, pH, sulphates, and alcohol</w:t>
      </w:r>
      <w:r w:rsidDel="00000000" w:rsidR="00000000" w:rsidRPr="00000000">
        <w:rPr>
          <w:rFonts w:ascii="Times New Roman" w:cs="Times New Roman" w:eastAsia="Times New Roman" w:hAnsi="Times New Roman"/>
          <w:sz w:val="24"/>
          <w:szCs w:val="24"/>
          <w:rtl w:val="0"/>
        </w:rPr>
        <w:t xml:space="preserve">) and analyze which are statistically significant in determining the quality score. From this, we create a linear regression equation to model the relationship between the predictors and red wine quality. Of the seven predictors that best predict wine quality, we look at how they impact wine quality.</w:t>
      </w:r>
    </w:p>
    <w:p w:rsidR="00000000" w:rsidDel="00000000" w:rsidP="00000000" w:rsidRDefault="00000000" w:rsidRPr="00000000" w14:paraId="0000000C">
      <w:pPr>
        <w:numPr>
          <w:ilvl w:val="0"/>
          <w:numId w:val="1"/>
        </w:numPr>
        <w:spacing w:after="200" w:line="48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Questions of Interest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variables in the “Wine Quality Data Set” best </w:t>
      </w:r>
      <w:r w:rsidDel="00000000" w:rsidR="00000000" w:rsidRPr="00000000">
        <w:rPr>
          <w:rFonts w:ascii="Times New Roman" w:cs="Times New Roman" w:eastAsia="Times New Roman" w:hAnsi="Times New Roman"/>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red wine quality?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do the predictors affect the quality?</w:t>
      </w:r>
    </w:p>
    <w:p w:rsidR="00000000" w:rsidDel="00000000" w:rsidP="00000000" w:rsidRDefault="00000000" w:rsidRPr="00000000" w14:paraId="0000000F">
      <w:pPr>
        <w:numPr>
          <w:ilvl w:val="0"/>
          <w:numId w:val="2"/>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best linear regression model for red wine quality?</w:t>
      </w:r>
    </w:p>
    <w:p w:rsidR="00000000" w:rsidDel="00000000" w:rsidP="00000000" w:rsidRDefault="00000000" w:rsidRPr="00000000" w14:paraId="00000010">
      <w:pPr>
        <w:numPr>
          <w:ilvl w:val="0"/>
          <w:numId w:val="1"/>
        </w:numPr>
        <w:spacing w:after="200" w:line="48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Regression Method</w:t>
      </w:r>
    </w:p>
    <w:p w:rsidR="00000000" w:rsidDel="00000000" w:rsidP="00000000" w:rsidRDefault="00000000" w:rsidRPr="00000000" w14:paraId="00000011">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predictors for red wine quality are found through the use of stepwise regression with Akaike’s Information Criterion to choose predictors, which can be done with the step() function in R. To </w:t>
      </w:r>
      <w:r w:rsidDel="00000000" w:rsidR="00000000" w:rsidRPr="00000000">
        <w:rPr>
          <w:rFonts w:ascii="Times New Roman" w:cs="Times New Roman" w:eastAsia="Times New Roman" w:hAnsi="Times New Roman"/>
          <w:sz w:val="24"/>
          <w:szCs w:val="24"/>
          <w:rtl w:val="0"/>
        </w:rPr>
        <w:t xml:space="preserve">supplement </w:t>
      </w:r>
      <w:r w:rsidDel="00000000" w:rsidR="00000000" w:rsidRPr="00000000">
        <w:rPr>
          <w:rFonts w:ascii="Times New Roman" w:cs="Times New Roman" w:eastAsia="Times New Roman" w:hAnsi="Times New Roman"/>
          <w:sz w:val="24"/>
          <w:szCs w:val="24"/>
          <w:rtl w:val="0"/>
        </w:rPr>
        <w:t xml:space="preserve">the results of step(), best subsets regression is used and the results compared. </w:t>
      </w:r>
    </w:p>
    <w:p w:rsidR="00000000" w:rsidDel="00000000" w:rsidP="00000000" w:rsidRDefault="00000000" w:rsidRPr="00000000" w14:paraId="00000012">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how the predictors affect quality, scatterplot and correlation matrices are used (R functions pair() and cor() respectively). These depict whether each predictor has a positive or negative correlation with red wine quality.</w:t>
      </w:r>
    </w:p>
    <w:p w:rsidR="00000000" w:rsidDel="00000000" w:rsidP="00000000" w:rsidRDefault="00000000" w:rsidRPr="00000000" w14:paraId="0000001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obtain a more accurate final model, p</w:t>
      </w:r>
      <w:r w:rsidDel="00000000" w:rsidR="00000000" w:rsidRPr="00000000">
        <w:rPr>
          <w:rFonts w:ascii="Times New Roman" w:cs="Times New Roman" w:eastAsia="Times New Roman" w:hAnsi="Times New Roman"/>
          <w:sz w:val="24"/>
          <w:szCs w:val="24"/>
          <w:rtl w:val="0"/>
        </w:rPr>
        <w:t xml:space="preserve">ossible interaction terms</w:t>
      </w:r>
      <w:r w:rsidDel="00000000" w:rsidR="00000000" w:rsidRPr="00000000">
        <w:rPr>
          <w:rFonts w:ascii="Times New Roman" w:cs="Times New Roman" w:eastAsia="Times New Roman" w:hAnsi="Times New Roman"/>
          <w:sz w:val="24"/>
          <w:szCs w:val="24"/>
          <w:rtl w:val="0"/>
        </w:rPr>
        <w:t xml:space="preserve"> and higher order terms are checked for and added if significant. We then perform residual analysis to ensure LINE requirements. We examine the Res. vs Fit model to ensure linearity and non-constant variance, and create a qqnorm plot to check for the normal distribution of the residuals. </w:t>
      </w: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Analysis, Results and Interpretation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first import our variables and check for any influential points using Cook’s Distance Measure. This graph indicates there are no values greater than 0.5, but we also run a which() function to ensure there are no values greater than 0.5. We can conclude from this that there are no influential data points.</w:t>
      </w:r>
      <w:r w:rsidDel="00000000" w:rsidR="00000000" w:rsidRPr="00000000">
        <w:rPr>
          <w:rFonts w:ascii="Times New Roman" w:cs="Times New Roman" w:eastAsia="Times New Roman" w:hAnsi="Times New Roman"/>
          <w:sz w:val="24"/>
          <w:szCs w:val="24"/>
        </w:rPr>
        <w:drawing>
          <wp:inline distB="114300" distT="114300" distL="114300" distR="114300">
            <wp:extent cx="5381625" cy="3343275"/>
            <wp:effectExtent b="0" l="0" r="0" t="0"/>
            <wp:docPr id="6" name="image7.png"/>
            <a:graphic>
              <a:graphicData uri="http://schemas.openxmlformats.org/drawingml/2006/picture">
                <pic:pic>
                  <pic:nvPicPr>
                    <pic:cNvPr id="0" name="image7.png"/>
                    <pic:cNvPicPr preferRelativeResize="0"/>
                  </pic:nvPicPr>
                  <pic:blipFill>
                    <a:blip r:embed="rId6"/>
                    <a:srcRect b="5645" l="0" r="6146" t="0"/>
                    <a:stretch>
                      <a:fillRect/>
                    </a:stretch>
                  </pic:blipFill>
                  <pic:spPr>
                    <a:xfrm>
                      <a:off x="0" y="0"/>
                      <a:ext cx="53816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Stepwise regression is then conducted to find the best predictors of red wine quality:</w:t>
      </w:r>
    </w:p>
    <w:p w:rsidR="00000000" w:rsidDel="00000000" w:rsidP="00000000" w:rsidRDefault="00000000" w:rsidRPr="00000000" w14:paraId="00000018">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963" cy="1187091"/>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14963" cy="11870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compared to that of best subsets regression with criteria of Mallow’s Cp and adjusted R-squared values. </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examination of the computation of Mallow's Cp and adjusted R-squared values, we can conclude that the best of the 7-predictors models best predicts wine quality. The highest adjusted R-squared value occurs in the eighth position while the eighth Mallow’s Cp value is close to p, the number of parameters. While it may not be closest to its number of parameters - that award would go to the model containing 11 parameters - and thus having the least bias, we still decide on using the 7-predictor model as our other tests conclude it as best.</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 initial linear regression equation is built:</w:t>
      </w:r>
    </w:p>
    <w:p w:rsidR="00000000" w:rsidDel="00000000" w:rsidP="00000000" w:rsidRDefault="00000000" w:rsidRPr="00000000" w14:paraId="0000001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alcohol</w:t>
      </w:r>
    </w:p>
    <w:p w:rsidR="00000000" w:rsidDel="00000000" w:rsidP="00000000" w:rsidRDefault="00000000" w:rsidRPr="00000000" w14:paraId="0000001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 volatile acid</w:t>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 sulphates</w:t>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 = pH</w:t>
      </w:r>
    </w:p>
    <w:p w:rsidR="00000000" w:rsidDel="00000000" w:rsidP="00000000" w:rsidRDefault="00000000" w:rsidRPr="00000000" w14:paraId="0000002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 = chlorides</w:t>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total sulfur dioxide</w:t>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x7 = free sulfur dioxide</w:t>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quality</w:t>
      </w:r>
      <w:r w:rsidDel="00000000" w:rsidR="00000000" w:rsidRPr="00000000">
        <w:rPr>
          <w:rtl w:val="0"/>
        </w:rPr>
      </w:r>
    </w:p>
    <w:p w:rsidR="00000000" w:rsidDel="00000000" w:rsidP="00000000" w:rsidRDefault="00000000" w:rsidRPr="00000000" w14:paraId="0000002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w:t>
      </w:r>
      <m:oMath>
        <m:r>
          <w:rPr>
            <w:rFonts w:ascii="Times New Roman" w:cs="Times New Roman" w:eastAsia="Times New Roman" w:hAnsi="Times New Roman"/>
            <w:sz w:val="24"/>
            <w:szCs w:val="24"/>
          </w:rPr>
          <m:t xml:space="preserve">4.43+0.289</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-1.01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0.883x</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-0.483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-2.02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-(3.48</m:t>
        </m:r>
        <m:r>
          <w:rPr>
            <w:rFonts w:ascii="Courier New" w:cs="Courier New" w:eastAsia="Courier New" w:hAnsi="Courier New"/>
            <w:sz w:val="20"/>
            <w:szCs w:val="20"/>
            <w:highlight w:val="white"/>
          </w:rPr>
          <m:t xml:space="preserve">*</m:t>
        </m:r>
        <m:sSup>
          <m:sSupPr>
            <m:ctrlPr>
              <w:rPr>
                <w:rFonts w:ascii="Courier New" w:cs="Courier New" w:eastAsia="Courier New" w:hAnsi="Courier New"/>
                <w:sz w:val="20"/>
                <w:szCs w:val="20"/>
                <w:highlight w:val="white"/>
              </w:rPr>
            </m:ctrlPr>
          </m:sSupPr>
          <m:e>
            <m:r>
              <w:rPr>
                <w:rFonts w:ascii="Courier New" w:cs="Courier New" w:eastAsia="Courier New" w:hAnsi="Courier New"/>
                <w:sz w:val="20"/>
                <w:szCs w:val="20"/>
                <w:highlight w:val="white"/>
              </w:rPr>
              <m:t xml:space="preserve">10</m:t>
            </m:r>
          </m:e>
          <m:sup>
            <m:r>
              <w:rPr>
                <w:rFonts w:ascii="Courier New" w:cs="Courier New" w:eastAsia="Courier New" w:hAnsi="Courier New"/>
                <w:sz w:val="20"/>
                <w:szCs w:val="20"/>
                <w:highlight w:val="white"/>
              </w:rPr>
              <m:t xml:space="preserve">-3</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(5.08</m:t>
            </m:r>
            <m:r>
              <w:rPr>
                <w:rFonts w:ascii="Courier New" w:cs="Courier New" w:eastAsia="Courier New" w:hAnsi="Courier New"/>
                <w:sz w:val="20"/>
                <w:szCs w:val="20"/>
                <w:highlight w:val="white"/>
              </w:rPr>
              <m:t xml:space="preserve">*</m:t>
            </m:r>
            <m:sSup>
              <m:sSupPr>
                <m:ctrlPr>
                  <w:rPr>
                    <w:rFonts w:ascii="Courier New" w:cs="Courier New" w:eastAsia="Courier New" w:hAnsi="Courier New"/>
                    <w:sz w:val="20"/>
                    <w:szCs w:val="20"/>
                    <w:highlight w:val="white"/>
                  </w:rPr>
                </m:ctrlPr>
              </m:sSupPr>
              <m:e>
                <m:r>
                  <w:rPr>
                    <w:rFonts w:ascii="Courier New" w:cs="Courier New" w:eastAsia="Courier New" w:hAnsi="Courier New"/>
                    <w:sz w:val="20"/>
                    <w:szCs w:val="20"/>
                    <w:highlight w:val="white"/>
                  </w:rPr>
                  <m:t xml:space="preserve">10</m:t>
                </m:r>
              </m:e>
              <m:sup>
                <m:r>
                  <w:rPr>
                    <w:rFonts w:ascii="Courier New" w:cs="Courier New" w:eastAsia="Courier New" w:hAnsi="Courier New"/>
                    <w:sz w:val="20"/>
                    <w:szCs w:val="20"/>
                    <w:highlight w:val="white"/>
                  </w:rPr>
                  <m:t xml:space="preserve">-3</m:t>
                </m:r>
              </m:sup>
            </m:sSup>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m:t>
            </m:r>
          </m:sub>
        </m:sSub>
      </m:oMath>
      <w:r w:rsidDel="00000000" w:rsidR="00000000" w:rsidRPr="00000000">
        <w:rPr>
          <w:rtl w:val="0"/>
        </w:rPr>
      </w:r>
    </w:p>
    <w:p w:rsidR="00000000" w:rsidDel="00000000" w:rsidP="00000000" w:rsidRDefault="00000000" w:rsidRPr="00000000" w14:paraId="00000026">
      <w:pPr>
        <w:spacing w:after="200" w:line="480" w:lineRule="auto"/>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2</w:t>
      </w:r>
      <w:r w:rsidDel="00000000" w:rsidR="00000000" w:rsidRPr="00000000">
        <w:rPr>
          <w:rtl w:val="0"/>
        </w:rPr>
      </w:r>
    </w:p>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and correlation matrices are made to display the relationships between predictors and the quality of the red wine.</w:t>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it is evident that alcohol level, followed by sulphates, has the strongest positive correlation with red wine quality. Volatile acidity has the strongest negative correlation with quality, followed by total sulfur dioxide and level of chlorides. pH and free sulfur dioxide both have a relatively weak negative correlation with quality.</w:t>
      </w:r>
    </w:p>
    <w:p w:rsidR="00000000" w:rsidDel="00000000" w:rsidP="00000000" w:rsidRDefault="00000000" w:rsidRPr="00000000" w14:paraId="0000002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correlations, we can predict an ideal quality score by respectively maximizing and minimizing the positive-trended and negative-trended predictor variables. </w:t>
      </w:r>
      <w:r w:rsidDel="00000000" w:rsidR="00000000" w:rsidRPr="00000000">
        <w:rPr>
          <w:rFonts w:ascii="Times New Roman" w:cs="Times New Roman" w:eastAsia="Times New Roman" w:hAnsi="Times New Roman"/>
          <w:sz w:val="24"/>
          <w:szCs w:val="24"/>
          <w:rtl w:val="0"/>
        </w:rPr>
        <w:t xml:space="preserve">We generate a predicted score of 9.383, with a 95% confidence interval of (8.948, 9.817)</w:t>
      </w:r>
      <w:r w:rsidDel="00000000" w:rsidR="00000000" w:rsidRPr="00000000">
        <w:rPr>
          <w:rFonts w:ascii="Times New Roman" w:cs="Times New Roman" w:eastAsia="Times New Roman" w:hAnsi="Times New Roman"/>
          <w:sz w:val="24"/>
          <w:szCs w:val="24"/>
          <w:rtl w:val="0"/>
        </w:rPr>
        <w:t xml:space="preserve">. This score would be outstanding; the highest quality score in our dataset is only 8. </w:t>
      </w:r>
    </w:p>
    <w:p w:rsidR="00000000" w:rsidDel="00000000" w:rsidP="00000000" w:rsidRDefault="00000000" w:rsidRPr="00000000" w14:paraId="0000002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however, that this model is possibly underspecified. We must note the lack of account of possible interactions and higher order terms, which could yield biased predicted values. Because of this, it is necessary to determine a correctly specified regression model, so that we may correctly estimate our population slopes and yield unbiased predictions.</w:t>
      </w:r>
      <w:r w:rsidDel="00000000" w:rsidR="00000000" w:rsidRPr="00000000">
        <w:rPr>
          <w:rtl w:val="0"/>
        </w:rPr>
      </w:r>
    </w:p>
    <w:p w:rsidR="00000000" w:rsidDel="00000000" w:rsidP="00000000" w:rsidRDefault="00000000" w:rsidRPr="00000000" w14:paraId="0000002D">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3</w:t>
      </w:r>
      <w:r w:rsidDel="00000000" w:rsidR="00000000" w:rsidRPr="00000000">
        <w:rPr>
          <w:rtl w:val="0"/>
        </w:rPr>
      </w:r>
    </w:p>
    <w:p w:rsidR="00000000" w:rsidDel="00000000" w:rsidP="00000000" w:rsidRDefault="00000000" w:rsidRPr="00000000" w14:paraId="0000002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scatterplot matrix and correlation matrix there is one multicollinearity problem: between total sulfur dioxide and free sulfur dioxide (which is to be expected as the free sulfur dioxide is a subset of the total sulfur dioxide). We ran a general linear F-test to see if the inclusion of their interaction was necessary. Our null hypothesis was our initial, reduced model (without the interaction between free SO2 and total SO2) and our alternative hypothesis was our full model (with the interaction) with α = 0.05. The resultant F-statistic is 0.655, along with a p-value of 0.4184, which is greater than 0.05. We fail to reject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null hypothesis and do not add the interaction to our model. </w:t>
      </w:r>
    </w:p>
    <w:p w:rsidR="00000000" w:rsidDel="00000000" w:rsidP="00000000" w:rsidRDefault="00000000" w:rsidRPr="00000000" w14:paraId="0000002F">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tested for significance of higher order terms and checked to see if they would improve the model. We used our initial, reduced model (without higher order terms) as the null hypothesis and the full model (with all higher orders) as the alternative hypothesis with </w:t>
      </w:r>
      <w:r w:rsidDel="00000000" w:rsidR="00000000" w:rsidRPr="00000000">
        <w:rPr>
          <w:rFonts w:ascii="Times New Roman" w:cs="Times New Roman" w:eastAsia="Times New Roman" w:hAnsi="Times New Roman"/>
          <w:sz w:val="24"/>
          <w:szCs w:val="24"/>
          <w:rtl w:val="0"/>
        </w:rPr>
        <w:t xml:space="preserve">α = 0.05</w:t>
      </w:r>
      <w:r w:rsidDel="00000000" w:rsidR="00000000" w:rsidRPr="00000000">
        <w:rPr>
          <w:rFonts w:ascii="Times New Roman" w:cs="Times New Roman" w:eastAsia="Times New Roman" w:hAnsi="Times New Roman"/>
          <w:sz w:val="24"/>
          <w:szCs w:val="24"/>
          <w:rtl w:val="0"/>
        </w:rPr>
        <w:t xml:space="preserve">. From this, we found the second and third order terms for sulphates (p </w:t>
      </w:r>
      <w:r w:rsidDel="00000000" w:rsidR="00000000" w:rsidRPr="00000000">
        <w:rPr>
          <w:rFonts w:ascii="Times New Roman" w:cs="Times New Roman" w:eastAsia="Times New Roman" w:hAnsi="Times New Roman"/>
          <w:sz w:val="24"/>
          <w:szCs w:val="24"/>
          <w:rtl w:val="0"/>
        </w:rPr>
        <w:t xml:space="preserve">&lt; 2e-16 and p = 1.68e-08 respectively) to be statistically</w:t>
      </w:r>
      <w:r w:rsidDel="00000000" w:rsidR="00000000" w:rsidRPr="00000000">
        <w:rPr>
          <w:rFonts w:ascii="Times New Roman" w:cs="Times New Roman" w:eastAsia="Times New Roman" w:hAnsi="Times New Roman"/>
          <w:sz w:val="24"/>
          <w:szCs w:val="24"/>
          <w:rtl w:val="0"/>
        </w:rPr>
        <w:t xml:space="preserve"> significant.</w:t>
      </w:r>
    </w:p>
    <w:p w:rsidR="00000000" w:rsidDel="00000000" w:rsidP="00000000" w:rsidRDefault="00000000" w:rsidRPr="00000000" w14:paraId="0000003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Stepwise and best subsets regression are conducted once more.</w:t>
      </w:r>
    </w:p>
    <w:p w:rsidR="00000000" w:rsidDel="00000000" w:rsidP="00000000" w:rsidRDefault="00000000" w:rsidRPr="00000000" w14:paraId="0000003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131445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76925" cy="1314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774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show that the model including the significant higher order terms is better due to less bias and a higher adjusted R-squared than the initial model.</w:t>
      </w:r>
      <w:r w:rsidDel="00000000" w:rsidR="00000000" w:rsidRPr="00000000">
        <w:rPr>
          <w:rtl w:val="0"/>
        </w:rPr>
      </w:r>
    </w:p>
    <w:p w:rsidR="00000000" w:rsidDel="00000000" w:rsidP="00000000" w:rsidRDefault="00000000" w:rsidRPr="00000000" w14:paraId="00000033">
      <w:pPr>
        <w:spacing w:after="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From the stepwise regression, an updated linear regression equation is built.</w:t>
      </w:r>
    </w:p>
    <w:p w:rsidR="00000000" w:rsidDel="00000000" w:rsidP="00000000" w:rsidRDefault="00000000" w:rsidRPr="00000000" w14:paraId="0000003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alcohol</w:t>
      </w:r>
    </w:p>
    <w:p w:rsidR="00000000" w:rsidDel="00000000" w:rsidP="00000000" w:rsidRDefault="00000000" w:rsidRPr="00000000" w14:paraId="0000003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 volatile acid</w:t>
      </w:r>
    </w:p>
    <w:p w:rsidR="00000000" w:rsidDel="00000000" w:rsidP="00000000" w:rsidRDefault="00000000" w:rsidRPr="00000000" w14:paraId="0000003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 sulphates</w:t>
      </w:r>
    </w:p>
    <w:p w:rsidR="00000000" w:rsidDel="00000000" w:rsidP="00000000" w:rsidRDefault="00000000" w:rsidRPr="00000000" w14:paraId="0000003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 = pH</w:t>
      </w:r>
    </w:p>
    <w:p w:rsidR="00000000" w:rsidDel="00000000" w:rsidP="00000000" w:rsidRDefault="00000000" w:rsidRPr="00000000" w14:paraId="0000003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 = chlorides</w:t>
      </w:r>
    </w:p>
    <w:p w:rsidR="00000000" w:rsidDel="00000000" w:rsidP="00000000" w:rsidRDefault="00000000" w:rsidRPr="00000000" w14:paraId="0000003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total sulfur dioxide</w:t>
      </w:r>
    </w:p>
    <w:p w:rsidR="00000000" w:rsidDel="00000000" w:rsidP="00000000" w:rsidRDefault="00000000" w:rsidRPr="00000000" w14:paraId="0000003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x7 = free sulfur dioxide</w:t>
      </w:r>
    </w:p>
    <w:p w:rsidR="00000000" w:rsidDel="00000000" w:rsidP="00000000" w:rsidRDefault="00000000" w:rsidRPr="00000000" w14:paraId="0000003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quality</w:t>
      </w:r>
      <w:r w:rsidDel="00000000" w:rsidR="00000000" w:rsidRPr="00000000">
        <w:rPr>
          <w:rtl w:val="0"/>
        </w:rPr>
      </w:r>
    </w:p>
    <w:p w:rsidR="00000000" w:rsidDel="00000000" w:rsidP="00000000" w:rsidRDefault="00000000" w:rsidRPr="00000000" w14:paraId="0000003C">
      <w:pPr>
        <w:spacing w:after="20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m:t>
        </m:r>
        <m:r>
          <w:rPr>
            <w:rFonts w:ascii="Courier New" w:cs="Courier New" w:eastAsia="Courier New" w:hAnsi="Courier New"/>
            <w:sz w:val="20"/>
            <w:szCs w:val="20"/>
            <w:highlight w:val="white"/>
          </w:rPr>
          <m:t xml:space="preserve">2.56+0.280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m:t>
        </m:r>
        <m:r>
          <w:rPr>
            <w:rFonts w:ascii="Courier New" w:cs="Courier New" w:eastAsia="Courier New" w:hAnsi="Courier New"/>
            <w:sz w:val="20"/>
            <w:szCs w:val="20"/>
            <w:highlight w:val="white"/>
          </w:rPr>
          <m:t xml:space="preserve">864</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8.00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6.45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1.58</m:t>
        </m:r>
        <m:r>
          <w:rPr>
            <w:rFonts w:ascii="Times New Roman" w:cs="Times New Roman" w:eastAsia="Times New Roman" w:hAnsi="Times New Roman"/>
            <w:sz w:val="24"/>
            <w:szCs w:val="24"/>
          </w:rPr>
          <m:t xml:space="preserve">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up>
            <m:r>
              <w:rPr>
                <w:rFonts w:ascii="Times New Roman" w:cs="Times New Roman" w:eastAsia="Times New Roman" w:hAnsi="Times New Roman"/>
                <w:sz w:val="24"/>
                <w:szCs w:val="24"/>
              </w:rPr>
              <m:t xml:space="preserve">3</m:t>
            </m:r>
          </m:sup>
        </m:sSubSup>
        <m:r>
          <w:rPr>
            <w:rFonts w:ascii="Times New Roman" w:cs="Times New Roman" w:eastAsia="Times New Roman" w:hAnsi="Times New Roman"/>
            <w:sz w:val="24"/>
            <w:szCs w:val="24"/>
          </w:rPr>
          <m:t xml:space="preserve">-0.</m:t>
        </m:r>
        <m:r>
          <w:rPr>
            <w:rFonts w:ascii="Courier New" w:cs="Courier New" w:eastAsia="Courier New" w:hAnsi="Courier New"/>
            <w:sz w:val="20"/>
            <w:szCs w:val="20"/>
            <w:highlight w:val="white"/>
          </w:rPr>
          <m:t xml:space="preserve">612</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1.50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-0.00</m:t>
        </m:r>
        <m:r>
          <w:rPr>
            <w:rFonts w:ascii="Courier New" w:cs="Courier New" w:eastAsia="Courier New" w:hAnsi="Courier New"/>
            <w:sz w:val="20"/>
            <w:szCs w:val="20"/>
            <w:highlight w:val="white"/>
          </w:rPr>
          <m:t xml:space="preserve">297</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+0.00</m:t>
        </m:r>
        <m:r>
          <w:rPr>
            <w:rFonts w:ascii="Courier New" w:cs="Courier New" w:eastAsia="Courier New" w:hAnsi="Courier New"/>
            <w:sz w:val="20"/>
            <w:szCs w:val="20"/>
            <w:highlight w:val="white"/>
          </w:rPr>
          <m:t xml:space="preserve">418</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3D">
      <w:pPr>
        <w:spacing w:after="20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then able to perform</w:t>
      </w:r>
      <w:r w:rsidDel="00000000" w:rsidR="00000000" w:rsidRPr="00000000">
        <w:rPr>
          <w:rFonts w:ascii="Times New Roman" w:cs="Times New Roman" w:eastAsia="Times New Roman" w:hAnsi="Times New Roman"/>
          <w:sz w:val="24"/>
          <w:szCs w:val="24"/>
          <w:rtl w:val="0"/>
        </w:rPr>
        <w:t xml:space="preserve"> residual analysis to ensure LINE requirements. If any requirement is not met, we must perform a transformation of the data.</w:t>
      </w:r>
      <w:r w:rsidDel="00000000" w:rsidR="00000000" w:rsidRPr="00000000">
        <w:rPr>
          <w:rFonts w:ascii="Times New Roman" w:cs="Times New Roman" w:eastAsia="Times New Roman" w:hAnsi="Times New Roman"/>
          <w:sz w:val="24"/>
          <w:szCs w:val="24"/>
          <w:rtl w:val="0"/>
        </w:rPr>
        <w:t xml:space="preserve"> A Residual vs. Fit did not suggest non-linearity and the variance may be considered constant. There is a noticeable outlier, but our prior use of Cook’s Distance Measure has already determined that no points are influential. </w:t>
      </w:r>
      <w:r w:rsidDel="00000000" w:rsidR="00000000" w:rsidRPr="00000000">
        <w:rPr>
          <w:rtl w:val="0"/>
        </w:rPr>
      </w:r>
    </w:p>
    <w:p w:rsidR="00000000" w:rsidDel="00000000" w:rsidP="00000000" w:rsidRDefault="00000000" w:rsidRPr="00000000" w14:paraId="0000003F">
      <w:pPr>
        <w:spacing w:after="20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2628056"/>
            <wp:effectExtent b="0" l="0" r="0" t="0"/>
            <wp:docPr id="8" name="image6.png"/>
            <a:graphic>
              <a:graphicData uri="http://schemas.openxmlformats.org/drawingml/2006/picture">
                <pic:pic>
                  <pic:nvPicPr>
                    <pic:cNvPr id="0" name="image6.png"/>
                    <pic:cNvPicPr preferRelativeResize="0"/>
                  </pic:nvPicPr>
                  <pic:blipFill>
                    <a:blip r:embed="rId13"/>
                    <a:srcRect b="3878" l="1282" r="10416" t="4155"/>
                    <a:stretch>
                      <a:fillRect/>
                    </a:stretch>
                  </pic:blipFill>
                  <pic:spPr>
                    <a:xfrm>
                      <a:off x="0" y="0"/>
                      <a:ext cx="4386263" cy="262805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qqnorm plot did indicate normality, but there did appear to be a left-skew with the data. </w:t>
      </w:r>
    </w:p>
    <w:p w:rsidR="00000000" w:rsidDel="00000000" w:rsidP="00000000" w:rsidRDefault="00000000" w:rsidRPr="00000000" w14:paraId="00000041">
      <w:pPr>
        <w:spacing w:after="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2938" cy="2692257"/>
            <wp:effectExtent b="0" l="0" r="0" t="0"/>
            <wp:docPr id="3" name="image8.png"/>
            <a:graphic>
              <a:graphicData uri="http://schemas.openxmlformats.org/drawingml/2006/picture">
                <pic:pic>
                  <pic:nvPicPr>
                    <pic:cNvPr id="0" name="image8.png"/>
                    <pic:cNvPicPr preferRelativeResize="0"/>
                  </pic:nvPicPr>
                  <pic:blipFill>
                    <a:blip r:embed="rId14"/>
                    <a:srcRect b="4607" l="0" r="8173" t="1355"/>
                    <a:stretch>
                      <a:fillRect/>
                    </a:stretch>
                  </pic:blipFill>
                  <pic:spPr>
                    <a:xfrm>
                      <a:off x="0" y="0"/>
                      <a:ext cx="4452938" cy="269225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normality, a box cox transformation was computed and allowed us to conclude that no transformations on the response were necessary, as 1 fell inside the 95% confidence interval for lambda.</w:t>
      </w:r>
    </w:p>
    <w:p w:rsidR="00000000" w:rsidDel="00000000" w:rsidP="00000000" w:rsidRDefault="00000000" w:rsidRPr="00000000" w14:paraId="0000004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LINE conditions are met. We can conclude that our final, correctly specified model is: </w:t>
      </w:r>
    </w:p>
    <w:p w:rsidR="00000000" w:rsidDel="00000000" w:rsidP="00000000" w:rsidRDefault="00000000" w:rsidRPr="00000000" w14:paraId="00000046">
      <w:pPr>
        <w:spacing w:after="20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m:t>
        </m:r>
        <m:r>
          <w:rPr>
            <w:rFonts w:ascii="Courier New" w:cs="Courier New" w:eastAsia="Courier New" w:hAnsi="Courier New"/>
            <w:sz w:val="20"/>
            <w:szCs w:val="20"/>
            <w:highlight w:val="white"/>
          </w:rPr>
          <m:t xml:space="preserve">2.56+0.280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m:t>
        </m:r>
        <m:r>
          <w:rPr>
            <w:rFonts w:ascii="Courier New" w:cs="Courier New" w:eastAsia="Courier New" w:hAnsi="Courier New"/>
            <w:sz w:val="20"/>
            <w:szCs w:val="20"/>
            <w:highlight w:val="white"/>
          </w:rPr>
          <m:t xml:space="preserve">864</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8.00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6.45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1.58</m:t>
        </m:r>
        <m:r>
          <w:rPr>
            <w:rFonts w:ascii="Times New Roman" w:cs="Times New Roman" w:eastAsia="Times New Roman" w:hAnsi="Times New Roman"/>
            <w:sz w:val="24"/>
            <w:szCs w:val="24"/>
          </w:rPr>
          <m:t xml:space="preserve">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3</m:t>
            </m:r>
          </m:sub>
          <m:sup>
            <m:r>
              <w:rPr>
                <w:rFonts w:ascii="Times New Roman" w:cs="Times New Roman" w:eastAsia="Times New Roman" w:hAnsi="Times New Roman"/>
                <w:sz w:val="24"/>
                <w:szCs w:val="24"/>
              </w:rPr>
              <m:t xml:space="preserve">3</m:t>
            </m:r>
          </m:sup>
        </m:sSubSup>
        <m:r>
          <w:rPr>
            <w:rFonts w:ascii="Times New Roman" w:cs="Times New Roman" w:eastAsia="Times New Roman" w:hAnsi="Times New Roman"/>
            <w:sz w:val="24"/>
            <w:szCs w:val="24"/>
          </w:rPr>
          <m:t xml:space="preserve">-0.</m:t>
        </m:r>
        <m:r>
          <w:rPr>
            <w:rFonts w:ascii="Courier New" w:cs="Courier New" w:eastAsia="Courier New" w:hAnsi="Courier New"/>
            <w:sz w:val="20"/>
            <w:szCs w:val="20"/>
            <w:highlight w:val="white"/>
          </w:rPr>
          <m:t xml:space="preserve">612</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r>
          <w:rPr>
            <w:rFonts w:ascii="Courier New" w:cs="Courier New" w:eastAsia="Courier New" w:hAnsi="Courier New"/>
            <w:sz w:val="20"/>
            <w:szCs w:val="20"/>
            <w:highlight w:val="white"/>
          </w:rPr>
          <m:t xml:space="preserve">1.50</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-0.00</m:t>
        </m:r>
        <m:r>
          <w:rPr>
            <w:rFonts w:ascii="Courier New" w:cs="Courier New" w:eastAsia="Courier New" w:hAnsi="Courier New"/>
            <w:sz w:val="20"/>
            <w:szCs w:val="20"/>
            <w:highlight w:val="white"/>
          </w:rPr>
          <m:t xml:space="preserve">297</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+0.00</m:t>
        </m:r>
        <m:r>
          <w:rPr>
            <w:rFonts w:ascii="Courier New" w:cs="Courier New" w:eastAsia="Courier New" w:hAnsi="Courier New"/>
            <w:sz w:val="20"/>
            <w:szCs w:val="20"/>
            <w:highlight w:val="white"/>
          </w:rPr>
          <m:t xml:space="preserve">418</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7</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end of question 2, we can now predict a less biased, more accurate score with the respectively maximized and minimized positive-trended and negative-trended predictors. The new predicted result is 8.042 with a 95% confidence interval of (7.282, 8.802).</w:t>
      </w: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1"/>
        </w:numPr>
        <w:spacing w:after="200" w:line="48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confident that alcohol, volatile acidity, sulphates, total sulfur dioxide, chlorides, pH, and free sulfur dioxide are statistically significant predictors for our model and can all be used to predict an accurate quality score of red wine with minimal bias. Additionally, the second and third order terms for sulphates are statistically significant in creating a robust, more accurate model.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predictors, the volatile acidity, total sulfur dioxide, and chloride levels have the strongest negative relationship with red wine quality, while the alcohol and sulphate levels have the strongest positive relationship. </w:t>
      </w:r>
      <w:r w:rsidDel="00000000" w:rsidR="00000000" w:rsidRPr="00000000">
        <w:rPr>
          <w:rFonts w:ascii="Times New Roman" w:cs="Times New Roman" w:eastAsia="Times New Roman" w:hAnsi="Times New Roman"/>
          <w:sz w:val="24"/>
          <w:szCs w:val="24"/>
          <w:rtl w:val="0"/>
        </w:rPr>
        <w:t xml:space="preserve">Meanwhile, the levels of pH and free sulfur dioxide have little impact on the quality</w:t>
      </w:r>
      <w:r w:rsidDel="00000000" w:rsidR="00000000" w:rsidRPr="00000000">
        <w:rPr>
          <w:rFonts w:ascii="Times New Roman" w:cs="Times New Roman" w:eastAsia="Times New Roman" w:hAnsi="Times New Roman"/>
          <w:sz w:val="24"/>
          <w:szCs w:val="24"/>
          <w:rtl w:val="0"/>
        </w:rPr>
        <w:t xml:space="preserve">. Due to the low impact of these two predictors, it is possible the model could be improved by removing them, but they remain due to our failure to reject them in our analysis. As the data is only related to the Portuguese "Vinho Verde" wine, these results do not pertain to all red wine, but they should not be entirely discounted either.</w:t>
      </w:r>
    </w:p>
    <w:p w:rsidR="00000000" w:rsidDel="00000000" w:rsidP="00000000" w:rsidRDefault="00000000" w:rsidRPr="00000000" w14:paraId="0000004C">
      <w:pPr>
        <w:numPr>
          <w:ilvl w:val="0"/>
          <w:numId w:val="1"/>
        </w:numPr>
        <w:spacing w:after="200" w:line="48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1</w:t>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Importing and renaming variables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rwine &lt;- read.csv("winequality-red.csv")</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rwine$quality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facid = rwine$fixed.acidity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vacid = rwine$volatile.acidity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cacid = rwine$citric.acid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rsugar = rwine$residual.sugar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 = rwine$chlorides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fSO2 = rwine$free.sulfur.dioxide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tSO2 = rwine$total.sulfur.dioxide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 rwine$density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 rwine$pH</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 = rwine$sulphates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 rwine$alcohol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(&amp; remove) influential data points via Cook's Distance Measure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fit=lm(quality ~ facid + vacid + cacid + rsugar + chlorides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fSO2 + tSO2 + Density + pH + sulphates + alcohol)</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plot(cooks.distance(fit), main = "Cook's Distance Measure")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which(cooks.distance(fit)&gt;.5)</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Stepwise regression of winequality-red using AIC</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mod0 = lm(quality ~ 1)</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modup = lm(quality ~ facid + vacid + cacid + rsugar + chlorides +</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fSO2 + tSO2 + Density + pH + sulphates + alcohol)</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step(mod0, scope = list(lower = mod0, upper = modup))</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subsets with Mallow's Cp and adjusted R-squared</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 regsubsets(cbind(facid, vacid, cacid, rsugar, chlorides, fSO2,</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tSO2, Density, pH, sulphates, alcohol), quality, nvmax = 11)</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 &lt;- summary(mod)</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summary.mod$which</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summary.mod$cp</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summary.mod$adjr2</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fitted model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x1=alcohol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x2=vacid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x3=sulphates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x4=tSO2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x5=chlorides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x6=pH</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x7=fSO2</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y=quality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fit=lm(y~x1+x2+x3+x4+x5+x6+x7)</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2</w:t>
      </w:r>
    </w:p>
    <w:p w:rsidR="00000000" w:rsidDel="00000000" w:rsidP="00000000" w:rsidRDefault="00000000" w:rsidRPr="00000000" w14:paraId="00000082">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Scatterplot matrix</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pairs(~ quality + alcohol + </w:t>
      </w:r>
      <w:r w:rsidDel="00000000" w:rsidR="00000000" w:rsidRPr="00000000">
        <w:rPr>
          <w:rFonts w:ascii="Times New Roman" w:cs="Times New Roman" w:eastAsia="Times New Roman" w:hAnsi="Times New Roman"/>
          <w:sz w:val="24"/>
          <w:szCs w:val="24"/>
          <w:rtl w:val="0"/>
        </w:rPr>
        <w:t xml:space="preserve">vacid</w:t>
      </w:r>
      <w:r w:rsidDel="00000000" w:rsidR="00000000" w:rsidRPr="00000000">
        <w:rPr>
          <w:rFonts w:ascii="Times New Roman" w:cs="Times New Roman" w:eastAsia="Times New Roman" w:hAnsi="Times New Roman"/>
          <w:sz w:val="24"/>
          <w:szCs w:val="24"/>
          <w:rtl w:val="0"/>
        </w:rPr>
        <w:t xml:space="preserve"> + sulphates + tSO2 + chlorides + pH + fSO2)</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 matrix</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 rwine[,c(12,11,2,10,7,5,9,6),drop=FALSE]</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cor(variables)</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quality score and confidence interval with min/maxed predictors</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fit=lm(y~x1+x2+x3+x4+x5+x6+x7)</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data.max=data.frame(x1=max(x1),x2=min(x2),x3=max(x3), x4=min(x4), x5=min(x5), x6=min(x6),x7=max(x7))</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predict(fit, data.max, interval='predict', level=0.95)</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predict(fit, data.max, interval='confidence', level=0.95)</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3</w:t>
      </w:r>
    </w:p>
    <w:p w:rsidR="00000000" w:rsidDel="00000000" w:rsidP="00000000" w:rsidRDefault="00000000" w:rsidRPr="00000000" w14:paraId="00000093">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Linear F-Test for I(fSO2*tSO2)</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mod.full=lm(y~x1+x2+x3+x4+x5+x6+x7+I(x4*x7))</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mod.red=lm(y~x1+x2+x3+x4+x5+x6+x7)</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anova(mod.red,mod.full)</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second order</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alcohol</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alcohol2 = alcohol**2</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alcohol + alcohol2))</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vacid</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vacid2 = vacid**2</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vacid + vacid2))</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sulphates</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sulphates2 = sulphates**2</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sulphates + </w:t>
      </w:r>
      <w:r w:rsidDel="00000000" w:rsidR="00000000" w:rsidRPr="00000000">
        <w:rPr>
          <w:rFonts w:ascii="Times New Roman" w:cs="Times New Roman" w:eastAsia="Times New Roman" w:hAnsi="Times New Roman"/>
          <w:sz w:val="24"/>
          <w:szCs w:val="24"/>
          <w:rtl w:val="0"/>
        </w:rPr>
        <w:t xml:space="preserve">sulphates2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tSO2</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tSO22 = tSO2**2</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tSO2 + tSO22))</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chlorides</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chlorides2 = chlorides**2</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chlorides + chlorides2))</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pH2 = pH**2</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pH + pH2))</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#fSO2</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fSO22 = fSO2**2</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fSO2 + fSO22))</w:t>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significant second order value into step function</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mod0 &lt;- lm(quality ~ 1)</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modup &lt;- lm(quality ~ </w:t>
      </w:r>
      <w:r w:rsidDel="00000000" w:rsidR="00000000" w:rsidRPr="00000000">
        <w:rPr>
          <w:rFonts w:ascii="Times New Roman" w:cs="Times New Roman" w:eastAsia="Times New Roman" w:hAnsi="Times New Roman"/>
          <w:sz w:val="24"/>
          <w:szCs w:val="24"/>
          <w:rtl w:val="0"/>
        </w:rPr>
        <w:t xml:space="preserve">vacid</w:t>
      </w:r>
      <w:r w:rsidDel="00000000" w:rsidR="00000000" w:rsidRPr="00000000">
        <w:rPr>
          <w:rFonts w:ascii="Times New Roman" w:cs="Times New Roman" w:eastAsia="Times New Roman" w:hAnsi="Times New Roman"/>
          <w:sz w:val="24"/>
          <w:szCs w:val="24"/>
          <w:rtl w:val="0"/>
        </w:rPr>
        <w:t xml:space="preserve"> + chlorides + fSO2 + tSO2 + pH +</w:t>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sulphates + alcohol + chlorides2 + sulphates2)</w:t>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step(mod0, scope = list(lower = mod0, upper = modup))</w:t>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third order</w:t>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sulphates3 = sulphates**3</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sulphates + </w:t>
      </w:r>
      <w:r w:rsidDel="00000000" w:rsidR="00000000" w:rsidRPr="00000000">
        <w:rPr>
          <w:rFonts w:ascii="Times New Roman" w:cs="Times New Roman" w:eastAsia="Times New Roman" w:hAnsi="Times New Roman"/>
          <w:sz w:val="24"/>
          <w:szCs w:val="24"/>
          <w:rtl w:val="0"/>
        </w:rPr>
        <w:t xml:space="preserve">sulphates2</w:t>
      </w:r>
      <w:r w:rsidDel="00000000" w:rsidR="00000000" w:rsidRPr="00000000">
        <w:rPr>
          <w:rFonts w:ascii="Times New Roman" w:cs="Times New Roman" w:eastAsia="Times New Roman" w:hAnsi="Times New Roman"/>
          <w:sz w:val="24"/>
          <w:szCs w:val="24"/>
          <w:rtl w:val="0"/>
        </w:rPr>
        <w:t xml:space="preserve"> + sulphates3))</w:t>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significant third order value into step function</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mod0 &lt;- lm(quality ~ 1)</w:t>
      </w:r>
    </w:p>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modup &lt;- lm(quality ~ </w:t>
      </w:r>
      <w:r w:rsidDel="00000000" w:rsidR="00000000" w:rsidRPr="00000000">
        <w:rPr>
          <w:rFonts w:ascii="Times New Roman" w:cs="Times New Roman" w:eastAsia="Times New Roman" w:hAnsi="Times New Roman"/>
          <w:sz w:val="24"/>
          <w:szCs w:val="24"/>
          <w:rtl w:val="0"/>
        </w:rPr>
        <w:t xml:space="preserve">vacid</w:t>
      </w:r>
      <w:r w:rsidDel="00000000" w:rsidR="00000000" w:rsidRPr="00000000">
        <w:rPr>
          <w:rFonts w:ascii="Times New Roman" w:cs="Times New Roman" w:eastAsia="Times New Roman" w:hAnsi="Times New Roman"/>
          <w:sz w:val="24"/>
          <w:szCs w:val="24"/>
          <w:rtl w:val="0"/>
        </w:rPr>
        <w:t xml:space="preserve"> + chlorides + sulphates3 +</w:t>
      </w:r>
    </w:p>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fSO2 + tSO2 + pH + sulphates + alcohol + sulphates2)</w:t>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step(mod0, scope = list(lower = mod0, upper = modup))</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fourth order</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sulphates4 = sulphates**4</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summary(lm(quality ~ sulphates + </w:t>
      </w:r>
      <w:r w:rsidDel="00000000" w:rsidR="00000000" w:rsidRPr="00000000">
        <w:rPr>
          <w:rFonts w:ascii="Times New Roman" w:cs="Times New Roman" w:eastAsia="Times New Roman" w:hAnsi="Times New Roman"/>
          <w:sz w:val="24"/>
          <w:szCs w:val="24"/>
          <w:rtl w:val="0"/>
        </w:rPr>
        <w:t xml:space="preserve">sulphates2</w:t>
      </w:r>
      <w:r w:rsidDel="00000000" w:rsidR="00000000" w:rsidRPr="00000000">
        <w:rPr>
          <w:rFonts w:ascii="Times New Roman" w:cs="Times New Roman" w:eastAsia="Times New Roman" w:hAnsi="Times New Roman"/>
          <w:sz w:val="24"/>
          <w:szCs w:val="24"/>
          <w:rtl w:val="0"/>
        </w:rPr>
        <w:t xml:space="preserve"> + sulphates3 + sulphates4))</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with Mallow's Cp and adjusted R-squared</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 = regsubsets(cbind(vacid, chlorides, fSO2, tSO2, pH, sulphates,</w:t>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alcohol, sulphates2, sulphates3), quality, nvmax = 11)</w:t>
      </w:r>
    </w:p>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 &lt;- summary(mod)</w:t>
      </w:r>
    </w:p>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summary.mod$which</w:t>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summary.mod$cp</w:t>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summary.mod$adjr2</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Vs. Fit Plot</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fin.mod=lm(y~x1+x2+x3+x4+x5+x6+x7+tso22+sulphates2+sulphates3)</w:t>
      </w: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res=resid(fin.mod)</w:t>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fitt=fitted(fin.mod)</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plot(x=fitt,y=res,xlab="fitted values", ylab="residual values",main='Residual vs. Fit Plot')+abline(h=0, col='red')</w:t>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#qqnorm Plot</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qqnorm(res, main='qqnorm Plot',xlab="Theoretical Quantiles  \n lm(y~x1+x2+x3+x4+x5+x6+x7+tso22+sulphates2+sulphates3)")</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qqline(res, col='red')</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#Box-Cox Normality Plot</w:t>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library(MASS)</w:t>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boxcox(mod.fin)</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Quality Score &amp; Confidence Interval with Final Model</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fit.fin=lm(y~alcohol+vacid+sulphates+</w:t>
      </w:r>
      <w:r w:rsidDel="00000000" w:rsidR="00000000" w:rsidRPr="00000000">
        <w:rPr>
          <w:rFonts w:ascii="Times New Roman" w:cs="Times New Roman" w:eastAsia="Times New Roman" w:hAnsi="Times New Roman"/>
          <w:sz w:val="24"/>
          <w:szCs w:val="24"/>
          <w:rtl w:val="0"/>
        </w:rPr>
        <w:t xml:space="preserve">sulphates2+sulphates3</w:t>
      </w:r>
      <w:r w:rsidDel="00000000" w:rsidR="00000000" w:rsidRPr="00000000">
        <w:rPr>
          <w:rFonts w:ascii="Times New Roman" w:cs="Times New Roman" w:eastAsia="Times New Roman" w:hAnsi="Times New Roman"/>
          <w:sz w:val="24"/>
          <w:szCs w:val="24"/>
          <w:rtl w:val="0"/>
        </w:rPr>
        <w:t xml:space="preserve">+tSO2+chlorides+pH+fSO2)</w:t>
      </w:r>
    </w:p>
    <w:p w:rsidR="00000000" w:rsidDel="00000000" w:rsidP="00000000" w:rsidRDefault="00000000" w:rsidRPr="00000000" w14:paraId="000000E9">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data.max.int=data.frame(alcohol=max(alcohol), vacid=min(vacid), sulphates=max(sulphates),sulphates2=max(sulphates2),sulphates3=max(sulphates3),tSO2=min(tSO2), chlorides=min(chlorides), pH=min(pH), fSO2=max(fSO2))</w:t>
      </w:r>
    </w:p>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predict(fit.fin,data.max.int,interval='predict',level=0.95)</w:t>
      </w:r>
    </w:p>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predict(fit.fin,data.max.int,interval='confidence',level=0.95)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