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Mackenzie Wessels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(919) 394-2185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mackwessels@gmail.com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117 Lafayette Street | Goose Creek, South Carolina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CAREER OBJECTIVE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major seeking to use technical skills and problem-solving abilities in the role of Junior Software Engineer.  Possesses excellent programming skills, a passion for developing software strategies, and tremendous dedication to quality with experience in executing projects.  Anticipated graduation in June 2025 with a B.S in Computer Science from Charleston Southern University.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Charleston Southern University, Charleston, South Carolina</w:t>
        <w:tab/>
        <w:tab/>
        <w:tab/>
        <w:t xml:space="preserve">Expected 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3.7, Dean's List all semesters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in Applied Science, Computer Technology-Computer Programming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Trident Technical College, North Charleston, South Carolina</w:t>
        <w:tab/>
        <w:tab/>
        <w:tab/>
        <w:t xml:space="preserve">26 April 2020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RELAVENT ACADEMICS AND COURSES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  <w:tab/>
        <w:tab/>
        <w:tab/>
        <w:tab/>
        <w:t xml:space="preserve">Network Security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Analysis &amp; Software Design</w:t>
        <w:tab/>
        <w:tab/>
        <w:t xml:space="preserve">Computer Architecture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Cybersecurity</w:t>
        <w:tab/>
        <w:tab/>
        <w:tab/>
        <w:tab/>
        <w:tab/>
        <w:t xml:space="preserve">User-Interface Programming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of Scripting Languages</w:t>
        <w:tab/>
        <w:tab/>
        <w:tab/>
        <w:t xml:space="preserve">Data Structure Analysis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++,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C#, Python, Bash,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RUBY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RELAVENT EXPERIENCE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Analysis &amp; Design Project | Charleston Southern University | Fall 2024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web application using React, designed for the Medical University of South Carolina, to facilitate the retrieval and analysis of genetic variant data from the ClinVar database.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dynamic search features to filter genetic data by gene name, clinical significance, and associated conditions.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web application with RESTful APIs to process large datasets; delivering tab-delimited outputs compatible with Microsoft Access for streamlined data analysis.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Customized user interface with Charleston Southern University branding, ensuring a polished and professional appearance.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modern web development practices, focusing on performance optimization, responsive design, and accessibility to create user-friendly experience for healthcare professionals.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19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2A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C2A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2A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2A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2A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2A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2A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2A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2A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2A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C2A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2A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2A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2A0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2A0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2A0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2A0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2A0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C2A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2A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C2A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2A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C2A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C2A0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C2A0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C2A0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C2A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2A0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C2A0D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CC2A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9F5A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5A3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ckwessel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VLOaJ0pLcexpIMzJ85iC/ISyw==">CgMxLjA4AHIhMW1zUE5kYWFEZkItZEdQM2lxOEtQdXpURldPY0oyN001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2024-09-09T22:06:00Z</dcterms:created>
  <dc:creator>Wessels, Dean A (52660) CIV USN NIWC ATLANTIC SC (USA)</dc:creator>
</cp:coreProperties>
</file>