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graph TD</w:t>
        <w:br w:type="textWrapping"/>
        <w:t xml:space="preserve">    subgraph User Device (Android)</w:t>
        <w:br w:type="textWrapping"/>
        <w:t xml:space="preserve">        UA[Android App UI&lt;br&gt;(Consent, Earnings, Logs)] --&gt; CM[Consent Manager&lt;br&gt;(Local Rules)]</w:t>
        <w:br w:type="textWrapping"/>
        <w:t xml:space="preserve">        CM --&gt; QE[Query Evaluator]</w:t>
        <w:br w:type="textWrapping"/>
        <w:t xml:space="preserve">        DC[Data Collector&lt;br&gt;(Sensors, Usage etc.)] --&gt; QE</w:t>
        <w:br w:type="textWrapping"/>
        <w:t xml:space="preserve">        QE --&gt; DF[Data Formatter&lt;br&gt;(MCP Format)]</w:t>
        <w:br w:type="textWrapping"/>
        <w:t xml:space="preserve">        DF --&gt; MCPS[MCP Server&lt;br&gt;(Handles WSS Queries)]</w:t>
        <w:br w:type="textWrapping"/>
        <w:t xml:space="preserve">        MCPS --&gt; QE</w:t>
        <w:br w:type="textWrapping"/>
        <w:t xml:space="preserve">        PM[Performance Manager&lt;br&gt;(Battery, CPU)] --&gt; MCPS</w:t>
        <w:br w:type="textWrapping"/>
        <w:t xml:space="preserve">        PM --&gt; DC</w:t>
        <w:br w:type="textWrapping"/>
        <w:t xml:space="preserve">        AL[Audit Logger&lt;br&gt;(Local)] --&gt; QE</w:t>
        <w:br w:type="textWrapping"/>
        <w:t xml:space="preserve">        AL --&gt; CM</w:t>
        <w:br w:type="textWrapping"/>
        <w:t xml:space="preserve">        UA --&gt; AL</w:t>
        <w:br w:type="textWrapping"/>
        <w:t xml:space="preserve">        UA --&gt; PM</w:t>
        <w:br w:type="textWrapping"/>
        <w:t xml:space="preserve">    end</w:t>
        <w:br w:type="textWrapping"/>
        <w:br w:type="textWrapping"/>
        <w:t xml:space="preserve">    subgraph Cloud Coordination Layer</w:t>
        <w:br w:type="textWrapping"/>
        <w:t xml:space="preserve">        CP[Payment Processor&lt;br&gt;(Calculates &amp; Distributes)]</w:t>
        <w:br w:type="textWrapping"/>
        <w:t xml:space="preserve">        DR[Device Registry&lt;br&gt;(Online Status, Capabilities)]</w:t>
        <w:br w:type="textWrapping"/>
        <w:t xml:space="preserve">        AS[Authentication Service&lt;br&gt;(User/Dev Tokens)]</w:t>
        <w:br w:type="textWrapping"/>
        <w:t xml:space="preserve">        DP[Developer Portal&lt;br&gt;(Query Builder, Analytics, Sandbox, Docs)]</w:t>
        <w:br w:type="textWrapping"/>
        <w:t xml:space="preserve">    end</w:t>
        <w:br w:type="textWrapping"/>
        <w:br w:type="textWrapping"/>
        <w:t xml:space="preserve">    subgraph Developer Environment</w:t>
        <w:br w:type="textWrapping"/>
        <w:t xml:space="preserve">        Dev[Developer Tools/SDK] --&gt; DP</w:t>
        <w:br w:type="textWrapping"/>
        <w:t xml:space="preserve">        Dev --&gt; Query(Data Query)</w:t>
        <w:br w:type="textWrapping"/>
        <w:t xml:space="preserve">    end</w:t>
        <w:br w:type="textWrapping"/>
        <w:br w:type="textWrapping"/>
        <w:t xml:space="preserve">    User[User] --&gt; UA</w:t>
        <w:br w:type="textWrapping"/>
        <w:t xml:space="preserve">    Developer[Developer] --&gt; Dev</w:t>
        <w:br w:type="textWrapping"/>
        <w:br w:type="textWrapping"/>
        <w:t xml:space="preserve">    %% Interactions</w:t>
        <w:br w:type="textWrapping"/>
        <w:t xml:space="preserve">    UA -- HTTPS/OAuth2 --&gt; AS[Register/Login]</w:t>
        <w:br w:type="textWrapping"/>
        <w:t xml:space="preserve">    UA -- HTTPS --&gt; DR[Update Status/Consent Summary]</w:t>
        <w:br w:type="textWrapping"/>
        <w:t xml:space="preserve">    MCPS -- Encrypted WSS --&gt; DR[Register Presence]</w:t>
        <w:br w:type="textWrapping"/>
        <w:t xml:space="preserve">    DP -- HTTPS --&gt; AS[Dev Login]</w:t>
        <w:br w:type="textWrapping"/>
        <w:t xml:space="preserve">    DP -- HTTPS --&gt; DR[Discover Devices]</w:t>
        <w:br w:type="textWrapping"/>
        <w:t xml:space="preserve">    DP -- HTTPS --&gt; CP[View Earnings/Costs]</w:t>
        <w:br w:type="textWrapping"/>
        <w:t xml:space="preserve">    Query -- Encrypted WSS via Cloud --&gt; MCPS[Route Query]</w:t>
        <w:br w:type="textWrapping"/>
        <w:t xml:space="preserve">    MCPS -- WSS Response --&gt; Query</w:t>
        <w:br w:type="textWrapping"/>
        <w:t xml:space="preserve">    AL -- Aggregated/Anonymized Logs --&gt; CP[Log for Payment Calc]</w:t>
        <w:br w:type="textWrapping"/>
        <w:br w:type="textWrapping"/>
        <w:t xml:space="preserve">    %% Styling (Conceptual)</w:t>
        <w:br w:type="textWrapping"/>
        <w:t xml:space="preserve">    classDef device fill:#f9f,stroke:#333,stroke-width:2px;</w:t>
        <w:br w:type="textWrapping"/>
        <w:t xml:space="preserve">    classDef cloud fill:#ccf,stroke:#333,stroke-width:2px;</w:t>
        <w:br w:type="textWrapping"/>
        <w:t xml:space="preserve">    classDef user fill:#cfc,stroke:#333,stroke-width:2px;</w:t>
        <w:br w:type="textWrapping"/>
        <w:t xml:space="preserve">    class UserDevice,User,Developer,Dev,Developer Environment device;</w:t>
        <w:br w:type="textWrapping"/>
        <w:t xml:space="preserve">    class Cloud Coordination Layer,CP,DR,AS,DP cloud;</w:t>
        <w:br w:type="textWrapping"/>
        <w:br w:type="textWrapping"/>
        <w:t xml:space="preserve">    style User fill:#9cf,stroke:#333</w:t>
        <w:br w:type="textWrapping"/>
        <w:t xml:space="preserve">    style Developer fill:#9cf,stroke:#333</w:t>
        <w:br w:type="textWrapping"/>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Diagram Explanation: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User Device (Edge):</w:t>
      </w:r>
      <w:r w:rsidDel="00000000" w:rsidR="00000000" w:rsidRPr="00000000">
        <w:rPr>
          <w:rFonts w:ascii="Google Sans Text" w:cs="Google Sans Text" w:eastAsia="Google Sans Text" w:hAnsi="Google Sans Text"/>
          <w:i w:val="0"/>
          <w:color w:val="1b1c1d"/>
          <w:sz w:val="24"/>
          <w:szCs w:val="24"/>
          <w:rtl w:val="0"/>
        </w:rPr>
        <w:t xml:space="preserve"> The Android phone runs the core logic. The App UI allows the user to manage consent and view earnings/logs. The MCP Server listens for queries. The Consent Manager and Query Evaluator enforce rules locally using data from the Data Collector. The Performance Manager ensures minimal impact. All actions are logged locally first.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Cloud Coordination Layer:</w:t>
      </w:r>
      <w:r w:rsidDel="00000000" w:rsidR="00000000" w:rsidRPr="00000000">
        <w:rPr>
          <w:rFonts w:ascii="Google Sans Text" w:cs="Google Sans Text" w:eastAsia="Google Sans Text" w:hAnsi="Google Sans Text"/>
          <w:i w:val="0"/>
          <w:color w:val="1b1c1d"/>
          <w:sz w:val="24"/>
          <w:szCs w:val="24"/>
          <w:rtl w:val="0"/>
        </w:rPr>
        <w:t xml:space="preserve"> This layer doesn't store user data but manages identity (Auth), keeps track of which devices are online and generally available (Registry), handles payout calculations/distribution (Payment Processor), and provides tools for developers (Developer Portal).</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Developer Environment:</w:t>
      </w:r>
      <w:r w:rsidDel="00000000" w:rsidR="00000000" w:rsidRPr="00000000">
        <w:rPr>
          <w:rFonts w:ascii="Google Sans Text" w:cs="Google Sans Text" w:eastAsia="Google Sans Text" w:hAnsi="Google Sans Text"/>
          <w:i w:val="0"/>
          <w:color w:val="1b1c1d"/>
          <w:sz w:val="24"/>
          <w:szCs w:val="24"/>
          <w:rtl w:val="0"/>
        </w:rPr>
        <w:t xml:space="preserve"> Developers use tools (potentially an SDK) to interact with the Developer Portal to build, test (Sandbox), and deploy queries.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Interactions:</w:t>
      </w:r>
      <w:r w:rsidDel="00000000" w:rsidR="00000000" w:rsidRPr="00000000">
        <w:rPr>
          <w:rFonts w:ascii="Google Sans Text" w:cs="Google Sans Text" w:eastAsia="Google Sans Text" w:hAnsi="Google Sans Text"/>
          <w:i w:val="0"/>
          <w:color w:val="1b1c1d"/>
          <w:sz w:val="24"/>
          <w:szCs w:val="24"/>
          <w:rtl w:val="0"/>
        </w:rPr>
        <w:t xml:space="preserve"> Registration and status updates use HTTPS. Data queries are sent via secure WebSockets (WSS), likely routed </w:t>
      </w:r>
      <w:r w:rsidDel="00000000" w:rsidR="00000000" w:rsidRPr="00000000">
        <w:rPr>
          <w:rFonts w:ascii="Google Sans Text" w:cs="Google Sans Text" w:eastAsia="Google Sans Text" w:hAnsi="Google Sans Text"/>
          <w:i w:val="1"/>
          <w:color w:val="1b1c1d"/>
          <w:sz w:val="24"/>
          <w:szCs w:val="24"/>
          <w:rtl w:val="0"/>
        </w:rPr>
        <w:t xml:space="preserve">through</w:t>
      </w:r>
      <w:r w:rsidDel="00000000" w:rsidR="00000000" w:rsidRPr="00000000">
        <w:rPr>
          <w:rFonts w:ascii="Google Sans Text" w:cs="Google Sans Text" w:eastAsia="Google Sans Text" w:hAnsi="Google Sans Text"/>
          <w:i w:val="0"/>
          <w:color w:val="1b1c1d"/>
          <w:sz w:val="24"/>
          <w:szCs w:val="24"/>
          <w:rtl w:val="0"/>
        </w:rPr>
        <w:t xml:space="preserve"> the cloud layer but processed </w:t>
      </w:r>
      <w:r w:rsidDel="00000000" w:rsidR="00000000" w:rsidRPr="00000000">
        <w:rPr>
          <w:rFonts w:ascii="Google Sans Text" w:cs="Google Sans Text" w:eastAsia="Google Sans Text" w:hAnsi="Google Sans Text"/>
          <w:i w:val="1"/>
          <w:color w:val="1b1c1d"/>
          <w:sz w:val="24"/>
          <w:szCs w:val="24"/>
          <w:rtl w:val="0"/>
        </w:rPr>
        <w:t xml:space="preserve">on</w:t>
      </w:r>
      <w:r w:rsidDel="00000000" w:rsidR="00000000" w:rsidRPr="00000000">
        <w:rPr>
          <w:rFonts w:ascii="Google Sans Text" w:cs="Google Sans Text" w:eastAsia="Google Sans Text" w:hAnsi="Google Sans Text"/>
          <w:i w:val="0"/>
          <w:color w:val="1b1c1d"/>
          <w:sz w:val="24"/>
          <w:szCs w:val="24"/>
          <w:rtl w:val="0"/>
        </w:rPr>
        <w:t xml:space="preserve"> the device. Local logs are periodically summarized/sent to the Payment Processor to calculate earnings.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