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A61AB3" w:rsidP="007D09FF">
      <w:pPr>
        <w:pStyle w:val="a0"/>
      </w:pPr>
      <w:r>
        <w:rPr>
          <w:rFonts w:hint="eastAsia"/>
        </w:rPr>
        <w:t>共享单车问题的建模与分析</w:t>
      </w:r>
    </w:p>
    <w:p w:rsidR="00A61AB3" w:rsidRDefault="00A61AB3" w:rsidP="00A61AB3">
      <w:pPr>
        <w:pStyle w:val="1"/>
        <w:ind w:firstLine="562"/>
      </w:pPr>
      <w:r>
        <w:rPr>
          <w:rFonts w:hint="eastAsia"/>
        </w:rPr>
        <w:t>摘要</w:t>
      </w:r>
    </w:p>
    <w:p w:rsidR="00A61AB3" w:rsidRDefault="00A61AB3" w:rsidP="008F13FC">
      <w:pPr>
        <w:ind w:firstLine="480"/>
      </w:pPr>
      <w:r>
        <w:rPr>
          <w:rFonts w:hint="eastAsia"/>
        </w:rPr>
        <w:t>摘要的内容</w:t>
      </w:r>
    </w:p>
    <w:p w:rsidR="00A61AB3" w:rsidRDefault="00671C62" w:rsidP="00671C62">
      <w:pPr>
        <w:ind w:firstLineChars="83"/>
      </w:pPr>
      <w:r w:rsidRPr="00671C62">
        <w:rPr>
          <w:rFonts w:hint="eastAsia"/>
          <w:b/>
        </w:rPr>
        <w:t>关键词：</w:t>
      </w:r>
      <w:r w:rsidR="00244138">
        <w:rPr>
          <w:rFonts w:hint="eastAsia"/>
        </w:rPr>
        <w:t>共享单车</w:t>
      </w:r>
      <w:r>
        <w:rPr>
          <w:rFonts w:hint="eastAsia"/>
        </w:rPr>
        <w:t>；</w:t>
      </w:r>
      <w:r w:rsidR="00244138">
        <w:rPr>
          <w:rFonts w:hint="eastAsia"/>
        </w:rPr>
        <w:t>脏资源；</w:t>
      </w:r>
    </w:p>
    <w:p w:rsidR="00A61AB3" w:rsidRDefault="00A61AB3" w:rsidP="00A61AB3">
      <w:pPr>
        <w:pStyle w:val="1"/>
        <w:numPr>
          <w:ilvl w:val="0"/>
          <w:numId w:val="1"/>
        </w:numPr>
      </w:pPr>
      <w:r>
        <w:rPr>
          <w:rFonts w:hint="eastAsia"/>
        </w:rPr>
        <w:t>问题重述</w:t>
      </w:r>
    </w:p>
    <w:p w:rsidR="00220F88" w:rsidRDefault="00A61AB3" w:rsidP="00220F88">
      <w:pPr>
        <w:ind w:firstLine="480"/>
      </w:pPr>
      <w:r>
        <w:rPr>
          <w:rFonts w:hint="eastAsia"/>
        </w:rPr>
        <w:t>共享单车作为公共交通中短距离交通工具的补充，通过商业化加速对社会公共设施建设。但</w:t>
      </w:r>
      <w:r w:rsidR="00220F88">
        <w:rPr>
          <w:rFonts w:hint="eastAsia"/>
        </w:rPr>
        <w:t>随着资本的过分追捧，以及共享单车市场的过饱和，共享单车已经严重危害了社会的生产与发展。如果任由其随市场自我调节，其危害之大、影响之广都难以想象，将对社会造成不可估计的损失。这个时候，政府应当立刻出台政策，来遏制共享单车的过分发展，更要为新市场建立一套新秩序，新规范。</w:t>
      </w:r>
    </w:p>
    <w:p w:rsidR="00220F88" w:rsidRDefault="00220F88" w:rsidP="00220F88">
      <w:pPr>
        <w:ind w:firstLine="480"/>
      </w:pPr>
      <w:r>
        <w:rPr>
          <w:rFonts w:hint="eastAsia"/>
        </w:rPr>
        <w:t>当下共享单车的已经被很多专家定性为脏资源。共享单车在</w:t>
      </w:r>
      <w:r w:rsidR="00FF4D8A">
        <w:rPr>
          <w:rFonts w:hint="eastAsia"/>
        </w:rPr>
        <w:t>各个城市为了抢占市场份额，毫无节制地投放单车，到处都是停放的单车，妨碍的正常的交通秩序。由于没有强制制定停放区域，有相当数量共享单车的使用者将单车随意停放在目的地附近的人行道或者广场上，影响公共秩序。伴随大量新车而来的是数量庞大的</w:t>
      </w:r>
      <w:r w:rsidR="002633DC">
        <w:rPr>
          <w:rFonts w:hint="eastAsia"/>
        </w:rPr>
        <w:t>报废车辆，</w:t>
      </w:r>
      <w:r w:rsidR="008C5CCB">
        <w:rPr>
          <w:rFonts w:hint="eastAsia"/>
        </w:rPr>
        <w:t>由于没有相关政策的缺失、企业不不负责任，报废车辆随意丢弃在道路上，公共交通严重受阻。</w:t>
      </w:r>
    </w:p>
    <w:p w:rsidR="008C5CCB" w:rsidRDefault="008C5CCB" w:rsidP="00220F88">
      <w:pPr>
        <w:ind w:firstLine="480"/>
      </w:pPr>
      <w:r>
        <w:rPr>
          <w:rFonts w:hint="eastAsia"/>
        </w:rPr>
        <w:t>企业、市民、政府，分别代表不同的角度，企业看重的是利润和市场份额，市民看重单车的价格和服务质量，政府关注的是单车对民生的改善和对社会环境、道路交通等带来的负面影响。</w:t>
      </w:r>
    </w:p>
    <w:p w:rsidR="008C5CCB" w:rsidRDefault="008C5CCB" w:rsidP="008C5CCB">
      <w:pPr>
        <w:ind w:firstLine="482"/>
      </w:pPr>
      <w:r w:rsidRPr="009A126C">
        <w:rPr>
          <w:rFonts w:hint="eastAsia"/>
          <w:b/>
        </w:rPr>
        <w:t>问题</w:t>
      </w:r>
      <w:r w:rsidR="009A126C">
        <w:rPr>
          <w:rFonts w:hint="eastAsia"/>
          <w:b/>
        </w:rPr>
        <w:t>1</w:t>
      </w:r>
      <w:r w:rsidRPr="009A126C">
        <w:rPr>
          <w:rFonts w:hint="eastAsia"/>
          <w:b/>
        </w:rPr>
        <w:t>：</w:t>
      </w:r>
      <w:r>
        <w:rPr>
          <w:rFonts w:hint="eastAsia"/>
        </w:rPr>
        <w:t>为</w:t>
      </w:r>
      <w:r w:rsidR="00597957">
        <w:rPr>
          <w:rFonts w:hint="eastAsia"/>
        </w:rPr>
        <w:t>共享单车的盈利模式建立数学模型。</w:t>
      </w:r>
    </w:p>
    <w:p w:rsidR="00597957" w:rsidRDefault="00597957" w:rsidP="008C5CCB">
      <w:pPr>
        <w:ind w:firstLine="482"/>
      </w:pPr>
      <w:r w:rsidRPr="009A126C">
        <w:rPr>
          <w:rFonts w:hint="eastAsia"/>
          <w:b/>
        </w:rPr>
        <w:t>问题</w:t>
      </w:r>
      <w:r w:rsidR="00BE7128">
        <w:rPr>
          <w:rFonts w:hint="eastAsia"/>
          <w:b/>
        </w:rPr>
        <w:t>2</w:t>
      </w:r>
      <w:r w:rsidRPr="009A126C">
        <w:rPr>
          <w:rFonts w:hint="eastAsia"/>
          <w:b/>
        </w:rPr>
        <w:t>：</w:t>
      </w:r>
      <w:r>
        <w:rPr>
          <w:rFonts w:hint="eastAsia"/>
        </w:rPr>
        <w:t>评估共享单车不同的企业战略与社会福利改善的关系。</w:t>
      </w:r>
    </w:p>
    <w:p w:rsidR="00597957" w:rsidRDefault="00597957" w:rsidP="008C5CCB">
      <w:pPr>
        <w:ind w:firstLine="482"/>
      </w:pPr>
      <w:r w:rsidRPr="009A126C">
        <w:rPr>
          <w:rFonts w:hint="eastAsia"/>
          <w:b/>
        </w:rPr>
        <w:t>问题</w:t>
      </w:r>
      <w:r w:rsidR="00BE7128">
        <w:rPr>
          <w:rFonts w:hint="eastAsia"/>
          <w:b/>
        </w:rPr>
        <w:t>3</w:t>
      </w:r>
      <w:r w:rsidRPr="009A126C">
        <w:rPr>
          <w:rFonts w:hint="eastAsia"/>
          <w:b/>
        </w:rPr>
        <w:t>：</w:t>
      </w:r>
      <w:r>
        <w:rPr>
          <w:rFonts w:hint="eastAsia"/>
        </w:rPr>
        <w:t>为应对共享单车逐步沦为脏资源，政府应</w:t>
      </w:r>
      <w:r w:rsidR="009A2F79">
        <w:rPr>
          <w:rFonts w:hint="eastAsia"/>
        </w:rPr>
        <w:t>当</w:t>
      </w:r>
      <w:r>
        <w:rPr>
          <w:rFonts w:hint="eastAsia"/>
        </w:rPr>
        <w:t>制定</w:t>
      </w:r>
      <w:r w:rsidR="009A2F79">
        <w:rPr>
          <w:rFonts w:hint="eastAsia"/>
        </w:rPr>
        <w:t>怎样的</w:t>
      </w:r>
      <w:r>
        <w:rPr>
          <w:rFonts w:hint="eastAsia"/>
        </w:rPr>
        <w:t>政策。</w:t>
      </w:r>
    </w:p>
    <w:p w:rsidR="00BE7128" w:rsidRPr="00BE7128" w:rsidRDefault="00BE7128" w:rsidP="00BE7128">
      <w:pPr>
        <w:ind w:firstLine="482"/>
      </w:pPr>
      <w:r w:rsidRPr="009A126C">
        <w:rPr>
          <w:rFonts w:hint="eastAsia"/>
          <w:b/>
        </w:rPr>
        <w:t>问题</w:t>
      </w:r>
      <w:r>
        <w:rPr>
          <w:rFonts w:hint="eastAsia"/>
          <w:b/>
        </w:rPr>
        <w:t>4</w:t>
      </w:r>
      <w:r w:rsidRPr="009A126C">
        <w:rPr>
          <w:rFonts w:hint="eastAsia"/>
          <w:b/>
        </w:rPr>
        <w:t>：</w:t>
      </w:r>
      <w:r>
        <w:rPr>
          <w:rFonts w:hint="eastAsia"/>
        </w:rPr>
        <w:t>如何确定对共享单车的数量控制的具体指标。</w:t>
      </w:r>
    </w:p>
    <w:p w:rsidR="00F7108F" w:rsidRDefault="00F7108F" w:rsidP="009A2F79">
      <w:pPr>
        <w:pStyle w:val="1"/>
        <w:numPr>
          <w:ilvl w:val="0"/>
          <w:numId w:val="1"/>
        </w:numPr>
      </w:pPr>
      <w:r>
        <w:rPr>
          <w:rFonts w:hint="eastAsia"/>
        </w:rPr>
        <w:lastRenderedPageBreak/>
        <w:t>问题分析</w:t>
      </w:r>
    </w:p>
    <w:p w:rsidR="006C49BC" w:rsidRDefault="009A2F79" w:rsidP="009A2F79">
      <w:pPr>
        <w:ind w:firstLine="482"/>
      </w:pPr>
      <w:r w:rsidRPr="00B321E1">
        <w:rPr>
          <w:rFonts w:hint="eastAsia"/>
          <w:b/>
        </w:rPr>
        <w:t>问题</w:t>
      </w:r>
      <w:r w:rsidRPr="00B321E1">
        <w:rPr>
          <w:rFonts w:hint="eastAsia"/>
          <w:b/>
        </w:rPr>
        <w:t>1</w:t>
      </w:r>
      <w:r w:rsidRPr="00B321E1">
        <w:rPr>
          <w:rFonts w:hint="eastAsia"/>
          <w:b/>
        </w:rPr>
        <w:t>：</w:t>
      </w:r>
      <w:r>
        <w:rPr>
          <w:rFonts w:hint="eastAsia"/>
        </w:rPr>
        <w:t>为共享单车的盈利模式建立数学模型，应从实际出发，从企业的角度去思考，以时间为自变量，以单车总数为</w:t>
      </w:r>
      <w:r w:rsidR="00026C21">
        <w:rPr>
          <w:rFonts w:hint="eastAsia"/>
        </w:rPr>
        <w:t>核心</w:t>
      </w:r>
      <w:r w:rsidR="00873C59">
        <w:rPr>
          <w:rFonts w:hint="eastAsia"/>
        </w:rPr>
        <w:t>，</w:t>
      </w:r>
      <w:r w:rsidR="006C49BC">
        <w:rPr>
          <w:rFonts w:hint="eastAsia"/>
        </w:rPr>
        <w:t>总收入与总支出之差即为盈利。</w:t>
      </w:r>
      <w:r w:rsidR="00964335">
        <w:rPr>
          <w:rFonts w:hint="eastAsia"/>
        </w:rPr>
        <w:t>部分与地域有关的参数视为常系数或可变系数，在建立基本盈利模型后可以再建立各个参数的评估模型。</w:t>
      </w:r>
    </w:p>
    <w:p w:rsidR="00873C59" w:rsidRDefault="00873C59" w:rsidP="009A2F79">
      <w:pPr>
        <w:ind w:firstLine="482"/>
      </w:pPr>
      <w:r w:rsidRPr="00B321E1">
        <w:rPr>
          <w:rFonts w:hint="eastAsia"/>
          <w:b/>
        </w:rPr>
        <w:t>问题</w:t>
      </w:r>
      <w:r w:rsidRPr="00B321E1">
        <w:rPr>
          <w:rFonts w:hint="eastAsia"/>
          <w:b/>
        </w:rPr>
        <w:t>2</w:t>
      </w:r>
      <w:r w:rsidRPr="00B321E1">
        <w:rPr>
          <w:rFonts w:hint="eastAsia"/>
          <w:b/>
        </w:rPr>
        <w:t>：</w:t>
      </w:r>
      <w:r w:rsidR="008F13FC">
        <w:rPr>
          <w:rFonts w:hint="eastAsia"/>
        </w:rPr>
        <w:t>企业战略主要体现在单车数量控制、服务品质控制和价格控制</w:t>
      </w:r>
    </w:p>
    <w:p w:rsidR="00873C59" w:rsidRDefault="00873C59" w:rsidP="009A2F79">
      <w:pPr>
        <w:ind w:firstLine="482"/>
      </w:pPr>
      <w:r w:rsidRPr="00B321E1">
        <w:rPr>
          <w:rFonts w:hint="eastAsia"/>
          <w:b/>
        </w:rPr>
        <w:t>问题</w:t>
      </w:r>
      <w:r w:rsidRPr="00B321E1">
        <w:rPr>
          <w:rFonts w:hint="eastAsia"/>
          <w:b/>
        </w:rPr>
        <w:t>3</w:t>
      </w:r>
      <w:r w:rsidRPr="00B321E1">
        <w:rPr>
          <w:rFonts w:hint="eastAsia"/>
          <w:b/>
        </w:rPr>
        <w:t>：</w:t>
      </w:r>
      <w:r w:rsidR="00B321E1">
        <w:rPr>
          <w:rFonts w:hint="eastAsia"/>
        </w:rPr>
        <w:t>分析</w:t>
      </w:r>
    </w:p>
    <w:p w:rsidR="00873C59" w:rsidRDefault="00873C59" w:rsidP="009A2F79">
      <w:pPr>
        <w:ind w:firstLine="482"/>
      </w:pPr>
      <w:r w:rsidRPr="00B321E1">
        <w:rPr>
          <w:rFonts w:hint="eastAsia"/>
          <w:b/>
        </w:rPr>
        <w:t>问题</w:t>
      </w:r>
      <w:r w:rsidRPr="00B321E1">
        <w:rPr>
          <w:rFonts w:hint="eastAsia"/>
          <w:b/>
        </w:rPr>
        <w:t>4</w:t>
      </w:r>
      <w:r w:rsidRPr="00B321E1">
        <w:rPr>
          <w:rFonts w:hint="eastAsia"/>
          <w:b/>
        </w:rPr>
        <w:t>：</w:t>
      </w:r>
      <w:r w:rsidR="00B321E1">
        <w:rPr>
          <w:rFonts w:hint="eastAsia"/>
        </w:rPr>
        <w:t>分析</w:t>
      </w:r>
    </w:p>
    <w:p w:rsidR="00873C59" w:rsidRDefault="00671C62" w:rsidP="00873C59">
      <w:pPr>
        <w:pStyle w:val="1"/>
        <w:numPr>
          <w:ilvl w:val="0"/>
          <w:numId w:val="1"/>
        </w:numPr>
      </w:pPr>
      <w:r>
        <w:rPr>
          <w:rFonts w:hint="eastAsia"/>
        </w:rPr>
        <w:t>基本</w:t>
      </w:r>
      <w:r w:rsidR="00873C59">
        <w:rPr>
          <w:rFonts w:hint="eastAsia"/>
        </w:rPr>
        <w:t>假设</w:t>
      </w:r>
    </w:p>
    <w:p w:rsidR="00964335" w:rsidRDefault="00F87066" w:rsidP="00F87066">
      <w:pPr>
        <w:pStyle w:val="a9"/>
        <w:numPr>
          <w:ilvl w:val="1"/>
          <w:numId w:val="2"/>
        </w:numPr>
        <w:ind w:firstLineChars="0"/>
      </w:pPr>
      <w:r>
        <w:rPr>
          <w:rFonts w:hint="eastAsia"/>
        </w:rPr>
        <w:t>假设</w:t>
      </w:r>
      <w:r w:rsidR="007829B8">
        <w:rPr>
          <w:rFonts w:hint="eastAsia"/>
        </w:rPr>
        <w:t>在一定区域内，所有单车用户不存在因为年龄、性别、工作等导致的对单车使用需求的</w:t>
      </w:r>
      <w:r w:rsidR="00850CAF">
        <w:rPr>
          <w:rFonts w:hint="eastAsia"/>
        </w:rPr>
        <w:t>差异</w:t>
      </w:r>
    </w:p>
    <w:p w:rsidR="00F87066" w:rsidRDefault="00F87066" w:rsidP="00F87066">
      <w:pPr>
        <w:pStyle w:val="a9"/>
        <w:numPr>
          <w:ilvl w:val="1"/>
          <w:numId w:val="2"/>
        </w:numPr>
        <w:ind w:firstLineChars="0"/>
        <w:rPr>
          <w:rFonts w:hint="eastAsia"/>
        </w:rPr>
      </w:pPr>
      <w:r>
        <w:rPr>
          <w:rFonts w:hint="eastAsia"/>
        </w:rPr>
        <w:t>假设</w:t>
      </w:r>
      <w:r w:rsidR="00CF7E48">
        <w:rPr>
          <w:rFonts w:hint="eastAsia"/>
        </w:rPr>
        <w:t>所有用户骑行时间都不超过起步价</w:t>
      </w:r>
      <w:r w:rsidR="00850CAF">
        <w:rPr>
          <w:rFonts w:hint="eastAsia"/>
        </w:rPr>
        <w:t>时间</w:t>
      </w:r>
    </w:p>
    <w:p w:rsidR="00850CAF" w:rsidRPr="00964335" w:rsidRDefault="00850CAF" w:rsidP="00F87066">
      <w:pPr>
        <w:pStyle w:val="a9"/>
        <w:numPr>
          <w:ilvl w:val="1"/>
          <w:numId w:val="2"/>
        </w:numPr>
        <w:ind w:firstLineChars="0"/>
        <w:rPr>
          <w:rFonts w:hint="eastAsia"/>
        </w:rPr>
      </w:pPr>
      <w:bookmarkStart w:id="0" w:name="_GoBack"/>
      <w:bookmarkEnd w:id="0"/>
    </w:p>
    <w:p w:rsidR="00F340AF" w:rsidRDefault="00873C59" w:rsidP="00F340AF">
      <w:pPr>
        <w:pStyle w:val="1"/>
        <w:numPr>
          <w:ilvl w:val="0"/>
          <w:numId w:val="1"/>
        </w:numPr>
      </w:pPr>
      <w:r>
        <w:rPr>
          <w:rFonts w:hint="eastAsia"/>
        </w:rPr>
        <w:t>符号约定</w:t>
      </w:r>
    </w:p>
    <w:p w:rsidR="00B31C76" w:rsidRPr="00B31C76" w:rsidRDefault="00B31C76" w:rsidP="00B31C76">
      <w:pPr>
        <w:ind w:firstLine="480"/>
        <w:rPr>
          <w:rFonts w:hint="eastAsia"/>
        </w:rPr>
      </w:pPr>
      <w:r>
        <w:rPr>
          <w:rFonts w:hint="eastAsia"/>
        </w:rPr>
        <w:t>符号约定的正文</w:t>
      </w:r>
    </w:p>
    <w:p w:rsidR="00873C59" w:rsidRDefault="00F340AF" w:rsidP="00F340AF">
      <w:pPr>
        <w:pStyle w:val="1"/>
        <w:numPr>
          <w:ilvl w:val="0"/>
          <w:numId w:val="1"/>
        </w:numPr>
      </w:pPr>
      <w:r>
        <w:rPr>
          <w:rFonts w:hint="eastAsia"/>
        </w:rPr>
        <w:t>模型建立与求解</w:t>
      </w:r>
    </w:p>
    <w:p w:rsidR="009A2F79" w:rsidRDefault="004A2096" w:rsidP="009A2F79">
      <w:pPr>
        <w:ind w:firstLine="480"/>
      </w:pPr>
      <w:r>
        <w:rPr>
          <w:rFonts w:hint="eastAsia"/>
        </w:rPr>
        <w:t>共享单车投入运营的总数量：</w:t>
      </w:r>
      <w:r w:rsidR="006C49BC">
        <w:rPr>
          <w:rFonts w:hint="eastAsia"/>
        </w:rPr>
        <w:t>作为</w:t>
      </w:r>
      <w:r w:rsidR="00C257E3">
        <w:rPr>
          <w:rFonts w:hint="eastAsia"/>
        </w:rPr>
        <w:t>共享单车</w:t>
      </w:r>
      <w:r w:rsidR="006C49BC">
        <w:rPr>
          <w:rFonts w:hint="eastAsia"/>
        </w:rPr>
        <w:t>企业，</w:t>
      </w:r>
      <w:r w:rsidR="00C257E3">
        <w:rPr>
          <w:rFonts w:hint="eastAsia"/>
        </w:rPr>
        <w:t>可以通过增加单车投入总量或单车使用价格</w:t>
      </w:r>
      <w:r w:rsidR="001A0146">
        <w:rPr>
          <w:rFonts w:hint="eastAsia"/>
        </w:rPr>
        <w:t>来提高营收</w:t>
      </w:r>
      <w:r w:rsidR="00C257E3">
        <w:rPr>
          <w:rFonts w:hint="eastAsia"/>
        </w:rPr>
        <w:t>，投放车辆总数应与区域总人口成合理的比值</w:t>
      </w:r>
      <w:r w:rsidR="00026C21">
        <w:rPr>
          <w:rFonts w:hint="eastAsia"/>
        </w:rPr>
        <w:t>。</w:t>
      </w:r>
      <w:r w:rsidR="009F59F2">
        <w:rPr>
          <w:rFonts w:hint="eastAsia"/>
        </w:rPr>
        <w:t>共享单车作为共享经济的代表性产物，</w:t>
      </w:r>
      <w:r w:rsidR="00FB66E7">
        <w:rPr>
          <w:rFonts w:hint="eastAsia"/>
        </w:rPr>
        <w:t>应遵循共享经济的规律，即共享使用权，提高生产资料的使用率，降低使用成本，且共享单车仅仅是短途公共交通的一个补充，故共享单车数量上限应受到控制。</w:t>
      </w:r>
      <w:r w:rsidR="00C257E3">
        <w:rPr>
          <w:rFonts w:hint="eastAsia"/>
        </w:rPr>
        <w:t>增加单车总数有利于</w:t>
      </w:r>
      <w:r w:rsidR="00092BA8">
        <w:rPr>
          <w:rFonts w:hint="eastAsia"/>
        </w:rPr>
        <w:t>会员增长量成增函数</w:t>
      </w:r>
      <w:r w:rsidR="00026C21">
        <w:rPr>
          <w:rFonts w:hint="eastAsia"/>
        </w:rPr>
        <w:t>关系，</w:t>
      </w:r>
      <w:r w:rsidR="00C257E3">
        <w:rPr>
          <w:rFonts w:hint="eastAsia"/>
        </w:rPr>
        <w:t>但存在</w:t>
      </w:r>
      <w:r w:rsidR="00C257E3">
        <w:rPr>
          <w:rFonts w:hint="eastAsia"/>
        </w:rPr>
        <w:t>S</w:t>
      </w:r>
      <w:r w:rsidR="00F401D6">
        <w:rPr>
          <w:rFonts w:hint="eastAsia"/>
        </w:rPr>
        <w:t>形</w:t>
      </w:r>
      <w:r w:rsidR="00C257E3">
        <w:rPr>
          <w:rFonts w:hint="eastAsia"/>
        </w:rPr>
        <w:t>关</w:t>
      </w:r>
      <w:r w:rsidR="00C257E3">
        <w:rPr>
          <w:rFonts w:hint="eastAsia"/>
        </w:rPr>
        <w:lastRenderedPageBreak/>
        <w:t>系，故当会员增长到一定程度后将不再随单车投放数量的增加而增加。单车投放数量</w:t>
      </w:r>
      <w:r w:rsidR="00026C21">
        <w:rPr>
          <w:rFonts w:hint="eastAsia"/>
        </w:rPr>
        <w:t>与</w:t>
      </w:r>
      <w:r w:rsidR="003A4412">
        <w:rPr>
          <w:rFonts w:hint="eastAsia"/>
        </w:rPr>
        <w:t>运维成本成</w:t>
      </w:r>
      <w:r w:rsidR="00C257E3">
        <w:rPr>
          <w:rFonts w:hint="eastAsia"/>
        </w:rPr>
        <w:t>正比关系，车辆越多则总运营维护成本越高，但平均每辆单车的运维成本将下降，这部分下降来源于运管理成本</w:t>
      </w:r>
      <w:r w:rsidR="00AD0184">
        <w:rPr>
          <w:rFonts w:hint="eastAsia"/>
        </w:rPr>
        <w:t>被</w:t>
      </w:r>
      <w:r w:rsidR="00C257E3">
        <w:rPr>
          <w:rFonts w:hint="eastAsia"/>
        </w:rPr>
        <w:t>稀释。</w:t>
      </w:r>
      <w:r w:rsidR="00066536">
        <w:rPr>
          <w:rFonts w:hint="eastAsia"/>
        </w:rPr>
        <w:t>由于单车的需求分布不均匀，如果想保持较高的使用率，就必须有能根据需求进行批量单车调度服务，调度成本随投入运营的单车数量的增加而增加。</w:t>
      </w:r>
    </w:p>
    <w:p w:rsidR="00A54636" w:rsidRDefault="004A2096" w:rsidP="00477E10">
      <w:pPr>
        <w:ind w:firstLine="480"/>
      </w:pPr>
      <w:r>
        <w:rPr>
          <w:rFonts w:hint="eastAsia"/>
        </w:rPr>
        <w:t>共享单车的客户数量：</w:t>
      </w:r>
      <w:r w:rsidR="00532E50">
        <w:rPr>
          <w:rFonts w:hint="eastAsia"/>
        </w:rPr>
        <w:t>共享单车企业不遗余力的投入资本去增加单</w:t>
      </w:r>
      <w:r w:rsidR="00477E10">
        <w:rPr>
          <w:rFonts w:hint="eastAsia"/>
        </w:rPr>
        <w:t>车总数，主要目的就是通过这种竞争，从对手企业手中抢来更多的客户。提升客户数目，就可以增加押金总量，押金可以拿来做金融业务，因此只要客户数量足够庞大，押金金融能给公司带来丰厚的收入</w:t>
      </w:r>
      <w:r w:rsidR="00532E50">
        <w:rPr>
          <w:rFonts w:hint="eastAsia"/>
        </w:rPr>
        <w:t>。</w:t>
      </w:r>
      <w:r w:rsidR="005D796A">
        <w:rPr>
          <w:rFonts w:hint="eastAsia"/>
        </w:rPr>
        <w:t>大量的客户意味着大量的使用数据，这些数据有助于企业更精准的定位，有助于建立与其他企业的竞争壁垒。</w:t>
      </w:r>
      <w:r w:rsidR="00A54636">
        <w:rPr>
          <w:rFonts w:hint="eastAsia"/>
        </w:rPr>
        <w:t>增加客户数量，可以提升单车的使用率，从而提高每辆单车的平均收益，高使用率也是共享经济的核心要素之一。</w:t>
      </w:r>
    </w:p>
    <w:p w:rsidR="003C7EB0" w:rsidRDefault="00532E50" w:rsidP="00477E10">
      <w:pPr>
        <w:ind w:firstLine="480"/>
      </w:pPr>
      <w:r>
        <w:rPr>
          <w:rFonts w:hint="eastAsia"/>
        </w:rPr>
        <w:t>在共享单车已沦为脏资源的当下，共享单车已经没有</w:t>
      </w:r>
      <w:r w:rsidR="004A2096">
        <w:rPr>
          <w:rFonts w:hint="eastAsia"/>
        </w:rPr>
        <w:t>较多的</w:t>
      </w:r>
      <w:r>
        <w:rPr>
          <w:rFonts w:hint="eastAsia"/>
        </w:rPr>
        <w:t>新生</w:t>
      </w:r>
      <w:r w:rsidR="004A2096">
        <w:rPr>
          <w:rFonts w:hint="eastAsia"/>
        </w:rPr>
        <w:t>客户资源可以开发。在一片区域中，如果把共享单车的各个企业看成一个整体，那么该区域</w:t>
      </w:r>
      <w:r>
        <w:rPr>
          <w:rFonts w:hint="eastAsia"/>
        </w:rPr>
        <w:t>客户总数已经趋于稳定。整个行业一片红海，通过增加某品牌单车数目抢占市场，投入巨大，收效甚微，是典型的内耗形竞争，</w:t>
      </w:r>
      <w:r w:rsidR="00AC16EC">
        <w:rPr>
          <w:rFonts w:hint="eastAsia"/>
        </w:rPr>
        <w:t>这</w:t>
      </w:r>
      <w:r>
        <w:rPr>
          <w:rFonts w:hint="eastAsia"/>
        </w:rPr>
        <w:t>对整个共享单车行业</w:t>
      </w:r>
      <w:r w:rsidR="004A2096">
        <w:rPr>
          <w:rFonts w:hint="eastAsia"/>
        </w:rPr>
        <w:t>影响弊大于利，应当及时制止</w:t>
      </w:r>
      <w:r>
        <w:rPr>
          <w:rFonts w:hint="eastAsia"/>
        </w:rPr>
        <w:t>，</w:t>
      </w:r>
      <w:r w:rsidR="004A2096">
        <w:rPr>
          <w:rFonts w:hint="eastAsia"/>
        </w:rPr>
        <w:t>转而寻找新的发展机会，合作共赢。</w:t>
      </w:r>
    </w:p>
    <w:p w:rsidR="005C65A8" w:rsidRDefault="005C65A8" w:rsidP="00477E10">
      <w:pPr>
        <w:ind w:firstLine="480"/>
      </w:pPr>
      <w:r>
        <w:rPr>
          <w:rFonts w:hint="eastAsia"/>
        </w:rPr>
        <w:t>单车的折旧速率：不同的生产工艺会有不同的折旧速率。风吹、日照、雨淋等自然因素，会造成单车生锈老化，这种自然折旧速率在一定环境下是固定的。使用强度越大，折旧速度越快，这是</w:t>
      </w:r>
      <w:r w:rsidR="00CA7460">
        <w:rPr>
          <w:rFonts w:hint="eastAsia"/>
        </w:rPr>
        <w:t>正常的使用的消耗折旧。除此之外，还有人为破环，这部分可以随着技术的进步和治安的提升来解决。</w:t>
      </w:r>
    </w:p>
    <w:p w:rsidR="001434F1" w:rsidRDefault="00671C62" w:rsidP="00671C62">
      <w:pPr>
        <w:pStyle w:val="1"/>
        <w:numPr>
          <w:ilvl w:val="0"/>
          <w:numId w:val="1"/>
        </w:numPr>
      </w:pPr>
      <w:r>
        <w:rPr>
          <w:rFonts w:hint="eastAsia"/>
        </w:rPr>
        <w:t>模型的评价与改进</w:t>
      </w:r>
    </w:p>
    <w:p w:rsidR="00916E9A" w:rsidRPr="00916E9A" w:rsidRDefault="00916E9A" w:rsidP="00916E9A">
      <w:pPr>
        <w:ind w:firstLine="480"/>
        <w:rPr>
          <w:rFonts w:hint="eastAsia"/>
        </w:rPr>
      </w:pPr>
      <w:r>
        <w:rPr>
          <w:rFonts w:hint="eastAsia"/>
        </w:rPr>
        <w:t>模型评价与改动的正文</w:t>
      </w:r>
    </w:p>
    <w:p w:rsidR="00671C62" w:rsidRDefault="00671C62" w:rsidP="00671C62">
      <w:pPr>
        <w:pStyle w:val="1"/>
        <w:jc w:val="left"/>
      </w:pPr>
      <w:r>
        <w:rPr>
          <w:rFonts w:hint="eastAsia"/>
        </w:rPr>
        <w:t>参考文献</w:t>
      </w:r>
    </w:p>
    <w:p w:rsidR="00916E9A" w:rsidRDefault="00916E9A" w:rsidP="00916E9A">
      <w:pPr>
        <w:pStyle w:val="a9"/>
        <w:numPr>
          <w:ilvl w:val="1"/>
          <w:numId w:val="3"/>
        </w:numPr>
        <w:ind w:firstLineChars="0"/>
      </w:pPr>
      <w:r>
        <w:rPr>
          <w:rFonts w:hint="eastAsia"/>
        </w:rPr>
        <w:t>作者</w:t>
      </w:r>
      <w:r>
        <w:rPr>
          <w:rFonts w:hint="eastAsia"/>
        </w:rPr>
        <w:t>.</w:t>
      </w:r>
      <w:r>
        <w:rPr>
          <w:rFonts w:hint="eastAsia"/>
        </w:rPr>
        <w:t>文章名</w:t>
      </w:r>
      <w:r>
        <w:rPr>
          <w:rFonts w:hint="eastAsia"/>
        </w:rPr>
        <w:t>[</w:t>
      </w:r>
      <w:r>
        <w:t>X</w:t>
      </w:r>
      <w:r>
        <w:rPr>
          <w:rFonts w:hint="eastAsia"/>
        </w:rPr>
        <w:t>]</w:t>
      </w:r>
      <w:r>
        <w:t>.</w:t>
      </w:r>
      <w:r>
        <w:rPr>
          <w:rFonts w:hint="eastAsia"/>
        </w:rPr>
        <w:t>书名，</w:t>
      </w:r>
      <w:r>
        <w:rPr>
          <w:rFonts w:hint="eastAsia"/>
        </w:rPr>
        <w:t>2016</w:t>
      </w:r>
      <w:r>
        <w:rPr>
          <w:rFonts w:hint="eastAsia"/>
        </w:rPr>
        <w:t>，</w:t>
      </w:r>
      <w:r>
        <w:rPr>
          <w:rFonts w:hint="eastAsia"/>
        </w:rPr>
        <w:t>51</w:t>
      </w:r>
      <w:r>
        <w:rPr>
          <w:rFonts w:hint="eastAsia"/>
        </w:rPr>
        <w:t>（</w:t>
      </w:r>
      <w:r>
        <w:rPr>
          <w:rFonts w:hint="eastAsia"/>
        </w:rPr>
        <w:t>2</w:t>
      </w:r>
      <w:r>
        <w:rPr>
          <w:rFonts w:hint="eastAsia"/>
        </w:rPr>
        <w:t>）：</w:t>
      </w:r>
      <w:r>
        <w:rPr>
          <w:rFonts w:hint="eastAsia"/>
        </w:rPr>
        <w:t>15-18.</w:t>
      </w:r>
    </w:p>
    <w:p w:rsidR="00916E9A" w:rsidRPr="00916E9A" w:rsidRDefault="00916E9A" w:rsidP="00916E9A">
      <w:pPr>
        <w:pStyle w:val="a9"/>
        <w:numPr>
          <w:ilvl w:val="1"/>
          <w:numId w:val="3"/>
        </w:numPr>
        <w:ind w:firstLineChars="0"/>
        <w:rPr>
          <w:rFonts w:hint="eastAsia"/>
        </w:rPr>
      </w:pPr>
    </w:p>
    <w:sectPr w:rsidR="00916E9A" w:rsidRPr="00916E9A" w:rsidSect="006E33D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78F" w:rsidRDefault="0077078F" w:rsidP="00A61AB3">
      <w:pPr>
        <w:spacing w:line="240" w:lineRule="auto"/>
        <w:ind w:firstLine="480"/>
      </w:pPr>
      <w:r>
        <w:separator/>
      </w:r>
    </w:p>
  </w:endnote>
  <w:endnote w:type="continuationSeparator" w:id="0">
    <w:p w:rsidR="0077078F" w:rsidRDefault="0077078F" w:rsidP="00A61A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78F" w:rsidRDefault="0077078F" w:rsidP="00A61AB3">
      <w:pPr>
        <w:spacing w:line="240" w:lineRule="auto"/>
        <w:ind w:firstLine="480"/>
      </w:pPr>
      <w:r>
        <w:separator/>
      </w:r>
    </w:p>
  </w:footnote>
  <w:footnote w:type="continuationSeparator" w:id="0">
    <w:p w:rsidR="0077078F" w:rsidRDefault="0077078F" w:rsidP="00A61AB3">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293"/>
    <w:multiLevelType w:val="hybridMultilevel"/>
    <w:tmpl w:val="139C8680"/>
    <w:lvl w:ilvl="0" w:tplc="9BC091DC">
      <w:start w:val="1"/>
      <w:numFmt w:val="decimal"/>
      <w:lvlText w:val="%1."/>
      <w:lvlJc w:val="left"/>
      <w:pPr>
        <w:ind w:left="900" w:hanging="420"/>
      </w:pPr>
      <w:rPr>
        <w:rFonts w:hint="eastAsia"/>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25CFD"/>
    <w:multiLevelType w:val="hybridMultilevel"/>
    <w:tmpl w:val="543CF27A"/>
    <w:lvl w:ilvl="0" w:tplc="79DC70DC">
      <w:start w:val="1"/>
      <w:numFmt w:val="decimal"/>
      <w:lvlText w:val="[%1]"/>
      <w:lvlJc w:val="left"/>
      <w:pPr>
        <w:ind w:left="900" w:hanging="420"/>
      </w:pPr>
      <w:rPr>
        <w:rFonts w:hint="eastAsia"/>
      </w:rPr>
    </w:lvl>
    <w:lvl w:ilvl="1" w:tplc="79DC70D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847D4"/>
    <w:multiLevelType w:val="hybridMultilevel"/>
    <w:tmpl w:val="96769A28"/>
    <w:lvl w:ilvl="0" w:tplc="7BB0932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0"/>
    <w:rsid w:val="00026C21"/>
    <w:rsid w:val="00066536"/>
    <w:rsid w:val="00092BA8"/>
    <w:rsid w:val="0012620E"/>
    <w:rsid w:val="001434F1"/>
    <w:rsid w:val="00162848"/>
    <w:rsid w:val="00176433"/>
    <w:rsid w:val="001A0146"/>
    <w:rsid w:val="00220F88"/>
    <w:rsid w:val="002313DD"/>
    <w:rsid w:val="00244138"/>
    <w:rsid w:val="002633DC"/>
    <w:rsid w:val="002B6E6D"/>
    <w:rsid w:val="002D7DA9"/>
    <w:rsid w:val="003645FA"/>
    <w:rsid w:val="003A4412"/>
    <w:rsid w:val="003C7EB0"/>
    <w:rsid w:val="00477E10"/>
    <w:rsid w:val="004A2096"/>
    <w:rsid w:val="00532E50"/>
    <w:rsid w:val="00597957"/>
    <w:rsid w:val="005C65A8"/>
    <w:rsid w:val="005D796A"/>
    <w:rsid w:val="00647B90"/>
    <w:rsid w:val="00671C62"/>
    <w:rsid w:val="006C49BC"/>
    <w:rsid w:val="006E33D0"/>
    <w:rsid w:val="00755829"/>
    <w:rsid w:val="0077078F"/>
    <w:rsid w:val="007829B8"/>
    <w:rsid w:val="007D09FF"/>
    <w:rsid w:val="00850CAF"/>
    <w:rsid w:val="00865256"/>
    <w:rsid w:val="00873C59"/>
    <w:rsid w:val="008C5CCB"/>
    <w:rsid w:val="008F13FC"/>
    <w:rsid w:val="00916E9A"/>
    <w:rsid w:val="00941EB9"/>
    <w:rsid w:val="00964335"/>
    <w:rsid w:val="009A126C"/>
    <w:rsid w:val="009A2F79"/>
    <w:rsid w:val="009F59F2"/>
    <w:rsid w:val="00A54636"/>
    <w:rsid w:val="00A61AB3"/>
    <w:rsid w:val="00AC16EC"/>
    <w:rsid w:val="00AD0184"/>
    <w:rsid w:val="00B31C76"/>
    <w:rsid w:val="00B321E1"/>
    <w:rsid w:val="00BE7128"/>
    <w:rsid w:val="00C257E3"/>
    <w:rsid w:val="00CA7460"/>
    <w:rsid w:val="00CC4F13"/>
    <w:rsid w:val="00CE3EB3"/>
    <w:rsid w:val="00CF7E48"/>
    <w:rsid w:val="00EF7F05"/>
    <w:rsid w:val="00F340AF"/>
    <w:rsid w:val="00F401D6"/>
    <w:rsid w:val="00F7108F"/>
    <w:rsid w:val="00F87066"/>
    <w:rsid w:val="00FB66E7"/>
    <w:rsid w:val="00FD176F"/>
    <w:rsid w:val="00F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9F5EE"/>
  <w15:chartTrackingRefBased/>
  <w15:docId w15:val="{174CAC8B-A688-4DB9-BA0F-558BE9DE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09FF"/>
    <w:pPr>
      <w:widowControl w:val="0"/>
      <w:spacing w:line="360" w:lineRule="auto"/>
      <w:ind w:firstLineChars="200" w:firstLine="200"/>
    </w:pPr>
    <w:rPr>
      <w:rFonts w:eastAsia="宋体"/>
      <w:sz w:val="24"/>
    </w:rPr>
  </w:style>
  <w:style w:type="paragraph" w:styleId="1">
    <w:name w:val="heading 1"/>
    <w:basedOn w:val="a0"/>
    <w:next w:val="a"/>
    <w:link w:val="10"/>
    <w:uiPriority w:val="9"/>
    <w:qFormat/>
    <w:rsid w:val="007D09FF"/>
    <w:pPr>
      <w:spacing w:before="340" w:after="330"/>
    </w:pPr>
    <w:rPr>
      <w:bCs w:val="0"/>
      <w:kern w:val="44"/>
      <w:sz w:val="28"/>
      <w:szCs w:val="44"/>
    </w:rPr>
  </w:style>
  <w:style w:type="paragraph" w:styleId="2">
    <w:name w:val="heading 2"/>
    <w:basedOn w:val="a0"/>
    <w:next w:val="a"/>
    <w:link w:val="20"/>
    <w:uiPriority w:val="9"/>
    <w:semiHidden/>
    <w:unhideWhenUsed/>
    <w:qFormat/>
    <w:rsid w:val="007D09FF"/>
    <w:pPr>
      <w:spacing w:before="260" w:after="260"/>
      <w:jc w:val="left"/>
      <w:outlineLvl w:val="1"/>
    </w:pPr>
    <w:rPr>
      <w:bCs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61A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61AB3"/>
    <w:rPr>
      <w:sz w:val="18"/>
      <w:szCs w:val="18"/>
    </w:rPr>
  </w:style>
  <w:style w:type="paragraph" w:styleId="a6">
    <w:name w:val="footer"/>
    <w:basedOn w:val="a"/>
    <w:link w:val="a7"/>
    <w:uiPriority w:val="99"/>
    <w:unhideWhenUsed/>
    <w:rsid w:val="00A61AB3"/>
    <w:pPr>
      <w:tabs>
        <w:tab w:val="center" w:pos="4153"/>
        <w:tab w:val="right" w:pos="8306"/>
      </w:tabs>
      <w:snapToGrid w:val="0"/>
    </w:pPr>
    <w:rPr>
      <w:sz w:val="18"/>
      <w:szCs w:val="18"/>
    </w:rPr>
  </w:style>
  <w:style w:type="character" w:customStyle="1" w:styleId="a7">
    <w:name w:val="页脚 字符"/>
    <w:basedOn w:val="a1"/>
    <w:link w:val="a6"/>
    <w:uiPriority w:val="99"/>
    <w:rsid w:val="00A61AB3"/>
    <w:rPr>
      <w:sz w:val="18"/>
      <w:szCs w:val="18"/>
    </w:rPr>
  </w:style>
  <w:style w:type="paragraph" w:styleId="a0">
    <w:name w:val="Title"/>
    <w:next w:val="a"/>
    <w:link w:val="a8"/>
    <w:uiPriority w:val="10"/>
    <w:qFormat/>
    <w:rsid w:val="007D09FF"/>
    <w:pPr>
      <w:spacing w:before="240" w:after="60" w:line="360" w:lineRule="auto"/>
      <w:jc w:val="center"/>
      <w:outlineLvl w:val="0"/>
    </w:pPr>
    <w:rPr>
      <w:rFonts w:asciiTheme="majorHAnsi" w:eastAsia="黑体" w:hAnsiTheme="majorHAnsi" w:cstheme="majorBidi"/>
      <w:bCs/>
      <w:sz w:val="32"/>
      <w:szCs w:val="32"/>
    </w:rPr>
  </w:style>
  <w:style w:type="character" w:customStyle="1" w:styleId="a8">
    <w:name w:val="标题 字符"/>
    <w:basedOn w:val="a1"/>
    <w:link w:val="a0"/>
    <w:uiPriority w:val="10"/>
    <w:rsid w:val="007D09FF"/>
    <w:rPr>
      <w:rFonts w:asciiTheme="majorHAnsi" w:eastAsia="黑体" w:hAnsiTheme="majorHAnsi" w:cstheme="majorBidi"/>
      <w:bCs/>
      <w:sz w:val="32"/>
      <w:szCs w:val="32"/>
    </w:rPr>
  </w:style>
  <w:style w:type="character" w:customStyle="1" w:styleId="10">
    <w:name w:val="标题 1 字符"/>
    <w:basedOn w:val="a1"/>
    <w:link w:val="1"/>
    <w:uiPriority w:val="9"/>
    <w:rsid w:val="007D09FF"/>
    <w:rPr>
      <w:rFonts w:asciiTheme="majorHAnsi" w:eastAsia="黑体" w:hAnsiTheme="majorHAnsi" w:cstheme="majorBidi"/>
      <w:kern w:val="44"/>
      <w:sz w:val="28"/>
      <w:szCs w:val="44"/>
    </w:rPr>
  </w:style>
  <w:style w:type="paragraph" w:styleId="a9">
    <w:name w:val="List Paragraph"/>
    <w:basedOn w:val="a"/>
    <w:uiPriority w:val="34"/>
    <w:qFormat/>
    <w:rsid w:val="009A2F79"/>
    <w:pPr>
      <w:ind w:firstLine="420"/>
    </w:pPr>
  </w:style>
  <w:style w:type="paragraph" w:styleId="aa">
    <w:name w:val="Balloon Text"/>
    <w:basedOn w:val="a"/>
    <w:link w:val="ab"/>
    <w:uiPriority w:val="99"/>
    <w:semiHidden/>
    <w:unhideWhenUsed/>
    <w:rsid w:val="006C49BC"/>
    <w:pPr>
      <w:spacing w:line="240" w:lineRule="auto"/>
    </w:pPr>
    <w:rPr>
      <w:sz w:val="18"/>
      <w:szCs w:val="18"/>
    </w:rPr>
  </w:style>
  <w:style w:type="character" w:customStyle="1" w:styleId="ab">
    <w:name w:val="批注框文本 字符"/>
    <w:basedOn w:val="a1"/>
    <w:link w:val="aa"/>
    <w:uiPriority w:val="99"/>
    <w:semiHidden/>
    <w:rsid w:val="006C49BC"/>
    <w:rPr>
      <w:rFonts w:eastAsia="宋体"/>
      <w:sz w:val="18"/>
      <w:szCs w:val="18"/>
    </w:rPr>
  </w:style>
  <w:style w:type="character" w:customStyle="1" w:styleId="20">
    <w:name w:val="标题 2 字符"/>
    <w:basedOn w:val="a1"/>
    <w:link w:val="2"/>
    <w:uiPriority w:val="9"/>
    <w:semiHidden/>
    <w:rsid w:val="007D09FF"/>
    <w:rPr>
      <w:rFonts w:asciiTheme="majorHAnsi" w:eastAsia="黑体" w:hAnsiTheme="majorHAnsi" w:cstheme="majorBidi"/>
      <w:sz w:val="24"/>
      <w:szCs w:val="32"/>
    </w:rPr>
  </w:style>
  <w:style w:type="paragraph" w:customStyle="1" w:styleId="3">
    <w:name w:val="标题3"/>
    <w:basedOn w:val="a0"/>
    <w:next w:val="a"/>
    <w:link w:val="30"/>
    <w:qFormat/>
    <w:rsid w:val="007D09FF"/>
    <w:pPr>
      <w:ind w:firstLine="480"/>
      <w:jc w:val="left"/>
    </w:pPr>
    <w:rPr>
      <w:sz w:val="24"/>
    </w:rPr>
  </w:style>
  <w:style w:type="character" w:customStyle="1" w:styleId="30">
    <w:name w:val="标题3 字符"/>
    <w:basedOn w:val="a8"/>
    <w:link w:val="3"/>
    <w:rsid w:val="007D09FF"/>
    <w:rPr>
      <w:rFonts w:asciiTheme="majorHAnsi" w:eastAsia="黑体" w:hAnsiTheme="majorHAnsi" w:cstheme="majorBidi"/>
      <w:bCs/>
      <w:sz w:val="24"/>
      <w:szCs w:val="32"/>
    </w:rPr>
  </w:style>
  <w:style w:type="paragraph" w:styleId="ac">
    <w:name w:val="No Spacing"/>
    <w:uiPriority w:val="1"/>
    <w:qFormat/>
    <w:rsid w:val="00873C59"/>
    <w:pPr>
      <w:widowControl w:val="0"/>
      <w:ind w:firstLineChars="200" w:firstLine="200"/>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3</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29</cp:revision>
  <dcterms:created xsi:type="dcterms:W3CDTF">2017-09-07T10:03:00Z</dcterms:created>
  <dcterms:modified xsi:type="dcterms:W3CDTF">2017-09-09T08:58:00Z</dcterms:modified>
</cp:coreProperties>
</file>