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B6D" w:rsidRPr="00777B6D" w:rsidRDefault="00777B6D" w:rsidP="00777B6D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GoBack"/>
      <w:bookmarkEnd w:id="0"/>
      <w:r w:rsidRPr="00777B6D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厄米算符的性质</w:t>
      </w:r>
    </w:p>
    <w:p w:rsidR="00777B6D" w:rsidRPr="00777B6D" w:rsidRDefault="00777B6D" w:rsidP="00777B6D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777B6D">
        <w:rPr>
          <w:rFonts w:ascii="Times New Roman" w:eastAsia="宋体" w:hAnsi="Times New Roman" w:cs="Times New Roman"/>
          <w:kern w:val="2"/>
          <w:sz w:val="16"/>
          <w:szCs w:val="16"/>
        </w:rPr>
        <w:t>2014/12/16</w:t>
      </w:r>
    </w:p>
    <w:p w:rsidR="00777B6D" w:rsidRPr="00777B6D" w:rsidRDefault="00777B6D" w:rsidP="00777B6D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77B6D">
        <w:rPr>
          <w:rFonts w:ascii="Times New Roman" w:eastAsia="宋体" w:hAnsi="Times New Roman" w:cs="Times New Roman"/>
          <w:kern w:val="2"/>
          <w:sz w:val="24"/>
        </w:rPr>
        <w:t>(</w:t>
      </w:r>
      <w:r w:rsidRPr="00777B6D">
        <w:rPr>
          <w:rFonts w:ascii="Times New Roman" w:eastAsia="宋体" w:hAnsi="Times New Roman" w:cs="Times New Roman"/>
          <w:kern w:val="2"/>
          <w:sz w:val="24"/>
        </w:rPr>
        <w:t>未完成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77B6D">
        <w:rPr>
          <w:rFonts w:ascii="Times New Roman" w:eastAsia="宋体" w:hAnsi="Times New Roman" w:cs="Times New Roman"/>
          <w:kern w:val="2"/>
          <w:sz w:val="24"/>
        </w:rPr>
        <w:t>1.</w:t>
      </w:r>
      <w:r w:rsidRPr="00777B6D">
        <w:rPr>
          <w:rFonts w:ascii="Times New Roman" w:eastAsia="宋体" w:hAnsi="Times New Roman" w:cs="Times New Roman"/>
          <w:kern w:val="2"/>
          <w:sz w:val="24"/>
        </w:rPr>
        <w:t>本征值为实数</w:t>
      </w: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77B6D">
        <w:rPr>
          <w:rFonts w:ascii="Times New Roman" w:eastAsia="宋体" w:hAnsi="Times New Roman" w:cs="Times New Roman"/>
          <w:kern w:val="2"/>
          <w:sz w:val="24"/>
        </w:rPr>
        <w:t>(</w:t>
      </w:r>
      <w:r w:rsidRPr="00777B6D">
        <w:rPr>
          <w:rFonts w:ascii="Times New Roman" w:eastAsia="宋体" w:hAnsi="Times New Roman" w:cs="Times New Roman"/>
          <w:kern w:val="2"/>
          <w:sz w:val="24"/>
        </w:rPr>
        <w:t>要包括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定理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在有</w:t>
      </w:r>
      <w:r w:rsidRPr="00777B6D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维希尔伯特子空间中闭合的厄米算符能表示成</w:t>
      </w:r>
      <w:r w:rsidRPr="00777B6D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维厄米矩阵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且必定有</w:t>
      </w:r>
      <w:r w:rsidRPr="00777B6D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个线性无关的本征函数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77B6D">
        <w:rPr>
          <w:rFonts w:ascii="Times New Roman" w:eastAsia="宋体" w:hAnsi="Times New Roman" w:cs="Times New Roman"/>
          <w:kern w:val="2"/>
          <w:sz w:val="24"/>
        </w:rPr>
        <w:t>(</w:t>
      </w:r>
      <w:r w:rsidRPr="00777B6D">
        <w:rPr>
          <w:rFonts w:ascii="Times New Roman" w:eastAsia="宋体" w:hAnsi="Times New Roman" w:cs="Times New Roman"/>
          <w:kern w:val="2"/>
          <w:sz w:val="24"/>
        </w:rPr>
        <w:t>其实这就是算符和矩阵的对应最常用的地方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因为如果不在</w:t>
      </w:r>
      <w:r w:rsidRPr="00777B6D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维子空间中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而是在无穷维的希尔伯特空间中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矩阵也会是无穷维的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这就会造成许多麻烦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777B6D" w:rsidRPr="00777B6D" w:rsidRDefault="00777B6D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77B6D">
        <w:rPr>
          <w:rFonts w:ascii="Times New Roman" w:eastAsia="宋体" w:hAnsi="Times New Roman" w:cs="Times New Roman"/>
          <w:kern w:val="2"/>
          <w:sz w:val="24"/>
        </w:rPr>
        <w:t>(</w:t>
      </w:r>
      <w:r w:rsidRPr="00777B6D">
        <w:rPr>
          <w:rFonts w:ascii="Times New Roman" w:eastAsia="宋体" w:hAnsi="Times New Roman" w:cs="Times New Roman"/>
          <w:kern w:val="2"/>
          <w:sz w:val="24"/>
        </w:rPr>
        <w:t>要强调只有物理量的算符是厄米算符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满足</w:t>
      </w:r>
      <w:r w:rsidR="0018425A" w:rsidRPr="0018425A">
        <w:rPr>
          <w:rFonts w:ascii="Times New Roman" w:eastAsia="宋体" w:hAnsi="Times New Roman" w:cs="Times New Roman"/>
          <w:kern w:val="2"/>
          <w:position w:val="-18"/>
          <w:sz w:val="24"/>
        </w:rPr>
        <w:object w:dxaOrig="21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5.3pt;height:23.75pt" o:ole="">
            <v:imagedata r:id="rId6" o:title=""/>
          </v:shape>
          <o:OLEObject Type="Embed" ProgID="Equation.DSMT4" ShapeID="_x0000_i1028" DrawAspect="Content" ObjectID="_1491005860" r:id="rId7"/>
        </w:object>
      </w:r>
      <w:r w:rsidRPr="00777B6D">
        <w:rPr>
          <w:rFonts w:ascii="Times New Roman" w:eastAsia="宋体" w:hAnsi="Times New Roman" w:cs="Times New Roman"/>
          <w:kern w:val="2"/>
          <w:sz w:val="24"/>
        </w:rPr>
        <w:t>的关系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而另一种算符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作为工具的升降算符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不是厄米算符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777B6D">
        <w:rPr>
          <w:rFonts w:ascii="Times New Roman" w:eastAsia="宋体" w:hAnsi="Times New Roman" w:cs="Times New Roman" w:hint="eastAsia"/>
          <w:kern w:val="2"/>
          <w:sz w:val="24"/>
        </w:rPr>
        <w:t>一般的算符满足</w:t>
      </w:r>
    </w:p>
    <w:p w:rsidR="00777B6D" w:rsidRPr="00777B6D" w:rsidRDefault="0018425A" w:rsidP="00777B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8425A">
        <w:rPr>
          <w:rFonts w:ascii="Times New Roman" w:eastAsia="宋体" w:hAnsi="Times New Roman" w:cs="Times New Roman"/>
          <w:kern w:val="2"/>
          <w:position w:val="-18"/>
          <w:sz w:val="24"/>
        </w:rPr>
        <w:object w:dxaOrig="2180" w:dyaOrig="480">
          <v:shape id="_x0000_i1031" type="#_x0000_t75" style="width:108.7pt;height:23.75pt" o:ole="">
            <v:imagedata r:id="rId8" o:title=""/>
          </v:shape>
          <o:OLEObject Type="Embed" ProgID="Equation.DSMT4" ShapeID="_x0000_i1031" DrawAspect="Content" ObjectID="_1491005861" r:id="rId9"/>
        </w:object>
      </w:r>
      <w:r w:rsidR="00777B6D" w:rsidRPr="00777B6D">
        <w:rPr>
          <w:rFonts w:ascii="Times New Roman" w:eastAsia="宋体" w:hAnsi="Times New Roman" w:cs="Times New Roman"/>
          <w:kern w:val="2"/>
          <w:sz w:val="24"/>
        </w:rPr>
        <w:t>关系</w:t>
      </w:r>
      <w:r w:rsidR="00777B6D" w:rsidRPr="00777B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="00777B6D" w:rsidRPr="00777B6D">
        <w:rPr>
          <w:rFonts w:ascii="Times New Roman" w:eastAsia="宋体" w:hAnsi="Times New Roman" w:cs="Times New Roman" w:hint="eastAsia"/>
          <w:kern w:val="2"/>
          <w:sz w:val="24"/>
        </w:rPr>
        <w:t>厄米算符厄米共轭</w:t>
      </w:r>
      <w:r w:rsidR="00777B6D" w:rsidRPr="00777B6D">
        <w:rPr>
          <w:rFonts w:ascii="Times New Roman" w:eastAsia="宋体" w:hAnsi="Times New Roman" w:cs="Times New Roman" w:hint="eastAsia"/>
          <w:kern w:val="2"/>
          <w:sz w:val="24"/>
        </w:rPr>
        <w:t>,</w:t>
      </w:r>
      <w:r w:rsidR="00777B6D" w:rsidRPr="00777B6D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="00777B6D" w:rsidRPr="00777B6D">
        <w:rPr>
          <w:rFonts w:ascii="Times New Roman" w:eastAsia="宋体" w:hAnsi="Times New Roman" w:cs="Times New Roman"/>
          <w:kern w:val="2"/>
          <w:sz w:val="24"/>
        </w:rPr>
        <w:t>所以</w:t>
      </w:r>
      <w:r w:rsidR="00777B6D" w:rsidRPr="00777B6D">
        <w:rPr>
          <w:rFonts w:ascii="Times New Roman" w:eastAsia="宋体" w:hAnsi="Times New Roman" w:cs="Times New Roman" w:hint="eastAsia"/>
          <w:kern w:val="2"/>
          <w:sz w:val="24"/>
        </w:rPr>
        <w:t>是一种特殊情况</w:t>
      </w:r>
      <w:r w:rsidR="00777B6D" w:rsidRPr="00777B6D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11563E" w:rsidRDefault="0011563E"/>
    <w:sectPr w:rsidR="0011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6D" w:rsidRDefault="00777B6D" w:rsidP="00777B6D">
      <w:pPr>
        <w:spacing w:after="0" w:line="240" w:lineRule="auto"/>
      </w:pPr>
      <w:r>
        <w:separator/>
      </w:r>
    </w:p>
  </w:endnote>
  <w:endnote w:type="continuationSeparator" w:id="0">
    <w:p w:rsidR="00777B6D" w:rsidRDefault="00777B6D" w:rsidP="0077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6D" w:rsidRDefault="00777B6D" w:rsidP="00777B6D">
      <w:pPr>
        <w:spacing w:after="0" w:line="240" w:lineRule="auto"/>
      </w:pPr>
      <w:r>
        <w:separator/>
      </w:r>
    </w:p>
  </w:footnote>
  <w:footnote w:type="continuationSeparator" w:id="0">
    <w:p w:rsidR="00777B6D" w:rsidRDefault="00777B6D" w:rsidP="00777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C5"/>
    <w:rsid w:val="0011563E"/>
    <w:rsid w:val="0018425A"/>
    <w:rsid w:val="00777B6D"/>
    <w:rsid w:val="00CE13C5"/>
    <w:rsid w:val="00E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chartTrackingRefBased/>
  <w15:docId w15:val="{E8134841-CC59-4A1B-9AFB-43EAB9C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77B6D"/>
  </w:style>
  <w:style w:type="paragraph" w:styleId="a4">
    <w:name w:val="footer"/>
    <w:basedOn w:val="a"/>
    <w:link w:val="Char0"/>
    <w:uiPriority w:val="99"/>
    <w:unhideWhenUsed/>
    <w:rsid w:val="0077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7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2014-12-17T11:10:00Z</dcterms:created>
  <dcterms:modified xsi:type="dcterms:W3CDTF">2015-04-19T14:45:00Z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