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588F" w:rsidRPr="008A588F" w:rsidRDefault="008A588F" w:rsidP="008A588F">
      <w:pPr>
        <w:keepNext/>
        <w:keepLines/>
        <w:snapToGrid w:val="0"/>
        <w:spacing w:before="260" w:after="260"/>
        <w:jc w:val="center"/>
        <w:outlineLvl w:val="2"/>
        <w:rPr>
          <w:rFonts w:ascii="Times New Roman" w:eastAsia="宋体" w:hAnsi="Times New Roman" w:cs="Times New Roman"/>
          <w:b/>
          <w:bCs/>
          <w:sz w:val="32"/>
          <w:szCs w:val="32"/>
        </w:rPr>
      </w:pPr>
      <w:r w:rsidRPr="008A588F">
        <w:rPr>
          <w:rFonts w:ascii="Times New Roman" w:eastAsia="宋体" w:hAnsi="Times New Roman" w:cs="Times New Roman"/>
          <w:b/>
          <w:bCs/>
          <w:sz w:val="32"/>
          <w:szCs w:val="32"/>
        </w:rPr>
        <w:t>概率流</w:t>
      </w:r>
    </w:p>
    <w:p w:rsidR="008A588F" w:rsidRPr="008A588F" w:rsidRDefault="008A588F" w:rsidP="008A588F">
      <w:pPr>
        <w:snapToGrid w:val="0"/>
        <w:jc w:val="right"/>
        <w:rPr>
          <w:rFonts w:ascii="Times New Roman" w:eastAsia="宋体" w:hAnsi="Times New Roman" w:cs="Times New Roman"/>
          <w:sz w:val="16"/>
          <w:szCs w:val="16"/>
        </w:rPr>
      </w:pPr>
      <w:r w:rsidRPr="008A588F">
        <w:rPr>
          <w:rFonts w:ascii="Times New Roman" w:eastAsia="宋体" w:hAnsi="Times New Roman" w:cs="Times New Roman"/>
          <w:sz w:val="16"/>
          <w:szCs w:val="16"/>
        </w:rPr>
        <w:t>2016/4/20</w:t>
      </w:r>
    </w:p>
    <w:p w:rsidR="008A588F" w:rsidRPr="008A588F" w:rsidRDefault="008A588F" w:rsidP="008A588F">
      <w:pPr>
        <w:snapToGrid w:val="0"/>
        <w:jc w:val="right"/>
        <w:rPr>
          <w:rFonts w:ascii="Times New Roman" w:eastAsia="宋体" w:hAnsi="Times New Roman" w:cs="Times New Roman"/>
          <w:sz w:val="16"/>
          <w:szCs w:val="16"/>
        </w:rPr>
      </w:pPr>
    </w:p>
    <w:p w:rsidR="008A588F" w:rsidRPr="008A588F" w:rsidRDefault="008A588F" w:rsidP="008A588F">
      <w:pPr>
        <w:snapToGrid w:val="0"/>
        <w:rPr>
          <w:rFonts w:ascii="Times New Roman" w:eastAsia="宋体" w:hAnsi="Times New Roman" w:cs="Times New Roman"/>
          <w:b/>
          <w:sz w:val="24"/>
        </w:rPr>
      </w:pPr>
      <w:r w:rsidRPr="008A588F">
        <w:rPr>
          <w:rFonts w:ascii="Times New Roman" w:eastAsia="宋体" w:hAnsi="Times New Roman" w:cs="Times New Roman" w:hint="eastAsia"/>
          <w:b/>
          <w:sz w:val="24"/>
        </w:rPr>
        <w:t>结论</w:t>
      </w:r>
    </w:p>
    <w:p w:rsidR="008A588F" w:rsidRPr="008A588F" w:rsidRDefault="008A588F" w:rsidP="008A588F">
      <w:pPr>
        <w:snapToGrid w:val="0"/>
        <w:rPr>
          <w:rFonts w:ascii="Times New Roman" w:eastAsia="宋体" w:hAnsi="Times New Roman" w:cs="Times New Roman"/>
          <w:b/>
          <w:sz w:val="24"/>
        </w:rPr>
      </w:pPr>
    </w:p>
    <w:p w:rsidR="008A588F" w:rsidRPr="008A588F" w:rsidRDefault="008A588F" w:rsidP="008A588F">
      <w:pPr>
        <w:snapToGrid w:val="0"/>
        <w:rPr>
          <w:rFonts w:ascii="Times New Roman" w:eastAsia="宋体" w:hAnsi="Times New Roman" w:cs="Times New Roman"/>
          <w:sz w:val="24"/>
        </w:rPr>
      </w:pPr>
      <w:r w:rsidRPr="008A588F">
        <w:rPr>
          <w:rFonts w:ascii="Times New Roman" w:eastAsia="宋体" w:hAnsi="Times New Roman" w:cs="Times New Roman" w:hint="eastAsia"/>
          <w:sz w:val="24"/>
        </w:rPr>
        <w:t>一维情况下</w:t>
      </w:r>
      <w:r w:rsidR="00756BF8">
        <w:rPr>
          <w:rFonts w:ascii="Times New Roman" w:eastAsia="宋体" w:hAnsi="Times New Roman" w:cs="Times New Roman" w:hint="eastAsia"/>
          <w:sz w:val="24"/>
        </w:rPr>
        <w:t>，</w:t>
      </w:r>
      <w:r w:rsidRPr="008A588F">
        <w:rPr>
          <w:rFonts w:ascii="Times New Roman" w:eastAsia="宋体" w:hAnsi="Times New Roman" w:cs="Times New Roman" w:hint="eastAsia"/>
          <w:sz w:val="24"/>
        </w:rPr>
        <w:t>对于某个波函数</w:t>
      </w:r>
      <w:r w:rsidRPr="008A588F">
        <w:rPr>
          <w:rFonts w:ascii="Times New Roman" w:eastAsia="宋体" w:hAnsi="Times New Roman" w:cs="Times New Roman"/>
          <w:position w:val="-14"/>
          <w:sz w:val="24"/>
        </w:rPr>
        <w:object w:dxaOrig="74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.1pt;height:20.05pt" o:ole="">
            <v:imagedata r:id="rId6" o:title=""/>
          </v:shape>
          <o:OLEObject Type="Embed" ProgID="Equation.DSMT4" ShapeID="_x0000_i1025" DrawAspect="Content" ObjectID="_1545173814" r:id="rId7"/>
        </w:object>
      </w:r>
      <w:r w:rsidR="00756BF8">
        <w:rPr>
          <w:rFonts w:ascii="Times New Roman" w:eastAsia="宋体" w:hAnsi="Times New Roman" w:cs="Times New Roman"/>
          <w:sz w:val="24"/>
        </w:rPr>
        <w:t>，</w:t>
      </w:r>
      <w:r w:rsidRPr="008A588F">
        <w:rPr>
          <w:rFonts w:ascii="Times New Roman" w:eastAsia="宋体" w:hAnsi="Times New Roman" w:cs="Times New Roman" w:hint="eastAsia"/>
          <w:sz w:val="24"/>
        </w:rPr>
        <w:t>定义概率流为</w:t>
      </w:r>
    </w:p>
    <w:p w:rsidR="008A588F" w:rsidRPr="008A588F" w:rsidRDefault="008A588F" w:rsidP="008A588F">
      <w:pPr>
        <w:snapToGrid w:val="0"/>
        <w:jc w:val="center"/>
        <w:rPr>
          <w:rFonts w:ascii="Times New Roman" w:eastAsia="宋体" w:hAnsi="Times New Roman" w:cs="Times New Roman"/>
          <w:sz w:val="24"/>
        </w:rPr>
      </w:pPr>
      <w:r w:rsidRPr="008A588F">
        <w:rPr>
          <w:rFonts w:ascii="Times New Roman" w:eastAsia="宋体" w:hAnsi="Times New Roman" w:cs="Times New Roman"/>
          <w:position w:val="-32"/>
          <w:sz w:val="24"/>
        </w:rPr>
        <w:object w:dxaOrig="3080" w:dyaOrig="760">
          <v:shape id="_x0000_i1026" type="#_x0000_t75" style="width:154pt;height:37.85pt" o:ole="">
            <v:imagedata r:id="rId8" o:title=""/>
          </v:shape>
          <o:OLEObject Type="Embed" ProgID="Equation.DSMT4" ShapeID="_x0000_i1026" DrawAspect="Content" ObjectID="_1545173815" r:id="rId9"/>
        </w:object>
      </w:r>
    </w:p>
    <w:p w:rsidR="008A588F" w:rsidRPr="008A588F" w:rsidRDefault="008A588F" w:rsidP="008A588F">
      <w:pPr>
        <w:snapToGrid w:val="0"/>
        <w:rPr>
          <w:rFonts w:ascii="Times New Roman" w:eastAsia="宋体" w:hAnsi="Times New Roman" w:cs="Times New Roman"/>
          <w:sz w:val="24"/>
        </w:rPr>
      </w:pPr>
      <w:r w:rsidRPr="008A588F">
        <w:rPr>
          <w:rFonts w:ascii="Times New Roman" w:eastAsia="宋体" w:hAnsi="Times New Roman" w:cs="Times New Roman" w:hint="eastAsia"/>
          <w:sz w:val="24"/>
        </w:rPr>
        <w:t>某个区间中的概率增加率等于流入该区间的概率流</w:t>
      </w:r>
    </w:p>
    <w:p w:rsidR="008A588F" w:rsidRPr="008A588F" w:rsidRDefault="008A588F" w:rsidP="008A588F">
      <w:pPr>
        <w:snapToGrid w:val="0"/>
        <w:jc w:val="center"/>
        <w:rPr>
          <w:rFonts w:ascii="Times New Roman" w:eastAsia="宋体" w:hAnsi="Times New Roman" w:cs="Times New Roman"/>
          <w:sz w:val="24"/>
        </w:rPr>
      </w:pPr>
      <w:r w:rsidRPr="008A588F">
        <w:rPr>
          <w:rFonts w:ascii="Times New Roman" w:eastAsia="宋体" w:hAnsi="Times New Roman" w:cs="Times New Roman"/>
          <w:position w:val="-24"/>
          <w:sz w:val="24"/>
        </w:rPr>
        <w:object w:dxaOrig="2540" w:dyaOrig="620">
          <v:shape id="_x0000_i1027" type="#_x0000_t75" style="width:126.95pt;height:31.2pt" o:ole="">
            <v:imagedata r:id="rId10" o:title=""/>
          </v:shape>
          <o:OLEObject Type="Embed" ProgID="Equation.DSMT4" ShapeID="_x0000_i1027" DrawAspect="Content" ObjectID="_1545173816" r:id="rId11"/>
        </w:object>
      </w:r>
    </w:p>
    <w:p w:rsidR="008A588F" w:rsidRPr="008A588F" w:rsidRDefault="008A588F" w:rsidP="008A588F">
      <w:pPr>
        <w:snapToGrid w:val="0"/>
        <w:rPr>
          <w:rFonts w:ascii="Times New Roman" w:eastAsia="宋体" w:hAnsi="Times New Roman" w:cs="Times New Roman"/>
          <w:sz w:val="24"/>
        </w:rPr>
      </w:pPr>
      <w:r w:rsidRPr="008A588F">
        <w:rPr>
          <w:rFonts w:ascii="Times New Roman" w:eastAsia="宋体" w:hAnsi="Times New Roman" w:cs="Times New Roman"/>
          <w:sz w:val="24"/>
        </w:rPr>
        <w:t>三维情况下</w:t>
      </w:r>
      <w:r w:rsidR="00756BF8">
        <w:rPr>
          <w:rFonts w:ascii="Times New Roman" w:eastAsia="宋体" w:hAnsi="Times New Roman" w:cs="Times New Roman" w:hint="eastAsia"/>
          <w:sz w:val="24"/>
        </w:rPr>
        <w:t>，</w:t>
      </w:r>
      <w:r w:rsidRPr="008A588F">
        <w:rPr>
          <w:rFonts w:ascii="Times New Roman" w:eastAsia="宋体" w:hAnsi="Times New Roman" w:cs="Times New Roman" w:hint="eastAsia"/>
          <w:sz w:val="24"/>
        </w:rPr>
        <w:t>概率流的定义变为</w:t>
      </w:r>
    </w:p>
    <w:p w:rsidR="008A588F" w:rsidRPr="008A588F" w:rsidRDefault="008A588F" w:rsidP="008A588F">
      <w:pPr>
        <w:snapToGrid w:val="0"/>
        <w:jc w:val="center"/>
        <w:rPr>
          <w:rFonts w:ascii="Times New Roman" w:eastAsia="宋体" w:hAnsi="Times New Roman" w:cs="Times New Roman"/>
          <w:sz w:val="24"/>
        </w:rPr>
      </w:pPr>
      <w:r w:rsidRPr="008A588F">
        <w:rPr>
          <w:rFonts w:ascii="Times New Roman" w:eastAsia="宋体" w:hAnsi="Times New Roman" w:cs="Times New Roman"/>
          <w:position w:val="-24"/>
          <w:sz w:val="24"/>
        </w:rPr>
        <w:object w:dxaOrig="2960" w:dyaOrig="620">
          <v:shape id="_x0000_i1028" type="#_x0000_t75" style="width:148.1pt;height:31.2pt" o:ole="">
            <v:imagedata r:id="rId12" o:title=""/>
          </v:shape>
          <o:OLEObject Type="Embed" ProgID="Equation.DSMT4" ShapeID="_x0000_i1028" DrawAspect="Content" ObjectID="_1545173817" r:id="rId13"/>
        </w:object>
      </w:r>
    </w:p>
    <w:p w:rsidR="008A588F" w:rsidRPr="008A588F" w:rsidRDefault="008A588F" w:rsidP="008A588F">
      <w:pPr>
        <w:snapToGrid w:val="0"/>
        <w:rPr>
          <w:rFonts w:ascii="Times New Roman" w:eastAsia="宋体" w:hAnsi="Times New Roman" w:cs="Times New Roman"/>
          <w:sz w:val="24"/>
        </w:rPr>
      </w:pPr>
      <w:r w:rsidRPr="008A588F">
        <w:rPr>
          <w:rFonts w:ascii="Times New Roman" w:eastAsia="宋体" w:hAnsi="Times New Roman" w:cs="Times New Roman"/>
          <w:sz w:val="24"/>
        </w:rPr>
        <w:t>且有</w:t>
      </w:r>
      <w:bookmarkStart w:id="0" w:name="_GoBack"/>
      <w:bookmarkEnd w:id="0"/>
    </w:p>
    <w:p w:rsidR="008A588F" w:rsidRPr="008A588F" w:rsidRDefault="00504301" w:rsidP="008A588F">
      <w:pPr>
        <w:snapToGrid w:val="0"/>
        <w:jc w:val="center"/>
        <w:rPr>
          <w:rFonts w:ascii="Times New Roman" w:eastAsia="宋体" w:hAnsi="Times New Roman" w:cs="Times New Roman"/>
          <w:sz w:val="24"/>
        </w:rPr>
      </w:pPr>
      <w:r w:rsidRPr="008A588F">
        <w:rPr>
          <w:rFonts w:ascii="Times New Roman" w:eastAsia="宋体" w:hAnsi="Times New Roman" w:cs="Times New Roman"/>
          <w:position w:val="-32"/>
          <w:sz w:val="24"/>
        </w:rPr>
        <w:object w:dxaOrig="3960" w:dyaOrig="700">
          <v:shape id="_x0000_i1116" type="#_x0000_t75" style="width:198.2pt;height:34.9pt" o:ole="">
            <v:imagedata r:id="rId14" o:title=""/>
          </v:shape>
          <o:OLEObject Type="Embed" ProgID="Equation.DSMT4" ShapeID="_x0000_i1116" DrawAspect="Content" ObjectID="_1545173818" r:id="rId15"/>
        </w:object>
      </w:r>
    </w:p>
    <w:p w:rsidR="008A588F" w:rsidRPr="008A588F" w:rsidRDefault="008A588F" w:rsidP="008A588F">
      <w:pPr>
        <w:snapToGrid w:val="0"/>
        <w:rPr>
          <w:rFonts w:ascii="Times New Roman" w:eastAsia="宋体" w:hAnsi="Times New Roman" w:cs="Times New Roman"/>
          <w:sz w:val="24"/>
        </w:rPr>
      </w:pPr>
      <w:r w:rsidRPr="008A588F">
        <w:rPr>
          <w:rFonts w:ascii="Times New Roman" w:eastAsia="宋体" w:hAnsi="Times New Roman" w:cs="Times New Roman"/>
          <w:sz w:val="24"/>
        </w:rPr>
        <w:t>或写为概率守恒公式</w:t>
      </w:r>
      <w:r w:rsidRPr="008A588F">
        <w:rPr>
          <w:rFonts w:ascii="Times New Roman" w:eastAsia="宋体" w:hAnsi="Times New Roman" w:cs="Times New Roman" w:hint="eastAsia"/>
          <w:sz w:val="24"/>
        </w:rPr>
        <w:t>(</w:t>
      </w:r>
      <w:r w:rsidRPr="008A588F">
        <w:rPr>
          <w:rFonts w:ascii="Times New Roman" w:eastAsia="宋体" w:hAnsi="Times New Roman" w:cs="Times New Roman" w:hint="eastAsia"/>
          <w:sz w:val="24"/>
        </w:rPr>
        <w:t>类比电荷守恒</w:t>
      </w:r>
      <w:r w:rsidRPr="008A588F">
        <w:rPr>
          <w:rFonts w:ascii="Times New Roman" w:eastAsia="宋体" w:hAnsi="Times New Roman" w:cs="Times New Roman" w:hint="eastAsia"/>
          <w:sz w:val="24"/>
        </w:rPr>
        <w:t>(</w:t>
      </w:r>
      <w:r w:rsidRPr="008A588F">
        <w:rPr>
          <w:rFonts w:ascii="Times New Roman" w:eastAsia="宋体" w:hAnsi="Times New Roman" w:cs="Times New Roman" w:hint="eastAsia"/>
          <w:sz w:val="24"/>
        </w:rPr>
        <w:t>链接未完成</w:t>
      </w:r>
      <w:r w:rsidRPr="008A588F">
        <w:rPr>
          <w:rFonts w:ascii="Times New Roman" w:eastAsia="宋体" w:hAnsi="Times New Roman" w:cs="Times New Roman" w:hint="eastAsia"/>
          <w:sz w:val="24"/>
        </w:rPr>
        <w:t>))</w:t>
      </w:r>
    </w:p>
    <w:p w:rsidR="008A588F" w:rsidRDefault="00EA6399" w:rsidP="008A588F">
      <w:pPr>
        <w:snapToGrid w:val="0"/>
        <w:jc w:val="center"/>
        <w:rPr>
          <w:rFonts w:ascii="Times New Roman" w:eastAsia="宋体" w:hAnsi="Times New Roman" w:cs="Times New Roman"/>
          <w:sz w:val="24"/>
        </w:rPr>
      </w:pPr>
      <w:r w:rsidRPr="008A588F">
        <w:rPr>
          <w:rFonts w:ascii="Times New Roman" w:eastAsia="宋体" w:hAnsi="Times New Roman" w:cs="Times New Roman"/>
          <w:position w:val="-24"/>
          <w:sz w:val="24"/>
        </w:rPr>
        <w:object w:dxaOrig="1800" w:dyaOrig="620">
          <v:shape id="_x0000_i1036" type="#_x0000_t75" style="width:90.2pt;height:31.2pt" o:ole="">
            <v:imagedata r:id="rId16" o:title=""/>
          </v:shape>
          <o:OLEObject Type="Embed" ProgID="Equation.DSMT4" ShapeID="_x0000_i1036" DrawAspect="Content" ObjectID="_1545173819" r:id="rId17"/>
        </w:object>
      </w:r>
    </w:p>
    <w:p w:rsidR="008A588F" w:rsidRPr="008A588F" w:rsidRDefault="008A588F" w:rsidP="008A588F">
      <w:pPr>
        <w:snapToGrid w:val="0"/>
        <w:rPr>
          <w:rFonts w:ascii="Times New Roman" w:eastAsia="宋体" w:hAnsi="Times New Roman" w:cs="Times New Roman"/>
          <w:sz w:val="24"/>
        </w:rPr>
      </w:pPr>
    </w:p>
    <w:p w:rsidR="008A588F" w:rsidRPr="008A588F" w:rsidRDefault="008A588F" w:rsidP="008A588F">
      <w:pPr>
        <w:snapToGrid w:val="0"/>
        <w:rPr>
          <w:rFonts w:ascii="Times New Roman" w:eastAsia="宋体" w:hAnsi="Times New Roman" w:cs="Times New Roman"/>
          <w:b/>
          <w:sz w:val="24"/>
        </w:rPr>
      </w:pPr>
      <w:r w:rsidRPr="008A588F">
        <w:rPr>
          <w:rFonts w:ascii="Times New Roman" w:eastAsia="宋体" w:hAnsi="Times New Roman" w:cs="Times New Roman"/>
          <w:b/>
          <w:sz w:val="24"/>
        </w:rPr>
        <w:t>证明</w:t>
      </w:r>
    </w:p>
    <w:p w:rsidR="008A588F" w:rsidRPr="008A588F" w:rsidRDefault="008A588F" w:rsidP="008A588F">
      <w:pPr>
        <w:snapToGrid w:val="0"/>
        <w:rPr>
          <w:rFonts w:ascii="Times New Roman" w:eastAsia="宋体" w:hAnsi="Times New Roman" w:cs="Times New Roman"/>
          <w:b/>
          <w:sz w:val="24"/>
        </w:rPr>
      </w:pPr>
    </w:p>
    <w:p w:rsidR="008A588F" w:rsidRPr="008A588F" w:rsidRDefault="008A588F" w:rsidP="008A588F">
      <w:pPr>
        <w:snapToGrid w:val="0"/>
        <w:rPr>
          <w:rFonts w:ascii="Times New Roman" w:eastAsia="宋体" w:hAnsi="Times New Roman" w:cs="Times New Roman"/>
          <w:sz w:val="24"/>
        </w:rPr>
      </w:pPr>
      <w:r w:rsidRPr="008A588F">
        <w:rPr>
          <w:rFonts w:ascii="Times New Roman" w:eastAsia="宋体" w:hAnsi="Times New Roman" w:cs="Times New Roman" w:hint="eastAsia"/>
          <w:sz w:val="24"/>
        </w:rPr>
        <w:t>对一维情况有</w:t>
      </w:r>
    </w:p>
    <w:p w:rsidR="008A588F" w:rsidRPr="008A588F" w:rsidRDefault="008A588F" w:rsidP="008A588F">
      <w:pPr>
        <w:snapToGrid w:val="0"/>
        <w:jc w:val="center"/>
        <w:rPr>
          <w:rFonts w:ascii="Times New Roman" w:eastAsia="宋体" w:hAnsi="Times New Roman" w:cs="Times New Roman"/>
          <w:sz w:val="24"/>
        </w:rPr>
      </w:pPr>
      <w:r w:rsidRPr="008A588F">
        <w:rPr>
          <w:rFonts w:ascii="Times New Roman" w:eastAsia="宋体" w:hAnsi="Times New Roman" w:cs="Times New Roman"/>
          <w:position w:val="-28"/>
          <w:sz w:val="24"/>
        </w:rPr>
        <w:object w:dxaOrig="4660" w:dyaOrig="680">
          <v:shape id="_x0000_i1031" type="#_x0000_t75" style="width:233.05pt;height:34.15pt" o:ole="">
            <v:imagedata r:id="rId18" o:title=""/>
          </v:shape>
          <o:OLEObject Type="Embed" ProgID="Equation.DSMT4" ShapeID="_x0000_i1031" DrawAspect="Content" ObjectID="_1545173820" r:id="rId19"/>
        </w:object>
      </w:r>
    </w:p>
    <w:p w:rsidR="008A588F" w:rsidRPr="008A588F" w:rsidRDefault="008A588F" w:rsidP="008A588F">
      <w:pPr>
        <w:snapToGrid w:val="0"/>
        <w:rPr>
          <w:rFonts w:ascii="Times New Roman" w:eastAsia="宋体" w:hAnsi="Times New Roman" w:cs="Times New Roman"/>
          <w:sz w:val="24"/>
        </w:rPr>
      </w:pPr>
      <w:r w:rsidRPr="008A588F">
        <w:rPr>
          <w:rFonts w:ascii="Times New Roman" w:eastAsia="宋体" w:hAnsi="Times New Roman" w:cs="Times New Roman"/>
          <w:sz w:val="24"/>
        </w:rPr>
        <w:t>一维薛定谔方程以及复共轭为</w:t>
      </w:r>
    </w:p>
    <w:p w:rsidR="008A588F" w:rsidRPr="008A588F" w:rsidRDefault="008A588F" w:rsidP="008A588F">
      <w:pPr>
        <w:snapToGrid w:val="0"/>
        <w:jc w:val="center"/>
        <w:rPr>
          <w:rFonts w:ascii="Times New Roman" w:eastAsia="宋体" w:hAnsi="Times New Roman" w:cs="Times New Roman"/>
          <w:sz w:val="24"/>
        </w:rPr>
      </w:pPr>
      <w:r w:rsidRPr="008A588F">
        <w:rPr>
          <w:rFonts w:ascii="Times New Roman" w:eastAsia="宋体" w:hAnsi="Times New Roman" w:cs="Times New Roman"/>
          <w:position w:val="-24"/>
          <w:sz w:val="24"/>
        </w:rPr>
        <w:object w:dxaOrig="2380" w:dyaOrig="660">
          <v:shape id="_x0000_i1032" type="#_x0000_t75" style="width:119.15pt;height:33.05pt" o:ole="">
            <v:imagedata r:id="rId20" o:title=""/>
          </v:shape>
          <o:OLEObject Type="Embed" ProgID="Equation.DSMT4" ShapeID="_x0000_i1032" DrawAspect="Content" ObjectID="_1545173821" r:id="rId21"/>
        </w:object>
      </w:r>
    </w:p>
    <w:p w:rsidR="008A588F" w:rsidRPr="008A588F" w:rsidRDefault="008A588F" w:rsidP="008A588F">
      <w:pPr>
        <w:snapToGrid w:val="0"/>
        <w:jc w:val="center"/>
        <w:rPr>
          <w:rFonts w:ascii="Times New Roman" w:eastAsia="宋体" w:hAnsi="Times New Roman" w:cs="Times New Roman"/>
          <w:sz w:val="24"/>
        </w:rPr>
      </w:pPr>
      <w:r w:rsidRPr="008A588F">
        <w:rPr>
          <w:rFonts w:ascii="Times New Roman" w:eastAsia="宋体" w:hAnsi="Times New Roman" w:cs="Times New Roman"/>
          <w:position w:val="-24"/>
          <w:sz w:val="24"/>
        </w:rPr>
        <w:object w:dxaOrig="2780" w:dyaOrig="660">
          <v:shape id="_x0000_i1033" type="#_x0000_t75" style="width:139.2pt;height:33.05pt" o:ole="">
            <v:imagedata r:id="rId22" o:title=""/>
          </v:shape>
          <o:OLEObject Type="Embed" ProgID="Equation.DSMT4" ShapeID="_x0000_i1033" DrawAspect="Content" ObjectID="_1545173822" r:id="rId23"/>
        </w:object>
      </w:r>
    </w:p>
    <w:p w:rsidR="008A588F" w:rsidRPr="008A588F" w:rsidRDefault="008A588F" w:rsidP="008A588F">
      <w:pPr>
        <w:snapToGrid w:val="0"/>
        <w:rPr>
          <w:rFonts w:ascii="Times New Roman" w:eastAsia="宋体" w:hAnsi="Times New Roman" w:cs="Times New Roman"/>
          <w:sz w:val="24"/>
        </w:rPr>
      </w:pPr>
      <w:r w:rsidRPr="008A588F">
        <w:rPr>
          <w:rFonts w:ascii="Times New Roman" w:eastAsia="宋体" w:hAnsi="Times New Roman" w:cs="Times New Roman"/>
          <w:sz w:val="24"/>
        </w:rPr>
        <w:t>代入上式的时间微分</w:t>
      </w:r>
      <w:r w:rsidR="00756BF8">
        <w:rPr>
          <w:rFonts w:ascii="Times New Roman" w:eastAsia="宋体" w:hAnsi="Times New Roman" w:cs="Times New Roman" w:hint="eastAsia"/>
          <w:sz w:val="24"/>
        </w:rPr>
        <w:t>，</w:t>
      </w:r>
      <w:r w:rsidRPr="008A588F">
        <w:rPr>
          <w:rFonts w:ascii="Times New Roman" w:eastAsia="宋体" w:hAnsi="Times New Roman" w:cs="Times New Roman" w:hint="eastAsia"/>
          <w:sz w:val="24"/>
        </w:rPr>
        <w:t>得</w:t>
      </w:r>
    </w:p>
    <w:p w:rsidR="008A588F" w:rsidRPr="008A588F" w:rsidRDefault="008A588F" w:rsidP="008A588F">
      <w:pPr>
        <w:snapToGrid w:val="0"/>
        <w:jc w:val="center"/>
        <w:rPr>
          <w:rFonts w:ascii="Times New Roman" w:eastAsia="宋体" w:hAnsi="Times New Roman" w:cs="Times New Roman"/>
          <w:sz w:val="24"/>
        </w:rPr>
      </w:pPr>
      <w:r w:rsidRPr="008A588F">
        <w:rPr>
          <w:rFonts w:ascii="Times New Roman" w:eastAsia="宋体" w:hAnsi="Times New Roman" w:cs="Times New Roman"/>
          <w:position w:val="-74"/>
          <w:sz w:val="24"/>
        </w:rPr>
        <w:object w:dxaOrig="6740" w:dyaOrig="1600">
          <v:shape id="_x0000_i1034" type="#_x0000_t75" style="width:337pt;height:80.15pt" o:ole="">
            <v:imagedata r:id="rId24" o:title=""/>
          </v:shape>
          <o:OLEObject Type="Embed" ProgID="Equation.DSMT4" ShapeID="_x0000_i1034" DrawAspect="Content" ObjectID="_1545173823" r:id="rId25"/>
        </w:object>
      </w:r>
    </w:p>
    <w:p w:rsidR="008A588F" w:rsidRPr="008A588F" w:rsidRDefault="008A588F" w:rsidP="008A588F">
      <w:pPr>
        <w:widowControl/>
        <w:jc w:val="left"/>
        <w:rPr>
          <w:rFonts w:ascii="Times New Roman" w:eastAsia="宋体" w:hAnsi="Times New Roman" w:cs="Times New Roman"/>
          <w:sz w:val="24"/>
        </w:rPr>
      </w:pPr>
    </w:p>
    <w:p w:rsidR="008A588F" w:rsidRDefault="008A588F" w:rsidP="008A588F">
      <w:pPr>
        <w:widowControl/>
        <w:jc w:val="left"/>
        <w:rPr>
          <w:rFonts w:ascii="Times New Roman" w:eastAsia="宋体" w:hAnsi="Times New Roman" w:cs="Times New Roman"/>
          <w:sz w:val="24"/>
        </w:rPr>
      </w:pPr>
      <w:r w:rsidRPr="008A588F">
        <w:rPr>
          <w:rFonts w:ascii="Times New Roman" w:eastAsia="宋体" w:hAnsi="Times New Roman" w:cs="Times New Roman" w:hint="eastAsia"/>
          <w:sz w:val="24"/>
        </w:rPr>
        <w:t>三维情况的证明可类比</w:t>
      </w:r>
      <w:r w:rsidR="00756BF8">
        <w:rPr>
          <w:rFonts w:ascii="Times New Roman" w:eastAsia="宋体" w:hAnsi="Times New Roman" w:cs="Times New Roman" w:hint="eastAsia"/>
          <w:sz w:val="24"/>
        </w:rPr>
        <w:t>．</w:t>
      </w:r>
    </w:p>
    <w:p w:rsidR="00756BF8" w:rsidRDefault="00756BF8" w:rsidP="008A588F">
      <w:pPr>
        <w:widowControl/>
        <w:jc w:val="left"/>
        <w:rPr>
          <w:rFonts w:ascii="Times New Roman" w:eastAsia="宋体" w:hAnsi="Times New Roman" w:cs="Times New Roman"/>
          <w:sz w:val="24"/>
        </w:rPr>
      </w:pPr>
    </w:p>
    <w:p w:rsidR="00756BF8" w:rsidRDefault="00756BF8" w:rsidP="00756BF8">
      <w:pPr>
        <w:widowControl/>
        <w:jc w:val="left"/>
        <w:rPr>
          <w:rFonts w:ascii="Times New Roman" w:eastAsia="宋体" w:hAnsi="Times New Roman" w:cs="Times New Roman"/>
          <w:b/>
          <w:sz w:val="24"/>
        </w:rPr>
      </w:pPr>
      <w:r w:rsidRPr="00EA6399">
        <w:rPr>
          <w:rFonts w:ascii="Times New Roman" w:eastAsia="宋体" w:hAnsi="Times New Roman" w:cs="Times New Roman" w:hint="eastAsia"/>
          <w:b/>
          <w:sz w:val="24"/>
        </w:rPr>
        <w:t>概率流的速度</w:t>
      </w:r>
    </w:p>
    <w:p w:rsidR="00756BF8" w:rsidRPr="00756BF8" w:rsidRDefault="00756BF8" w:rsidP="00756BF8">
      <w:pPr>
        <w:widowControl/>
        <w:jc w:val="left"/>
        <w:rPr>
          <w:rFonts w:ascii="Times New Roman" w:eastAsia="宋体" w:hAnsi="Times New Roman" w:cs="Times New Roman"/>
          <w:sz w:val="24"/>
        </w:rPr>
      </w:pPr>
      <w:r w:rsidRPr="00756BF8">
        <w:rPr>
          <w:rFonts w:ascii="Times New Roman" w:eastAsia="宋体" w:hAnsi="Times New Roman" w:cs="Times New Roman" w:hint="eastAsia"/>
          <w:sz w:val="24"/>
        </w:rPr>
        <w:lastRenderedPageBreak/>
        <w:t>类比经典力学或电磁学中的</w:t>
      </w:r>
      <w:r w:rsidRPr="00756BF8">
        <w:rPr>
          <w:rFonts w:ascii="Times New Roman" w:eastAsia="宋体" w:hAnsi="Times New Roman" w:cs="Times New Roman"/>
          <w:sz w:val="24"/>
        </w:rPr>
        <w:object w:dxaOrig="740" w:dyaOrig="360">
          <v:shape id="_x0000_i1083" type="#_x0000_t75" style="width:37.1pt;height:18.2pt" o:ole="">
            <v:imagedata r:id="rId26" o:title=""/>
          </v:shape>
          <o:OLEObject Type="Embed" ProgID="Equation.DSMT4" ShapeID="_x0000_i1083" DrawAspect="Content" ObjectID="_1545173824" r:id="rId27"/>
        </w:object>
      </w:r>
      <w:r>
        <w:rPr>
          <w:rFonts w:ascii="Times New Roman" w:eastAsia="宋体" w:hAnsi="Times New Roman" w:cs="Times New Roman"/>
          <w:sz w:val="24"/>
        </w:rPr>
        <w:t>，</w:t>
      </w:r>
      <w:r w:rsidRPr="00756BF8">
        <w:rPr>
          <w:rFonts w:ascii="Times New Roman" w:eastAsia="宋体" w:hAnsi="Times New Roman" w:cs="Times New Roman" w:hint="eastAsia"/>
          <w:sz w:val="24"/>
        </w:rPr>
        <w:t>若定义概率流速度为概率流除以概率密度</w:t>
      </w:r>
      <w:r>
        <w:rPr>
          <w:rFonts w:ascii="Times New Roman" w:eastAsia="宋体" w:hAnsi="Times New Roman" w:cs="Times New Roman" w:hint="eastAsia"/>
          <w:sz w:val="24"/>
        </w:rPr>
        <w:t>，</w:t>
      </w:r>
      <w:r w:rsidRPr="00756BF8">
        <w:rPr>
          <w:rFonts w:ascii="Times New Roman" w:eastAsia="宋体" w:hAnsi="Times New Roman" w:cs="Times New Roman" w:hint="eastAsia"/>
          <w:sz w:val="24"/>
        </w:rPr>
        <w:t>则平面波</w:t>
      </w:r>
      <w:bookmarkStart w:id="1" w:name="MTBlankEqn"/>
      <w:r w:rsidRPr="00756BF8">
        <w:rPr>
          <w:rFonts w:ascii="Times New Roman" w:eastAsia="宋体" w:hAnsi="Times New Roman" w:cs="Times New Roman"/>
          <w:sz w:val="24"/>
        </w:rPr>
        <w:object w:dxaOrig="1280" w:dyaOrig="380">
          <v:shape id="_x0000_i1084" type="#_x0000_t75" style="width:63.85pt;height:18.95pt" o:ole="">
            <v:imagedata r:id="rId28" o:title=""/>
          </v:shape>
          <o:OLEObject Type="Embed" ProgID="Equation.DSMT4" ShapeID="_x0000_i1084" DrawAspect="Content" ObjectID="_1545173825" r:id="rId29"/>
        </w:object>
      </w:r>
      <w:bookmarkEnd w:id="1"/>
      <w:r w:rsidRPr="00756BF8">
        <w:rPr>
          <w:rFonts w:ascii="Times New Roman" w:eastAsia="宋体" w:hAnsi="Times New Roman" w:cs="Times New Roman" w:hint="eastAsia"/>
          <w:sz w:val="24"/>
        </w:rPr>
        <w:t>的概率流速为</w:t>
      </w:r>
    </w:p>
    <w:p w:rsidR="00756BF8" w:rsidRPr="00756BF8" w:rsidRDefault="00756BF8" w:rsidP="00756BF8">
      <w:pPr>
        <w:widowControl/>
        <w:jc w:val="left"/>
        <w:rPr>
          <w:rFonts w:ascii="Times New Roman" w:eastAsia="宋体" w:hAnsi="Times New Roman" w:cs="Times New Roman"/>
          <w:sz w:val="24"/>
        </w:rPr>
      </w:pPr>
      <w:r w:rsidRPr="00756BF8">
        <w:rPr>
          <w:rFonts w:ascii="Times New Roman" w:eastAsia="宋体" w:hAnsi="Times New Roman" w:cs="Times New Roman"/>
          <w:sz w:val="24"/>
        </w:rPr>
        <w:object w:dxaOrig="5460" w:dyaOrig="660">
          <v:shape id="_x0000_i1071" type="#_x0000_t75" style="width:273.15pt;height:33.05pt" o:ole="">
            <v:imagedata r:id="rId30" o:title=""/>
          </v:shape>
          <o:OLEObject Type="Embed" ProgID="Equation.DSMT4" ShapeID="_x0000_i1071" DrawAspect="Content" ObjectID="_1545173826" r:id="rId31"/>
        </w:object>
      </w:r>
    </w:p>
    <w:p w:rsidR="00756BF8" w:rsidRPr="00756BF8" w:rsidRDefault="00756BF8" w:rsidP="00756BF8">
      <w:pPr>
        <w:widowControl/>
        <w:jc w:val="left"/>
        <w:rPr>
          <w:rFonts w:ascii="Times New Roman" w:eastAsia="宋体" w:hAnsi="Times New Roman" w:cs="Times New Roman"/>
          <w:sz w:val="24"/>
        </w:rPr>
      </w:pPr>
      <w:r w:rsidRPr="00756BF8">
        <w:rPr>
          <w:rFonts w:ascii="Times New Roman" w:eastAsia="宋体" w:hAnsi="Times New Roman" w:cs="Times New Roman" w:hint="eastAsia"/>
          <w:sz w:val="24"/>
        </w:rPr>
        <w:t>所以平面波的概率流速度等于具有相同动量的经典粒子的速度</w:t>
      </w:r>
      <w:r>
        <w:rPr>
          <w:rFonts w:ascii="Times New Roman" w:eastAsia="宋体" w:hAnsi="Times New Roman" w:cs="Times New Roman" w:hint="eastAsia"/>
          <w:sz w:val="24"/>
        </w:rPr>
        <w:t>．</w:t>
      </w:r>
    </w:p>
    <w:p w:rsidR="00756BF8" w:rsidRPr="00756BF8" w:rsidRDefault="00756BF8" w:rsidP="00756BF8">
      <w:pPr>
        <w:widowControl/>
        <w:jc w:val="left"/>
        <w:rPr>
          <w:rFonts w:ascii="Times New Roman" w:eastAsia="宋体" w:hAnsi="Times New Roman" w:cs="Times New Roman" w:hint="eastAsia"/>
          <w:sz w:val="24"/>
        </w:rPr>
      </w:pPr>
    </w:p>
    <w:p w:rsidR="00756BF8" w:rsidRDefault="00756BF8" w:rsidP="008A588F">
      <w:pPr>
        <w:widowControl/>
        <w:jc w:val="left"/>
        <w:rPr>
          <w:rFonts w:ascii="Times New Roman" w:eastAsia="宋体" w:hAnsi="Times New Roman" w:cs="Times New Roman"/>
          <w:sz w:val="24"/>
        </w:rPr>
      </w:pPr>
    </w:p>
    <w:p w:rsidR="00EA6399" w:rsidRDefault="00EA6399" w:rsidP="008A588F">
      <w:pPr>
        <w:widowControl/>
        <w:jc w:val="left"/>
        <w:rPr>
          <w:rFonts w:ascii="Times New Roman" w:eastAsia="宋体" w:hAnsi="Times New Roman" w:cs="Times New Roman"/>
          <w:sz w:val="24"/>
        </w:rPr>
      </w:pPr>
    </w:p>
    <w:p w:rsidR="00EA6399" w:rsidRDefault="00EA6399" w:rsidP="008A588F">
      <w:pPr>
        <w:widowControl/>
        <w:jc w:val="left"/>
        <w:rPr>
          <w:rFonts w:ascii="Times New Roman" w:eastAsia="宋体" w:hAnsi="Times New Roman" w:cs="Times New Roman"/>
          <w:sz w:val="24"/>
        </w:rPr>
      </w:pPr>
    </w:p>
    <w:sectPr w:rsidR="00EA63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5281" w:rsidRDefault="00105281" w:rsidP="008A588F">
      <w:r>
        <w:separator/>
      </w:r>
    </w:p>
  </w:endnote>
  <w:endnote w:type="continuationSeparator" w:id="0">
    <w:p w:rsidR="00105281" w:rsidRDefault="00105281" w:rsidP="008A58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5281" w:rsidRDefault="00105281" w:rsidP="008A588F">
      <w:r>
        <w:separator/>
      </w:r>
    </w:p>
  </w:footnote>
  <w:footnote w:type="continuationSeparator" w:id="0">
    <w:p w:rsidR="00105281" w:rsidRDefault="00105281" w:rsidP="008A58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38F"/>
    <w:rsid w:val="00105281"/>
    <w:rsid w:val="00182D57"/>
    <w:rsid w:val="001B3B88"/>
    <w:rsid w:val="001C1D33"/>
    <w:rsid w:val="003431CA"/>
    <w:rsid w:val="00504301"/>
    <w:rsid w:val="00756BF8"/>
    <w:rsid w:val="0077438F"/>
    <w:rsid w:val="008A588F"/>
    <w:rsid w:val="00A200D1"/>
    <w:rsid w:val="00AB31F4"/>
    <w:rsid w:val="00C23296"/>
    <w:rsid w:val="00DA2F50"/>
    <w:rsid w:val="00EA6399"/>
    <w:rsid w:val="00EB5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635C09"/>
  <w15:chartTrackingRefBased/>
  <w15:docId w15:val="{2FE2BFD6-83AD-4E15-9FCE-7DC9DD53F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58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A588F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A58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A588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8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Hongyu Shi</dc:creator>
  <cp:keywords/>
  <dc:description/>
  <cp:lastModifiedBy>Hongyu Shi</cp:lastModifiedBy>
  <cp:revision>7</cp:revision>
  <dcterms:created xsi:type="dcterms:W3CDTF">2016-03-26T16:00:00Z</dcterms:created>
  <dcterms:modified xsi:type="dcterms:W3CDTF">2017-01-06T07:24:00Z</dcterms:modified>
</cp:coreProperties>
</file>