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BE" w:rsidRDefault="003B711D" w:rsidP="0066760E">
      <w:r>
        <w:rPr>
          <w:rFonts w:hint="eastAsia"/>
        </w:rPr>
        <w:t>万有引力</w:t>
      </w:r>
    </w:p>
    <w:p w:rsidR="003B711D" w:rsidRDefault="003B711D" w:rsidP="0066760E"/>
    <w:p w:rsidR="003B711D" w:rsidRDefault="003B711D" w:rsidP="0066760E">
      <w:r>
        <w:rPr>
          <w:rFonts w:hint="eastAsia"/>
        </w:rPr>
        <w:t>势能</w:t>
      </w:r>
    </w:p>
    <w:p w:rsidR="003B711D" w:rsidRDefault="003B711D" w:rsidP="0066760E"/>
    <w:p w:rsidR="003B711D" w:rsidRDefault="003B711D" w:rsidP="0066760E">
      <w:r>
        <w:rPr>
          <w:rFonts w:hint="eastAsia"/>
        </w:rPr>
        <w:t>（梯度词条：</w:t>
      </w:r>
      <w:r w:rsidR="008E6D40">
        <w:rPr>
          <w:rFonts w:hint="eastAsia"/>
        </w:rPr>
        <w:t>1.</w:t>
      </w:r>
      <w:r w:rsidR="008E6D40">
        <w:rPr>
          <w:rFonts w:hint="eastAsia"/>
        </w:rPr>
        <w:t>要说明线积分等于标量函数只差。</w:t>
      </w:r>
      <w:r w:rsidR="008E6D40">
        <w:rPr>
          <w:rFonts w:hint="eastAsia"/>
        </w:rPr>
        <w:t xml:space="preserve"> 2.</w:t>
      </w:r>
      <w:r w:rsidR="008E6D40">
        <w:rPr>
          <w:rFonts w:hint="eastAsia"/>
        </w:rPr>
        <w:t>定义保守场为由</w:t>
      </w:r>
      <w:r>
        <w:rPr>
          <w:rFonts w:hint="eastAsia"/>
        </w:rPr>
        <w:t>标量场的梯度得到</w:t>
      </w:r>
      <w:r w:rsidR="008E6D40">
        <w:rPr>
          <w:rFonts w:hint="eastAsia"/>
        </w:rPr>
        <w:t>的场，</w:t>
      </w:r>
      <w:r>
        <w:rPr>
          <w:rFonts w:hint="eastAsia"/>
        </w:rPr>
        <w:t>且这个标量场可以任意加减一个常数</w:t>
      </w:r>
      <w:r w:rsidR="007C719D">
        <w:rPr>
          <w:rFonts w:hint="eastAsia"/>
        </w:rPr>
        <w:t>，这个常数可以通过指定某点的势能确定</w:t>
      </w:r>
      <w:r>
        <w:rPr>
          <w:rFonts w:hint="eastAsia"/>
        </w:rPr>
        <w:t>）</w:t>
      </w:r>
    </w:p>
    <w:p w:rsidR="003B711D" w:rsidRDefault="003B711D" w:rsidP="0066760E"/>
    <w:p w:rsidR="008B68B3" w:rsidRDefault="008B68B3" w:rsidP="0066760E">
      <w:r>
        <w:rPr>
          <w:rFonts w:hint="eastAsia"/>
        </w:rPr>
        <w:t>证明对称的中心力场都是保守场。</w:t>
      </w:r>
    </w:p>
    <w:p w:rsidR="008B68B3" w:rsidRDefault="008B68B3" w:rsidP="0066760E">
      <w:r>
        <w:rPr>
          <w:rFonts w:hint="eastAsia"/>
        </w:rPr>
        <w:t>移动一小段距离</w:t>
      </w:r>
      <w:r w:rsidR="00BA7CD8" w:rsidRPr="00BA7CD8">
        <w:rPr>
          <w:position w:val="-6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16.05pt;height:13.9pt" o:ole="">
            <v:imagedata r:id="rId10" o:title=""/>
          </v:shape>
          <o:OLEObject Type="Embed" ProgID="Equation.DSMT4" ShapeID="_x0000_i1129" DrawAspect="Content" ObjectID="_1548116782" r:id="rId11"/>
        </w:object>
      </w:r>
      <w:r>
        <w:rPr>
          <w:rFonts w:hint="eastAsia"/>
        </w:rPr>
        <w:t>，场对质点做的功为</w:t>
      </w:r>
    </w:p>
    <w:p w:rsidR="008B68B3" w:rsidRDefault="008B68B3" w:rsidP="00BB168E"/>
    <w:p w:rsidR="008B68B3" w:rsidRDefault="008B68B3" w:rsidP="008B68B3">
      <w:r>
        <w:rPr>
          <w:rFonts w:hint="eastAsia"/>
        </w:rPr>
        <w:t>把上式从</w:t>
      </w:r>
      <w:r w:rsidR="00BA7CD8" w:rsidRPr="00BA7CD8">
        <w:rPr>
          <w:position w:val="-12"/>
        </w:rPr>
        <w:object w:dxaOrig="200" w:dyaOrig="360">
          <v:shape id="_x0000_i1139" type="#_x0000_t75" style="width:10pt;height:18.15pt" o:ole="">
            <v:imagedata r:id="rId12" o:title=""/>
          </v:shape>
          <o:OLEObject Type="Embed" ProgID="Equation.DSMT4" ShapeID="_x0000_i1139" DrawAspect="Content" ObjectID="_1548116783" r:id="rId13"/>
        </w:object>
      </w:r>
      <w:r>
        <w:rPr>
          <w:rFonts w:hint="eastAsia"/>
        </w:rPr>
        <w:t>到</w:t>
      </w:r>
      <w:r w:rsidR="00BA7CD8" w:rsidRPr="00BA7CD8">
        <w:rPr>
          <w:position w:val="-12"/>
        </w:rPr>
        <w:object w:dxaOrig="220" w:dyaOrig="360">
          <v:shape id="_x0000_i1144" type="#_x0000_t75" style="width:10.9pt;height:18.15pt" o:ole="">
            <v:imagedata r:id="rId14" o:title=""/>
          </v:shape>
          <o:OLEObject Type="Embed" ProgID="Equation.DSMT4" ShapeID="_x0000_i1144" DrawAspect="Content" ObjectID="_1548116784" r:id="rId15"/>
        </w:object>
      </w:r>
      <w:r>
        <w:rPr>
          <w:rFonts w:hint="eastAsia"/>
        </w:rPr>
        <w:t>沿某路径</w:t>
      </w:r>
      <w:r w:rsidR="002151B2">
        <w:rPr>
          <w:rFonts w:hint="eastAsia"/>
        </w:rPr>
        <w:t>做线</w:t>
      </w:r>
      <w:r>
        <w:rPr>
          <w:rFonts w:hint="eastAsia"/>
        </w:rPr>
        <w:t>积分，得</w:t>
      </w:r>
    </w:p>
    <w:p w:rsidR="002151B2" w:rsidRDefault="00BA7CD8" w:rsidP="008B68B3">
      <w:pPr>
        <w:jc w:val="center"/>
      </w:pPr>
      <w:r w:rsidRPr="00BA7CD8">
        <w:rPr>
          <w:position w:val="-32"/>
        </w:rPr>
        <w:object w:dxaOrig="2820" w:dyaOrig="660">
          <v:shape id="_x0000_i1149" type="#_x0000_t75" style="width:140.95pt;height:32.95pt" o:ole="">
            <v:imagedata r:id="rId16" o:title=""/>
          </v:shape>
          <o:OLEObject Type="Embed" ProgID="Equation.DSMT4" ShapeID="_x0000_i1149" DrawAspect="Content" ObjectID="_1548116785" r:id="rId17"/>
        </w:object>
      </w:r>
    </w:p>
    <w:p w:rsidR="002151B2" w:rsidRDefault="002151B2" w:rsidP="002151B2">
      <w:bookmarkStart w:id="0" w:name="_GoBack"/>
      <w:r>
        <w:rPr>
          <w:rFonts w:hint="eastAsia"/>
        </w:rPr>
        <w:t>显然线积分的结果至于初末位置（与原点的距离）有关，而与路径的选择无关。</w:t>
      </w:r>
    </w:p>
    <w:bookmarkEnd w:id="0"/>
    <w:p w:rsidR="002151B2" w:rsidRDefault="002151B2" w:rsidP="002151B2"/>
    <w:p w:rsidR="002151B2" w:rsidRDefault="002151B2" w:rsidP="002151B2"/>
    <w:p w:rsidR="002151B2" w:rsidRDefault="0054564F" w:rsidP="002151B2">
      <w:pPr>
        <w:rPr>
          <w:rFonts w:hint="eastAsia"/>
        </w:rPr>
      </w:pPr>
      <w:r>
        <w:t>------------------------------------------------------------------------</w:t>
      </w:r>
    </w:p>
    <w:p w:rsidR="008B68B3" w:rsidRDefault="008B68B3" w:rsidP="0066760E"/>
    <w:p w:rsidR="003B711D" w:rsidRDefault="002151B2" w:rsidP="0066760E">
      <w:pPr>
        <w:rPr>
          <w:rFonts w:hint="eastAsia"/>
        </w:rPr>
      </w:pPr>
      <w:r>
        <w:rPr>
          <w:rFonts w:hint="eastAsia"/>
        </w:rPr>
        <w:t>现在我们来寻找引力对应的势能。由于场对物体做功等于初势能减</w:t>
      </w:r>
      <w:r w:rsidR="00A935C6">
        <w:rPr>
          <w:rFonts w:hint="eastAsia"/>
        </w:rPr>
        <w:t>末势能</w:t>
      </w:r>
      <w:r>
        <w:rPr>
          <w:rFonts w:hint="eastAsia"/>
        </w:rPr>
        <w:t>（未完成）</w:t>
      </w:r>
      <w:r>
        <w:rPr>
          <w:rFonts w:hint="eastAsia"/>
        </w:rPr>
        <w:t>令质点</w:t>
      </w:r>
      <w:r w:rsidR="003B711D">
        <w:rPr>
          <w:rFonts w:hint="eastAsia"/>
        </w:rPr>
        <w:t>沿着引力场从</w:t>
      </w:r>
      <w:r w:rsidR="00BA7CD8" w:rsidRPr="00BA7CD8">
        <w:rPr>
          <w:position w:val="-12"/>
        </w:rPr>
        <w:object w:dxaOrig="200" w:dyaOrig="360">
          <v:shape id="_x0000_i1154" type="#_x0000_t75" style="width:10pt;height:18.15pt" o:ole="">
            <v:imagedata r:id="rId18" o:title=""/>
          </v:shape>
          <o:OLEObject Type="Embed" ProgID="Equation.DSMT4" ShapeID="_x0000_i1154" DrawAspect="Content" ObjectID="_1548116786" r:id="rId19"/>
        </w:object>
      </w:r>
      <w:r w:rsidR="008E6D40">
        <w:rPr>
          <w:rFonts w:hint="eastAsia"/>
        </w:rPr>
        <w:t>延任意曲线</w:t>
      </w:r>
      <w:r w:rsidR="003B711D">
        <w:rPr>
          <w:rFonts w:hint="eastAsia"/>
        </w:rPr>
        <w:t>移动到</w:t>
      </w:r>
      <w:r w:rsidR="00BA7CD8" w:rsidRPr="00BA7CD8">
        <w:rPr>
          <w:position w:val="-12"/>
        </w:rPr>
        <w:object w:dxaOrig="220" w:dyaOrig="360">
          <v:shape id="_x0000_i1159" type="#_x0000_t75" style="width:10.9pt;height:18.15pt" o:ole="">
            <v:imagedata r:id="rId20" o:title=""/>
          </v:shape>
          <o:OLEObject Type="Embed" ProgID="Equation.DSMT4" ShapeID="_x0000_i1159" DrawAspect="Content" ObjectID="_1548116787" r:id="rId21"/>
        </w:object>
      </w:r>
      <w:r w:rsidR="003B711D">
        <w:rPr>
          <w:rFonts w:hint="eastAsia"/>
        </w:rPr>
        <w:t>，</w:t>
      </w:r>
      <w:r w:rsidR="003F17BD">
        <w:rPr>
          <w:rFonts w:hint="eastAsia"/>
        </w:rPr>
        <w:t>我们有</w:t>
      </w:r>
    </w:p>
    <w:p w:rsidR="003B711D" w:rsidRDefault="00BA7CD8" w:rsidP="002151B2">
      <w:pPr>
        <w:jc w:val="center"/>
      </w:pPr>
      <w:r w:rsidRPr="00BA7CD8">
        <w:rPr>
          <w:position w:val="-32"/>
        </w:rPr>
        <w:object w:dxaOrig="5360" w:dyaOrig="760">
          <v:shape id="_x0000_i1164" type="#_x0000_t75" style="width:268.05pt;height:38.1pt" o:ole="">
            <v:imagedata r:id="rId22" o:title=""/>
          </v:shape>
          <o:OLEObject Type="Embed" ProgID="Equation.DSMT4" ShapeID="_x0000_i1164" DrawAspect="Content" ObjectID="_1548116788" r:id="rId23"/>
        </w:object>
      </w:r>
    </w:p>
    <w:p w:rsidR="003B711D" w:rsidRDefault="00B734B9" w:rsidP="0066760E">
      <w:r>
        <w:rPr>
          <w:rFonts w:hint="eastAsia"/>
        </w:rPr>
        <w:t>可见任意位置的势能函数可以取</w:t>
      </w:r>
    </w:p>
    <w:bookmarkStart w:id="1" w:name="MTBlankEqn"/>
    <w:p w:rsidR="00FE4E78" w:rsidRDefault="00BA7CD8" w:rsidP="00B734B9">
      <w:pPr>
        <w:jc w:val="center"/>
      </w:pPr>
      <w:r w:rsidRPr="00BA7CD8">
        <w:rPr>
          <w:position w:val="-24"/>
        </w:rPr>
        <w:object w:dxaOrig="1520" w:dyaOrig="620">
          <v:shape id="_x0000_i1169" type="#_x0000_t75" style="width:75.95pt;height:30.85pt" o:ole="">
            <v:imagedata r:id="rId24" o:title=""/>
          </v:shape>
          <o:OLEObject Type="Embed" ProgID="Equation.DSMT4" ShapeID="_x0000_i1169" DrawAspect="Content" ObjectID="_1548116789" r:id="rId25"/>
        </w:object>
      </w:r>
      <w:bookmarkEnd w:id="1"/>
    </w:p>
    <w:p w:rsidR="00B734B9" w:rsidRDefault="00FE4E78" w:rsidP="00FE4E78">
      <w:r>
        <w:rPr>
          <w:rFonts w:hint="eastAsia"/>
        </w:rPr>
        <w:t>根据势能的定义也可以给</w:t>
      </w:r>
      <w:r w:rsidR="00BA7CD8" w:rsidRPr="00BA7CD8">
        <w:rPr>
          <w:position w:val="-10"/>
        </w:rPr>
        <w:object w:dxaOrig="520" w:dyaOrig="320">
          <v:shape id="_x0000_i1175" type="#_x0000_t75" style="width:26pt;height:16.05pt" o:ole="">
            <v:imagedata r:id="rId26" o:title=""/>
          </v:shape>
          <o:OLEObject Type="Embed" ProgID="Equation.DSMT4" ShapeID="_x0000_i1175" DrawAspect="Content" ObjectID="_1548116790" r:id="rId27"/>
        </w:object>
      </w:r>
      <w:r>
        <w:rPr>
          <w:rFonts w:hint="eastAsia"/>
        </w:rPr>
        <w:t>加上任意常数，但习惯上我们令无穷远处势能为</w:t>
      </w:r>
      <w:r>
        <w:rPr>
          <w:rFonts w:hint="eastAsia"/>
        </w:rPr>
        <w:t>0</w:t>
      </w:r>
      <w:r>
        <w:rPr>
          <w:rFonts w:hint="eastAsia"/>
        </w:rPr>
        <w:t>，而上式恰好满足这点。</w:t>
      </w:r>
    </w:p>
    <w:p w:rsidR="00FE4E78" w:rsidRDefault="00FE4E78" w:rsidP="00FE4E78"/>
    <w:p w:rsidR="00FE4E78" w:rsidRDefault="0036172F" w:rsidP="00FE4E78">
      <w:r>
        <w:rPr>
          <w:rFonts w:hint="eastAsia"/>
        </w:rPr>
        <w:t>也可以反过来通过引力势能求出引力场</w:t>
      </w:r>
      <w:r w:rsidR="006F7FFA">
        <w:rPr>
          <w:rFonts w:hint="eastAsia"/>
        </w:rPr>
        <w:t>。</w:t>
      </w:r>
      <w:r>
        <w:rPr>
          <w:rFonts w:hint="eastAsia"/>
        </w:rPr>
        <w:t>使用球坐标的</w:t>
      </w:r>
      <w:r w:rsidR="006F7FFA">
        <w:rPr>
          <w:rFonts w:hint="eastAsia"/>
        </w:rPr>
        <w:t>梯度（未完成）</w:t>
      </w:r>
    </w:p>
    <w:p w:rsidR="0036172F" w:rsidRDefault="00BA7CD8" w:rsidP="0036172F">
      <w:pPr>
        <w:jc w:val="center"/>
      </w:pPr>
      <w:r w:rsidRPr="00BA7CD8">
        <w:rPr>
          <w:position w:val="-4"/>
        </w:rPr>
        <w:object w:dxaOrig="180" w:dyaOrig="279">
          <v:shape id="_x0000_i1232" type="#_x0000_t75" style="width:9.1pt;height:13.9pt" o:ole="">
            <v:imagedata r:id="rId28" o:title=""/>
          </v:shape>
          <o:OLEObject Type="Embed" ProgID="Equation.DSMT4" ShapeID="_x0000_i1232" DrawAspect="Content" ObjectID="_1548116791" r:id="rId29"/>
        </w:object>
      </w:r>
      <w:r>
        <w:t xml:space="preserve"> </w:t>
      </w:r>
      <w:r w:rsidRPr="00BA7CD8">
        <w:rPr>
          <w:position w:val="-30"/>
        </w:rPr>
        <w:object w:dxaOrig="5880" w:dyaOrig="720">
          <v:shape id="_x0000_i1234" type="#_x0000_t75" style="width:294.05pt;height:36pt" o:ole="">
            <v:imagedata r:id="rId30" o:title=""/>
          </v:shape>
          <o:OLEObject Type="Embed" ProgID="Equation.DSMT4" ShapeID="_x0000_i1234" DrawAspect="Content" ObjectID="_1548116792" r:id="rId31"/>
        </w:object>
      </w:r>
    </w:p>
    <w:p w:rsidR="006F7FFA" w:rsidRDefault="006F7FFA" w:rsidP="006F7FFA">
      <w:r>
        <w:rPr>
          <w:rFonts w:hint="eastAsia"/>
        </w:rPr>
        <w:t>也可以使用直角坐标的梯度</w:t>
      </w:r>
    </w:p>
    <w:p w:rsidR="006F7FFA" w:rsidRDefault="00BA7CD8" w:rsidP="006F7FFA">
      <w:pPr>
        <w:jc w:val="center"/>
      </w:pPr>
      <w:r w:rsidRPr="00BA7CD8">
        <w:rPr>
          <w:position w:val="-36"/>
        </w:rPr>
        <w:object w:dxaOrig="5020" w:dyaOrig="780">
          <v:shape id="_x0000_i1185" type="#_x0000_t75" style="width:251.1pt;height:39.05pt" o:ole="">
            <v:imagedata r:id="rId32" o:title=""/>
          </v:shape>
          <o:OLEObject Type="Embed" ProgID="Equation.DSMT4" ShapeID="_x0000_i1185" DrawAspect="Content" ObjectID="_1548116793" r:id="rId33"/>
        </w:object>
      </w:r>
    </w:p>
    <w:p w:rsidR="006F7FFA" w:rsidRDefault="006F7FFA" w:rsidP="006F7FFA">
      <w:pPr>
        <w:rPr>
          <w:rFonts w:hint="eastAsia"/>
        </w:rPr>
      </w:pPr>
      <w:r>
        <w:rPr>
          <w:rFonts w:hint="eastAsia"/>
        </w:rPr>
        <w:t>以</w:t>
      </w:r>
      <w:r w:rsidR="00BA7CD8" w:rsidRPr="00BA7CD8">
        <w:rPr>
          <w:position w:val="-6"/>
        </w:rPr>
        <w:object w:dxaOrig="200" w:dyaOrig="220">
          <v:shape id="_x0000_i1190" type="#_x0000_t75" style="width:10pt;height:10.9pt" o:ole="">
            <v:imagedata r:id="rId34" o:title=""/>
          </v:shape>
          <o:OLEObject Type="Embed" ProgID="Equation.DSMT4" ShapeID="_x0000_i1190" DrawAspect="Content" ObjectID="_1548116794" r:id="rId35"/>
        </w:object>
      </w:r>
      <w:r>
        <w:rPr>
          <w:rFonts w:hint="eastAsia"/>
        </w:rPr>
        <w:t>分量为例</w:t>
      </w:r>
    </w:p>
    <w:p w:rsidR="006F7FFA" w:rsidRDefault="00BA7CD8" w:rsidP="006F7FFA">
      <w:pPr>
        <w:jc w:val="center"/>
      </w:pPr>
      <w:r w:rsidRPr="00BA7CD8">
        <w:rPr>
          <w:position w:val="-24"/>
        </w:rPr>
        <w:object w:dxaOrig="4680" w:dyaOrig="620">
          <v:shape id="_x0000_i1195" type="#_x0000_t75" style="width:234.15pt;height:30.85pt" o:ole="">
            <v:imagedata r:id="rId36" o:title=""/>
          </v:shape>
          <o:OLEObject Type="Embed" ProgID="Equation.DSMT4" ShapeID="_x0000_i1195" DrawAspect="Content" ObjectID="_1548116795" r:id="rId37"/>
        </w:object>
      </w:r>
    </w:p>
    <w:p w:rsidR="006F7FFA" w:rsidRDefault="006F7FFA" w:rsidP="006F7FFA">
      <w:r>
        <w:rPr>
          <w:rFonts w:hint="eastAsia"/>
        </w:rPr>
        <w:t>另外两个分量类似可得</w:t>
      </w:r>
      <w:r w:rsidR="00BA7CD8" w:rsidRPr="00BA7CD8">
        <w:rPr>
          <w:position w:val="-10"/>
        </w:rPr>
        <w:object w:dxaOrig="680" w:dyaOrig="360">
          <v:shape id="_x0000_i1200" type="#_x0000_t75" style="width:33.9pt;height:18.15pt" o:ole="">
            <v:imagedata r:id="rId38" o:title=""/>
          </v:shape>
          <o:OLEObject Type="Embed" ProgID="Equation.DSMT4" ShapeID="_x0000_i1200" DrawAspect="Content" ObjectID="_1548116796" r:id="rId39"/>
        </w:object>
      </w:r>
      <w:r>
        <w:rPr>
          <w:rFonts w:hint="eastAsia"/>
        </w:rPr>
        <w:t>和</w:t>
      </w:r>
      <w:r w:rsidR="00BA7CD8" w:rsidRPr="00BA7CD8">
        <w:rPr>
          <w:position w:val="-6"/>
        </w:rPr>
        <w:object w:dxaOrig="660" w:dyaOrig="320">
          <v:shape id="_x0000_i1205" type="#_x0000_t75" style="width:32.95pt;height:16.05pt" o:ole="">
            <v:imagedata r:id="rId40" o:title=""/>
          </v:shape>
          <o:OLEObject Type="Embed" ProgID="Equation.DSMT4" ShapeID="_x0000_i1205" DrawAspect="Content" ObjectID="_1548116797" r:id="rId41"/>
        </w:object>
      </w:r>
      <w:r>
        <w:rPr>
          <w:rFonts w:hint="eastAsia"/>
        </w:rPr>
        <w:t>，代入式</w:t>
      </w:r>
      <w:r>
        <w:rPr>
          <w:rFonts w:hint="eastAsia"/>
        </w:rPr>
        <w:t>*</w:t>
      </w:r>
      <w:r>
        <w:rPr>
          <w:rFonts w:hint="eastAsia"/>
        </w:rPr>
        <w:t>得</w:t>
      </w:r>
    </w:p>
    <w:p w:rsidR="006F7FFA" w:rsidRDefault="00BA7CD8" w:rsidP="006F7FFA">
      <w:pPr>
        <w:jc w:val="center"/>
        <w:rPr>
          <w:rFonts w:hint="eastAsia"/>
        </w:rPr>
      </w:pPr>
      <w:r w:rsidRPr="00BA7CD8">
        <w:rPr>
          <w:position w:val="-24"/>
        </w:rPr>
        <w:object w:dxaOrig="5539" w:dyaOrig="620">
          <v:shape id="_x0000_i1210" type="#_x0000_t75" style="width:276.8pt;height:30.85pt" o:ole="">
            <v:imagedata r:id="rId42" o:title=""/>
          </v:shape>
          <o:OLEObject Type="Embed" ProgID="Equation.DSMT4" ShapeID="_x0000_i1210" DrawAspect="Content" ObjectID="_1548116798" r:id="rId43"/>
        </w:object>
      </w:r>
    </w:p>
    <w:p w:rsidR="0036172F" w:rsidRPr="0066760E" w:rsidRDefault="0036172F" w:rsidP="0036172F">
      <w:pPr>
        <w:rPr>
          <w:rFonts w:hint="eastAsia"/>
        </w:rPr>
      </w:pPr>
    </w:p>
    <w:sectPr w:rsidR="0036172F" w:rsidRPr="0066760E">
      <w:footerReference w:type="default" r:id="rId4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8A4" w:rsidRDefault="00A848A4" w:rsidP="00F158B8">
      <w:r>
        <w:separator/>
      </w:r>
    </w:p>
    <w:p w:rsidR="00A848A4" w:rsidRDefault="00A848A4" w:rsidP="00F158B8"/>
  </w:endnote>
  <w:endnote w:type="continuationSeparator" w:id="0">
    <w:p w:rsidR="00A848A4" w:rsidRDefault="00A848A4" w:rsidP="00F158B8">
      <w:r>
        <w:continuationSeparator/>
      </w:r>
    </w:p>
    <w:p w:rsidR="00A848A4" w:rsidRDefault="00A848A4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8A4" w:rsidRDefault="00A848A4" w:rsidP="00F158B8">
      <w:r>
        <w:separator/>
      </w:r>
    </w:p>
    <w:p w:rsidR="00A848A4" w:rsidRDefault="00A848A4" w:rsidP="00F158B8"/>
  </w:footnote>
  <w:footnote w:type="continuationSeparator" w:id="0">
    <w:p w:rsidR="00A848A4" w:rsidRDefault="00A848A4" w:rsidP="00F158B8">
      <w:r>
        <w:continuationSeparator/>
      </w:r>
    </w:p>
    <w:p w:rsidR="00A848A4" w:rsidRDefault="00A848A4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97C80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1B2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0A97"/>
    <w:rsid w:val="0036172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11D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3F17BD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4564F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6F7FFA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C719D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6BBD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B68B3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6D40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48A4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35C6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4B9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A7CD8"/>
    <w:rsid w:val="00BB02C2"/>
    <w:rsid w:val="00BB0E60"/>
    <w:rsid w:val="00BB10E8"/>
    <w:rsid w:val="00BB168E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97CBE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4E78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EAFAC7D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19EBE26-D922-40AD-9779-6D9843641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56</cp:revision>
  <cp:lastPrinted>2014-11-22T04:10:00Z</cp:lastPrinted>
  <dcterms:created xsi:type="dcterms:W3CDTF">2016-06-24T01:48:00Z</dcterms:created>
  <dcterms:modified xsi:type="dcterms:W3CDTF">2017-02-09T09:36:00Z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KSOProductBuildVer">
    <vt:lpwstr>2052-10.1.0.5975</vt:lpwstr>
  </property>
  <property fmtid="{D5CDD505-2E9C-101B-9397-08002B2CF9AE}" pid="8" name="MTWinEqns">
    <vt:bool>true</vt:bool>
  </property>
</Properties>
</file>