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325" w:rsidRDefault="00BE618B" w:rsidP="00E0506C">
      <w:pPr>
        <w:pStyle w:val="Heading3"/>
        <w:rPr>
          <w:rFonts w:hint="eastAsia"/>
        </w:rPr>
      </w:pPr>
      <w:r>
        <w:rPr>
          <w:rFonts w:hint="eastAsia"/>
        </w:rPr>
        <w:t>多元函数的</w:t>
      </w:r>
      <w:bookmarkStart w:id="0" w:name="_GoBack"/>
      <w:bookmarkEnd w:id="0"/>
      <w:r w:rsidR="000B6325">
        <w:rPr>
          <w:rFonts w:hint="eastAsia"/>
        </w:rPr>
        <w:t>全导数</w:t>
      </w:r>
    </w:p>
    <w:p w:rsidR="00E0506C" w:rsidRDefault="00E0506C" w:rsidP="00E0506C">
      <w:pPr>
        <w:pStyle w:val="a"/>
      </w:pPr>
      <w:r>
        <w:t>2017</w:t>
      </w:r>
      <w:r>
        <w:rPr>
          <w:rFonts w:hint="eastAsia"/>
        </w:rPr>
        <w:t>/</w:t>
      </w:r>
      <w:r>
        <w:t>1</w:t>
      </w:r>
      <w:r>
        <w:rPr>
          <w:rFonts w:hint="eastAsia"/>
        </w:rPr>
        <w:t>/</w:t>
      </w:r>
      <w:r>
        <w:t>16</w:t>
      </w:r>
    </w:p>
    <w:p w:rsidR="00E0506C" w:rsidRDefault="00E0506C" w:rsidP="00E0506C">
      <w:pPr>
        <w:pStyle w:val="a"/>
      </w:pPr>
    </w:p>
    <w:p w:rsidR="00F97CBE" w:rsidRDefault="00AD12E5" w:rsidP="0066760E">
      <w:r>
        <w:rPr>
          <w:rFonts w:hint="eastAsia"/>
        </w:rPr>
        <w:t>若多元函数</w:t>
      </w:r>
      <w:bookmarkStart w:id="1" w:name="MTBlankEqn"/>
      <w:r w:rsidRPr="00AD12E5">
        <w:rPr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2pt;height:16pt" o:ole="">
            <v:imagedata r:id="rId10" o:title=""/>
          </v:shape>
          <o:OLEObject Type="Embed" ProgID="Equation.DSMT4" ShapeID="_x0000_i1037" DrawAspect="Content" ObjectID="_1546081799" r:id="rId11"/>
        </w:object>
      </w:r>
      <w:bookmarkEnd w:id="1"/>
      <w:r>
        <w:rPr>
          <w:rFonts w:hint="eastAsia"/>
        </w:rPr>
        <w:t>包含若干个变量</w:t>
      </w:r>
      <w:r w:rsidR="0029143F">
        <w:rPr>
          <w:rFonts w:hint="eastAsia"/>
        </w:rPr>
        <w:t>（</w:t>
      </w:r>
      <w:r>
        <w:rPr>
          <w:rFonts w:hint="eastAsia"/>
        </w:rPr>
        <w:t>以下以</w:t>
      </w:r>
      <w:r w:rsidRPr="00AD12E5">
        <w:rPr>
          <w:position w:val="-10"/>
        </w:rPr>
        <w:object w:dxaOrig="420" w:dyaOrig="260">
          <v:shape id="_x0000_i1103" type="#_x0000_t75" style="width:21pt;height:13pt" o:ole="">
            <v:imagedata r:id="rId12" o:title=""/>
          </v:shape>
          <o:OLEObject Type="Embed" ProgID="Equation.DSMT4" ShapeID="_x0000_i1103" DrawAspect="Content" ObjectID="_1546081800" r:id="rId13"/>
        </w:object>
      </w:r>
      <w:r>
        <w:rPr>
          <w:rFonts w:hint="eastAsia"/>
        </w:rPr>
        <w:t>为例</w:t>
      </w:r>
      <w:r w:rsidR="0029143F">
        <w:rPr>
          <w:rFonts w:hint="eastAsia"/>
        </w:rPr>
        <w:t>），</w:t>
      </w:r>
      <w:r>
        <w:rPr>
          <w:rFonts w:hint="eastAsia"/>
        </w:rPr>
        <w:t>而每个变量又可看做一个变量</w:t>
      </w:r>
      <w:r w:rsidRPr="00AD12E5">
        <w:rPr>
          <w:position w:val="-6"/>
        </w:rPr>
        <w:object w:dxaOrig="139" w:dyaOrig="240">
          <v:shape id="_x0000_i1032" type="#_x0000_t75" style="width:7pt;height:12pt" o:ole="">
            <v:imagedata r:id="rId14" o:title=""/>
          </v:shape>
          <o:OLEObject Type="Embed" ProgID="Equation.DSMT4" ShapeID="_x0000_i1032" DrawAspect="Content" ObjectID="_1546081801" r:id="rId15"/>
        </w:object>
      </w:r>
      <w:r>
        <w:rPr>
          <w:rFonts w:hint="eastAsia"/>
        </w:rPr>
        <w:t>的函数</w:t>
      </w:r>
      <w:r w:rsidRPr="00AD12E5">
        <w:rPr>
          <w:position w:val="-10"/>
        </w:rPr>
        <w:object w:dxaOrig="440" w:dyaOrig="320">
          <v:shape id="_x0000_i1105" type="#_x0000_t75" style="width:22pt;height:16pt" o:ole="">
            <v:imagedata r:id="rId16" o:title=""/>
          </v:shape>
          <o:OLEObject Type="Embed" ProgID="Equation.DSMT4" ShapeID="_x0000_i1105" DrawAspect="Content" ObjectID="_1546081802" r:id="rId17"/>
        </w:object>
      </w:r>
      <w:r w:rsidR="0029143F">
        <w:rPr>
          <w:rFonts w:hint="eastAsia"/>
        </w:rPr>
        <w:t>，</w:t>
      </w:r>
      <w:r w:rsidRPr="00AD12E5">
        <w:rPr>
          <w:position w:val="-10"/>
        </w:rPr>
        <w:object w:dxaOrig="460" w:dyaOrig="320">
          <v:shape id="_x0000_i1107" type="#_x0000_t75" style="width:23pt;height:16pt" o:ole="">
            <v:imagedata r:id="rId18" o:title=""/>
          </v:shape>
          <o:OLEObject Type="Embed" ProgID="Equation.DSMT4" ShapeID="_x0000_i1107" DrawAspect="Content" ObjectID="_1546081803" r:id="rId19"/>
        </w:object>
      </w:r>
      <w:r w:rsidR="0029143F">
        <w:rPr>
          <w:rFonts w:hint="eastAsia"/>
        </w:rPr>
        <w:t>，</w:t>
      </w:r>
      <w:r>
        <w:rPr>
          <w:rFonts w:hint="eastAsia"/>
        </w:rPr>
        <w:t>函数的一般形式可以记为</w:t>
      </w:r>
    </w:p>
    <w:p w:rsidR="00AD12E5" w:rsidRDefault="00AD12E5" w:rsidP="00AD12E5">
      <w:pPr>
        <w:jc w:val="center"/>
      </w:pPr>
      <w:r w:rsidRPr="00AD12E5">
        <w:rPr>
          <w:position w:val="-10"/>
        </w:rPr>
        <w:object w:dxaOrig="920" w:dyaOrig="320">
          <v:shape id="_x0000_i1109" type="#_x0000_t75" style="width:46pt;height:16pt" o:ole="">
            <v:imagedata r:id="rId20" o:title=""/>
          </v:shape>
          <o:OLEObject Type="Embed" ProgID="Equation.DSMT4" ShapeID="_x0000_i1109" DrawAspect="Content" ObjectID="_1546081804" r:id="rId21"/>
        </w:object>
      </w:r>
    </w:p>
    <w:p w:rsidR="00AD12E5" w:rsidRPr="00AD12E5" w:rsidRDefault="00AD12E5" w:rsidP="00AD12E5">
      <w:pPr>
        <w:rPr>
          <w:rFonts w:hint="eastAsia"/>
        </w:rPr>
      </w:pPr>
      <w:r>
        <w:rPr>
          <w:rFonts w:hint="eastAsia"/>
        </w:rPr>
        <w:t>该函数表面上可以看做</w:t>
      </w:r>
      <w:r w:rsidRPr="00AD12E5">
        <w:rPr>
          <w:position w:val="-10"/>
        </w:rPr>
        <w:object w:dxaOrig="580" w:dyaOrig="279">
          <v:shape id="_x0000_i1111" type="#_x0000_t75" style="width:29pt;height:14pt" o:ole="">
            <v:imagedata r:id="rId22" o:title=""/>
          </v:shape>
          <o:OLEObject Type="Embed" ProgID="Equation.DSMT4" ShapeID="_x0000_i1111" DrawAspect="Content" ObjectID="_1546081805" r:id="rId23"/>
        </w:object>
      </w:r>
      <w:r>
        <w:rPr>
          <w:rFonts w:hint="eastAsia"/>
        </w:rPr>
        <w:t>的函数</w:t>
      </w:r>
      <w:r w:rsidR="0029143F">
        <w:rPr>
          <w:rFonts w:hint="eastAsia"/>
        </w:rPr>
        <w:t>，</w:t>
      </w:r>
      <w:r>
        <w:rPr>
          <w:rFonts w:hint="eastAsia"/>
        </w:rPr>
        <w:t>可以对其中一个变量求偏导</w:t>
      </w:r>
      <w:r w:rsidR="0029143F">
        <w:rPr>
          <w:rFonts w:hint="eastAsia"/>
        </w:rPr>
        <w:t>，</w:t>
      </w:r>
      <w:r w:rsidR="008368C7">
        <w:rPr>
          <w:rFonts w:hint="eastAsia"/>
        </w:rPr>
        <w:t>即</w:t>
      </w:r>
      <w:r w:rsidR="008368C7" w:rsidRPr="00AD12E5">
        <w:rPr>
          <w:position w:val="-10"/>
        </w:rPr>
        <w:object w:dxaOrig="700" w:dyaOrig="320">
          <v:shape id="_x0000_i1113" type="#_x0000_t75" style="width:35pt;height:16pt" o:ole="">
            <v:imagedata r:id="rId24" o:title=""/>
          </v:shape>
          <o:OLEObject Type="Embed" ProgID="Equation.DSMT4" ShapeID="_x0000_i1113" DrawAspect="Content" ObjectID="_1546081806" r:id="rId25"/>
        </w:object>
      </w:r>
      <w:r w:rsidR="0029143F">
        <w:rPr>
          <w:rFonts w:hint="eastAsia"/>
        </w:rPr>
        <w:t>，</w:t>
      </w:r>
      <w:r w:rsidR="008368C7" w:rsidRPr="00AD12E5">
        <w:rPr>
          <w:position w:val="-10"/>
        </w:rPr>
        <w:object w:dxaOrig="700" w:dyaOrig="320">
          <v:shape id="_x0000_i1115" type="#_x0000_t75" style="width:35pt;height:16pt" o:ole="">
            <v:imagedata r:id="rId26" o:title=""/>
          </v:shape>
          <o:OLEObject Type="Embed" ProgID="Equation.DSMT4" ShapeID="_x0000_i1115" DrawAspect="Content" ObjectID="_1546081807" r:id="rId27"/>
        </w:object>
      </w:r>
      <w:r w:rsidR="0029143F">
        <w:rPr>
          <w:rFonts w:hint="eastAsia"/>
        </w:rPr>
        <w:t>，</w:t>
      </w:r>
      <w:r w:rsidRPr="00AD12E5">
        <w:rPr>
          <w:position w:val="-10"/>
        </w:rPr>
        <w:object w:dxaOrig="660" w:dyaOrig="320">
          <v:shape id="_x0000_i1071" type="#_x0000_t75" style="width:33pt;height:16pt" o:ole="">
            <v:imagedata r:id="rId28" o:title=""/>
          </v:shape>
          <o:OLEObject Type="Embed" ProgID="Equation.DSMT4" ShapeID="_x0000_i1071" DrawAspect="Content" ObjectID="_1546081808" r:id="rId29"/>
        </w:object>
      </w:r>
      <w:r w:rsidR="0029143F">
        <w:rPr>
          <w:rFonts w:hint="eastAsia"/>
        </w:rPr>
        <w:t>，</w:t>
      </w:r>
      <w:r>
        <w:rPr>
          <w:rFonts w:hint="eastAsia"/>
        </w:rPr>
        <w:t>求偏导时保持其余两个变量不变</w:t>
      </w:r>
      <w:r w:rsidR="0029143F">
        <w:rPr>
          <w:rFonts w:hint="eastAsia"/>
        </w:rPr>
        <w:t>．</w:t>
      </w:r>
      <w:r>
        <w:rPr>
          <w:rFonts w:hint="eastAsia"/>
        </w:rPr>
        <w:t>然而由于</w:t>
      </w:r>
      <w:r w:rsidR="008368C7" w:rsidRPr="00AD12E5">
        <w:rPr>
          <w:position w:val="-10"/>
        </w:rPr>
        <w:object w:dxaOrig="420" w:dyaOrig="260">
          <v:shape id="_x0000_i1117" type="#_x0000_t75" style="width:21pt;height:13pt" o:ole="">
            <v:imagedata r:id="rId30" o:title=""/>
          </v:shape>
          <o:OLEObject Type="Embed" ProgID="Equation.DSMT4" ShapeID="_x0000_i1117" DrawAspect="Content" ObjectID="_1546081809" r:id="rId31"/>
        </w:object>
      </w:r>
      <w:r>
        <w:rPr>
          <w:rFonts w:hint="eastAsia"/>
        </w:rPr>
        <w:t>也可看做</w:t>
      </w:r>
      <w:r w:rsidRPr="00AD12E5">
        <w:rPr>
          <w:position w:val="-6"/>
        </w:rPr>
        <w:object w:dxaOrig="139" w:dyaOrig="240">
          <v:shape id="_x0000_i1083" type="#_x0000_t75" style="width:7pt;height:12pt" o:ole="">
            <v:imagedata r:id="rId32" o:title=""/>
          </v:shape>
          <o:OLEObject Type="Embed" ProgID="Equation.DSMT4" ShapeID="_x0000_i1083" DrawAspect="Content" ObjectID="_1546081810" r:id="rId33"/>
        </w:object>
      </w:r>
      <w:r>
        <w:rPr>
          <w:rFonts w:hint="eastAsia"/>
        </w:rPr>
        <w:t>的函数</w:t>
      </w:r>
      <w:r w:rsidR="0029143F">
        <w:rPr>
          <w:rFonts w:hint="eastAsia"/>
        </w:rPr>
        <w:t>，</w:t>
      </w:r>
      <w:r w:rsidRPr="00AD12E5">
        <w:rPr>
          <w:position w:val="-10"/>
        </w:rPr>
        <w:object w:dxaOrig="240" w:dyaOrig="320">
          <v:shape id="_x0000_i1075" type="#_x0000_t75" style="width:12pt;height:16pt" o:ole="">
            <v:imagedata r:id="rId34" o:title=""/>
          </v:shape>
          <o:OLEObject Type="Embed" ProgID="Equation.DSMT4" ShapeID="_x0000_i1075" DrawAspect="Content" ObjectID="_1546081811" r:id="rId35"/>
        </w:object>
      </w:r>
      <w:r>
        <w:rPr>
          <w:rFonts w:hint="eastAsia"/>
        </w:rPr>
        <w:t>又可以看做</w:t>
      </w:r>
      <w:r w:rsidRPr="00AD12E5">
        <w:rPr>
          <w:position w:val="-6"/>
        </w:rPr>
        <w:object w:dxaOrig="139" w:dyaOrig="240">
          <v:shape id="_x0000_i1087" type="#_x0000_t75" style="width:7pt;height:12pt" o:ole="">
            <v:imagedata r:id="rId36" o:title=""/>
          </v:shape>
          <o:OLEObject Type="Embed" ProgID="Equation.DSMT4" ShapeID="_x0000_i1087" DrawAspect="Content" ObjectID="_1546081812" r:id="rId37"/>
        </w:object>
      </w:r>
      <w:r>
        <w:rPr>
          <w:rFonts w:hint="eastAsia"/>
        </w:rPr>
        <w:t>的单变量函数</w:t>
      </w:r>
      <w:r w:rsidR="0029143F">
        <w:rPr>
          <w:rFonts w:hint="eastAsia"/>
        </w:rPr>
        <w:t>，</w:t>
      </w:r>
      <w:r>
        <w:rPr>
          <w:rFonts w:hint="eastAsia"/>
        </w:rPr>
        <w:t>对</w:t>
      </w:r>
      <w:r w:rsidRPr="00AD12E5">
        <w:rPr>
          <w:position w:val="-6"/>
        </w:rPr>
        <w:object w:dxaOrig="139" w:dyaOrig="240">
          <v:shape id="_x0000_i1091" type="#_x0000_t75" style="width:7pt;height:12pt" o:ole="">
            <v:imagedata r:id="rId38" o:title=""/>
          </v:shape>
          <o:OLEObject Type="Embed" ProgID="Equation.DSMT4" ShapeID="_x0000_i1091" DrawAspect="Content" ObjectID="_1546081813" r:id="rId39"/>
        </w:object>
      </w:r>
      <w:r>
        <w:rPr>
          <w:rFonts w:hint="eastAsia"/>
        </w:rPr>
        <w:t>求导</w:t>
      </w:r>
      <w:r w:rsidR="0029143F">
        <w:rPr>
          <w:rFonts w:hint="eastAsia"/>
        </w:rPr>
        <w:t>．</w:t>
      </w:r>
      <w:r>
        <w:rPr>
          <w:rFonts w:hint="eastAsia"/>
        </w:rPr>
        <w:t>我们先来看函数的全微分</w:t>
      </w:r>
    </w:p>
    <w:p w:rsidR="008368C7" w:rsidRDefault="00BE618B" w:rsidP="00AD12E5">
      <w:pPr>
        <w:jc w:val="center"/>
      </w:pPr>
      <w:r w:rsidRPr="008368C7">
        <w:rPr>
          <w:position w:val="-28"/>
        </w:rPr>
        <w:object w:dxaOrig="2560" w:dyaOrig="660">
          <v:shape id="_x0000_i1237" type="#_x0000_t75" style="width:128pt;height:33pt" o:ole="">
            <v:imagedata r:id="rId40" o:title=""/>
          </v:shape>
          <o:OLEObject Type="Embed" ProgID="Equation.DSMT4" ShapeID="_x0000_i1237" DrawAspect="Content" ObjectID="_1546081814" r:id="rId41"/>
        </w:object>
      </w:r>
    </w:p>
    <w:p w:rsidR="008368C7" w:rsidRDefault="008368C7" w:rsidP="008368C7">
      <w:r>
        <w:rPr>
          <w:rFonts w:hint="eastAsia"/>
        </w:rPr>
        <w:t>而根据</w:t>
      </w:r>
      <w:r w:rsidRPr="008368C7">
        <w:rPr>
          <w:position w:val="-10"/>
        </w:rPr>
        <w:object w:dxaOrig="420" w:dyaOrig="260">
          <v:shape id="_x0000_i1123" type="#_x0000_t75" style="width:21pt;height:13pt" o:ole="">
            <v:imagedata r:id="rId42" o:title=""/>
          </v:shape>
          <o:OLEObject Type="Embed" ProgID="Equation.DSMT4" ShapeID="_x0000_i1123" DrawAspect="Content" ObjectID="_1546081815" r:id="rId43"/>
        </w:object>
      </w:r>
      <w:r>
        <w:rPr>
          <w:rFonts w:hint="eastAsia"/>
        </w:rPr>
        <w:t>的微分关系</w:t>
      </w:r>
    </w:p>
    <w:p w:rsidR="00AD12E5" w:rsidRPr="00AD12E5" w:rsidRDefault="008368C7" w:rsidP="008368C7">
      <w:pPr>
        <w:jc w:val="center"/>
      </w:pPr>
      <w:r w:rsidRPr="008368C7">
        <w:rPr>
          <w:position w:val="-24"/>
        </w:rPr>
        <w:object w:dxaOrig="1040" w:dyaOrig="620">
          <v:shape id="_x0000_i1127" type="#_x0000_t75" style="width:52pt;height:31pt" o:ole="">
            <v:imagedata r:id="rId44" o:title=""/>
          </v:shape>
          <o:OLEObject Type="Embed" ProgID="Equation.DSMT4" ShapeID="_x0000_i1127" DrawAspect="Content" ObjectID="_1546081816" r:id="rId45"/>
        </w:object>
      </w:r>
      <w:r>
        <w:t xml:space="preserve"> </w:t>
      </w:r>
      <w:r w:rsidRPr="008368C7">
        <w:rPr>
          <w:position w:val="-24"/>
        </w:rPr>
        <w:object w:dxaOrig="1060" w:dyaOrig="620">
          <v:shape id="_x0000_i1131" type="#_x0000_t75" style="width:53pt;height:31pt" o:ole="">
            <v:imagedata r:id="rId46" o:title=""/>
          </v:shape>
          <o:OLEObject Type="Embed" ProgID="Equation.DSMT4" ShapeID="_x0000_i1131" DrawAspect="Content" ObjectID="_1546081817" r:id="rId47"/>
        </w:object>
      </w:r>
      <w:r>
        <w:t xml:space="preserve"> </w:t>
      </w:r>
    </w:p>
    <w:p w:rsidR="00AD12E5" w:rsidRDefault="00AD12E5" w:rsidP="00AD12E5">
      <w:r>
        <w:t xml:space="preserve"> </w:t>
      </w:r>
      <w:r w:rsidR="008368C7">
        <w:rPr>
          <w:rFonts w:hint="eastAsia"/>
        </w:rPr>
        <w:t>代入上式得</w:t>
      </w:r>
    </w:p>
    <w:p w:rsidR="008368C7" w:rsidRDefault="008368C7" w:rsidP="008368C7">
      <w:pPr>
        <w:jc w:val="center"/>
      </w:pPr>
      <w:r w:rsidRPr="008368C7">
        <w:rPr>
          <w:position w:val="-30"/>
        </w:rPr>
        <w:object w:dxaOrig="2860" w:dyaOrig="720">
          <v:shape id="_x0000_i1138" type="#_x0000_t75" style="width:143pt;height:36pt" o:ole="">
            <v:imagedata r:id="rId48" o:title=""/>
          </v:shape>
          <o:OLEObject Type="Embed" ProgID="Equation.DSMT4" ShapeID="_x0000_i1138" DrawAspect="Content" ObjectID="_1546081818" r:id="rId49"/>
        </w:object>
      </w:r>
    </w:p>
    <w:p w:rsidR="008368C7" w:rsidRDefault="008368C7" w:rsidP="008368C7">
      <w:r>
        <w:rPr>
          <w:rFonts w:hint="eastAsia"/>
        </w:rPr>
        <w:t>即</w:t>
      </w:r>
      <w:r w:rsidRPr="008368C7">
        <w:rPr>
          <w:position w:val="-10"/>
        </w:rPr>
        <w:object w:dxaOrig="320" w:dyaOrig="320">
          <v:shape id="_x0000_i1144" type="#_x0000_t75" style="width:16pt;height:16pt" o:ole="">
            <v:imagedata r:id="rId50" o:title=""/>
          </v:shape>
          <o:OLEObject Type="Embed" ProgID="Equation.DSMT4" ShapeID="_x0000_i1144" DrawAspect="Content" ObjectID="_1546081819" r:id="rId51"/>
        </w:object>
      </w:r>
      <w:r>
        <w:rPr>
          <w:rFonts w:hint="eastAsia"/>
        </w:rPr>
        <w:t>的微分增量完全由</w:t>
      </w:r>
      <w:r w:rsidRPr="008368C7">
        <w:rPr>
          <w:position w:val="-6"/>
        </w:rPr>
        <w:object w:dxaOrig="279" w:dyaOrig="279">
          <v:shape id="_x0000_i1148" type="#_x0000_t75" style="width:14pt;height:14pt" o:ole="">
            <v:imagedata r:id="rId52" o:title=""/>
          </v:shape>
          <o:OLEObject Type="Embed" ProgID="Equation.DSMT4" ShapeID="_x0000_i1148" DrawAspect="Content" ObjectID="_1546081820" r:id="rId53"/>
        </w:object>
      </w:r>
      <w:r>
        <w:rPr>
          <w:rFonts w:hint="eastAsia"/>
        </w:rPr>
        <w:t>决定</w:t>
      </w:r>
      <w:r w:rsidR="0029143F">
        <w:rPr>
          <w:rFonts w:hint="eastAsia"/>
        </w:rPr>
        <w:t>，</w:t>
      </w:r>
      <w:r>
        <w:rPr>
          <w:rFonts w:hint="eastAsia"/>
        </w:rPr>
        <w:t>所以函数对</w:t>
      </w:r>
      <w:r w:rsidRPr="008368C7">
        <w:rPr>
          <w:position w:val="-6"/>
        </w:rPr>
        <w:object w:dxaOrig="139" w:dyaOrig="240">
          <v:shape id="_x0000_i1152" type="#_x0000_t75" style="width:7pt;height:12pt" o:ole="">
            <v:imagedata r:id="rId54" o:title=""/>
          </v:shape>
          <o:OLEObject Type="Embed" ProgID="Equation.DSMT4" ShapeID="_x0000_i1152" DrawAspect="Content" ObjectID="_1546081821" r:id="rId55"/>
        </w:object>
      </w:r>
      <w:r>
        <w:rPr>
          <w:rFonts w:hint="eastAsia"/>
        </w:rPr>
        <w:t>的导数为</w:t>
      </w:r>
      <w:r>
        <w:t xml:space="preserve"> </w:t>
      </w:r>
    </w:p>
    <w:p w:rsidR="008368C7" w:rsidRDefault="008368C7" w:rsidP="008368C7">
      <w:pPr>
        <w:jc w:val="center"/>
      </w:pPr>
      <w:r w:rsidRPr="008368C7">
        <w:rPr>
          <w:position w:val="-28"/>
        </w:rPr>
        <w:object w:dxaOrig="2439" w:dyaOrig="660">
          <v:shape id="_x0000_i1156" type="#_x0000_t75" style="width:122pt;height:33pt" o:ole="">
            <v:imagedata r:id="rId56" o:title=""/>
          </v:shape>
          <o:OLEObject Type="Embed" ProgID="Equation.DSMT4" ShapeID="_x0000_i1156" DrawAspect="Content" ObjectID="_1546081822" r:id="rId57"/>
        </w:object>
      </w:r>
    </w:p>
    <w:p w:rsidR="008368C7" w:rsidRDefault="008368C7" w:rsidP="008368C7">
      <w:r>
        <w:rPr>
          <w:rFonts w:hint="eastAsia"/>
        </w:rPr>
        <w:t>为了更好地区别</w:t>
      </w:r>
      <w:r w:rsidRPr="008368C7">
        <w:rPr>
          <w:position w:val="-10"/>
        </w:rPr>
        <w:object w:dxaOrig="680" w:dyaOrig="320">
          <v:shape id="_x0000_i1158" type="#_x0000_t75" style="width:34pt;height:16pt" o:ole="">
            <v:imagedata r:id="rId58" o:title=""/>
          </v:shape>
          <o:OLEObject Type="Embed" ProgID="Equation.DSMT4" ShapeID="_x0000_i1158" DrawAspect="Content" ObjectID="_1546081823" r:id="rId59"/>
        </w:object>
      </w:r>
      <w:r>
        <w:rPr>
          <w:rFonts w:hint="eastAsia"/>
        </w:rPr>
        <w:t>与</w:t>
      </w:r>
      <w:r w:rsidRPr="008368C7">
        <w:rPr>
          <w:position w:val="-10"/>
        </w:rPr>
        <w:object w:dxaOrig="660" w:dyaOrig="320">
          <v:shape id="_x0000_i1162" type="#_x0000_t75" style="width:33pt;height:16pt" o:ole="">
            <v:imagedata r:id="rId60" o:title=""/>
          </v:shape>
          <o:OLEObject Type="Embed" ProgID="Equation.DSMT4" ShapeID="_x0000_i1162" DrawAspect="Content" ObjectID="_1546081824" r:id="rId61"/>
        </w:object>
      </w:r>
      <w:r w:rsidR="0029143F">
        <w:rPr>
          <w:rFonts w:hint="eastAsia"/>
        </w:rPr>
        <w:t>，</w:t>
      </w:r>
      <w:r>
        <w:rPr>
          <w:rFonts w:hint="eastAsia"/>
        </w:rPr>
        <w:t>我们把前者成为</w:t>
      </w:r>
      <w:r w:rsidRPr="008368C7">
        <w:rPr>
          <w:rFonts w:hint="eastAsia"/>
          <w:b/>
        </w:rPr>
        <w:t>全导数</w:t>
      </w:r>
      <w:r w:rsidR="0029143F">
        <w:rPr>
          <w:rFonts w:hint="eastAsia"/>
        </w:rPr>
        <w:t>．</w:t>
      </w:r>
    </w:p>
    <w:p w:rsidR="00AD12E5" w:rsidRPr="00AD12E5" w:rsidRDefault="00AD12E5" w:rsidP="00AD12E5">
      <w:pPr>
        <w:jc w:val="center"/>
        <w:rPr>
          <w:rFonts w:hint="eastAsia"/>
        </w:rPr>
      </w:pPr>
    </w:p>
    <w:p w:rsidR="00AD12E5" w:rsidRPr="00AD12E5" w:rsidRDefault="00AD12E5" w:rsidP="00AD12E5">
      <w:pPr>
        <w:rPr>
          <w:rFonts w:hint="eastAsia"/>
        </w:rPr>
      </w:pPr>
    </w:p>
    <w:sectPr w:rsidR="00AD12E5" w:rsidRPr="00AD12E5">
      <w:footerReference w:type="default" r:id="rId6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B7F" w:rsidRDefault="00B72B7F" w:rsidP="00F158B8">
      <w:r>
        <w:separator/>
      </w:r>
    </w:p>
    <w:p w:rsidR="00B72B7F" w:rsidRDefault="00B72B7F" w:rsidP="00F158B8"/>
  </w:endnote>
  <w:endnote w:type="continuationSeparator" w:id="0">
    <w:p w:rsidR="00B72B7F" w:rsidRDefault="00B72B7F" w:rsidP="00F158B8">
      <w:r>
        <w:continuationSeparator/>
      </w:r>
    </w:p>
    <w:p w:rsidR="00B72B7F" w:rsidRDefault="00B72B7F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B7F" w:rsidRDefault="00B72B7F" w:rsidP="00F158B8">
      <w:r>
        <w:separator/>
      </w:r>
    </w:p>
    <w:p w:rsidR="00B72B7F" w:rsidRDefault="00B72B7F" w:rsidP="00F158B8"/>
  </w:footnote>
  <w:footnote w:type="continuationSeparator" w:id="0">
    <w:p w:rsidR="00B72B7F" w:rsidRDefault="00B72B7F" w:rsidP="00F158B8">
      <w:r>
        <w:continuationSeparator/>
      </w:r>
    </w:p>
    <w:p w:rsidR="00B72B7F" w:rsidRDefault="00B72B7F" w:rsidP="00F15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1DFE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6325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99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1A4A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143F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4C15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68C7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6BBD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09EE"/>
    <w:rsid w:val="00AC1C55"/>
    <w:rsid w:val="00AC3E91"/>
    <w:rsid w:val="00AC46DF"/>
    <w:rsid w:val="00AC5217"/>
    <w:rsid w:val="00AC6B6F"/>
    <w:rsid w:val="00AC6E8E"/>
    <w:rsid w:val="00AD12E5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2B7F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618B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06C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97CBE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DBCAC47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5" Type="http://schemas.openxmlformats.org/officeDocument/2006/relationships/styles" Target="style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C198944-7F1E-4E52-955F-EBF269190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54</cp:revision>
  <cp:lastPrinted>2014-11-22T04:10:00Z</cp:lastPrinted>
  <dcterms:created xsi:type="dcterms:W3CDTF">2016-06-24T01:48:00Z</dcterms:created>
  <dcterms:modified xsi:type="dcterms:W3CDTF">2017-01-16T20:19:00Z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