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5C" w:rsidRPr="003C185C" w:rsidRDefault="003C185C" w:rsidP="003C185C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3C185C">
        <w:rPr>
          <w:rFonts w:ascii="Times New Roman" w:eastAsia="SimSun" w:hAnsi="Times New Roman" w:cs="Times New Roman"/>
          <w:b/>
          <w:bCs/>
          <w:sz w:val="32"/>
          <w:szCs w:val="32"/>
        </w:rPr>
        <w:t>分子平均碰壁数</w:t>
      </w:r>
    </w:p>
    <w:p w:rsidR="003C185C" w:rsidRPr="003C185C" w:rsidRDefault="003C185C" w:rsidP="003C185C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3C185C">
        <w:rPr>
          <w:rFonts w:ascii="Times New Roman" w:eastAsia="SimSun" w:hAnsi="Times New Roman" w:cs="Times New Roman"/>
          <w:sz w:val="16"/>
          <w:szCs w:val="16"/>
        </w:rPr>
        <w:t>2015/4/8</w:t>
      </w:r>
    </w:p>
    <w:p w:rsidR="003C185C" w:rsidRPr="003C185C" w:rsidRDefault="003C185C" w:rsidP="003C185C">
      <w:pPr>
        <w:snapToGrid w:val="0"/>
        <w:jc w:val="right"/>
        <w:rPr>
          <w:rFonts w:ascii="Times New Roman" w:eastAsia="SimSun" w:hAnsi="Times New Roman" w:cs="Times New Roman"/>
          <w:b/>
          <w:sz w:val="16"/>
          <w:szCs w:val="16"/>
        </w:rPr>
      </w:pP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 w:hint="eastAsia"/>
          <w:sz w:val="24"/>
        </w:rPr>
      </w:pPr>
      <w:r w:rsidRPr="003C185C">
        <w:rPr>
          <w:rFonts w:ascii="Times New Roman" w:eastAsia="SimSun" w:hAnsi="Times New Roman" w:cs="Times New Roman"/>
          <w:b/>
          <w:sz w:val="24"/>
        </w:rPr>
        <w:t>结论</w:t>
      </w: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 w:hint="eastAsia"/>
          <w:sz w:val="24"/>
        </w:rPr>
        <w:t>当容器中的气体平均速度为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1.2pt;height:13.1pt" o:ole="">
            <v:imagedata r:id="rId6" o:title=""/>
          </v:shape>
          <o:OLEObject Type="Embed" ProgID="Equation.DSMT4" ShapeID="_x0000_i1116" DrawAspect="Content" ObjectID="_1490023488" r:id="rId7"/>
        </w:object>
      </w:r>
      <w:r w:rsidRPr="003C185C">
        <w:rPr>
          <w:rFonts w:ascii="Times New Roman" w:eastAsia="SimSun" w:hAnsi="Times New Roman" w:cs="Times New Roman"/>
          <w:sz w:val="24"/>
        </w:rPr>
        <w:t xml:space="preserve">, </w:t>
      </w:r>
      <w:r w:rsidRPr="003C185C">
        <w:rPr>
          <w:rFonts w:ascii="Times New Roman" w:eastAsia="SimSun" w:hAnsi="Times New Roman" w:cs="Times New Roman"/>
          <w:sz w:val="24"/>
        </w:rPr>
        <w:t>分子数密度为</w:t>
      </w:r>
      <w:r w:rsidRPr="003C185C">
        <w:rPr>
          <w:rFonts w:ascii="Times New Roman" w:eastAsia="SimSun" w:hAnsi="Times New Roman" w:cs="Times New Roman"/>
          <w:i/>
          <w:sz w:val="24"/>
        </w:rPr>
        <w:t>n</w:t>
      </w:r>
      <w:r w:rsidRPr="003C185C">
        <w:rPr>
          <w:rFonts w:ascii="Times New Roman" w:eastAsia="SimSun" w:hAnsi="Times New Roman" w:cs="Times New Roman"/>
          <w:sz w:val="24"/>
        </w:rPr>
        <w:t>时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单位容器面积单位时间受到分子碰撞的平均次数为</w:t>
      </w:r>
    </w:p>
    <w:p w:rsidR="003C185C" w:rsidRPr="003C185C" w:rsidRDefault="003C185C" w:rsidP="003C185C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position w:val="-24"/>
          <w:sz w:val="24"/>
        </w:rPr>
        <w:object w:dxaOrig="520" w:dyaOrig="620">
          <v:shape id="_x0000_i1117" type="#_x0000_t75" style="width:26.2pt;height:30.85pt" o:ole="">
            <v:imagedata r:id="rId8" o:title=""/>
          </v:shape>
          <o:OLEObject Type="Embed" ProgID="Equation.DSMT4" ShapeID="_x0000_i1117" DrawAspect="Content" ObjectID="_1490023489" r:id="rId9"/>
        </w:object>
      </w:r>
    </w:p>
    <w:p w:rsidR="003C185C" w:rsidRPr="003C185C" w:rsidRDefault="003C185C" w:rsidP="003C185C">
      <w:pPr>
        <w:snapToGrid w:val="0"/>
        <w:jc w:val="left"/>
        <w:rPr>
          <w:rFonts w:ascii="Times New Roman" w:eastAsia="SimSun" w:hAnsi="Times New Roman" w:cs="Times New Roman"/>
          <w:b/>
          <w:sz w:val="24"/>
        </w:rPr>
      </w:pPr>
      <w:r w:rsidRPr="003C185C">
        <w:rPr>
          <w:rFonts w:ascii="Times New Roman" w:eastAsia="SimSun" w:hAnsi="Times New Roman" w:cs="Times New Roman"/>
          <w:b/>
          <w:sz w:val="24"/>
        </w:rPr>
        <w:t>推导</w:t>
      </w:r>
    </w:p>
    <w:p w:rsidR="003C185C" w:rsidRPr="003C185C" w:rsidRDefault="003C185C" w:rsidP="003C185C">
      <w:pPr>
        <w:snapToGrid w:val="0"/>
        <w:jc w:val="left"/>
        <w:rPr>
          <w:rFonts w:ascii="Times New Roman" w:eastAsia="SimSun" w:hAnsi="Times New Roman" w:cs="Times New Roman"/>
          <w:sz w:val="24"/>
        </w:rPr>
      </w:pP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5F32C7A" wp14:editId="6CFE1B3C">
            <wp:simplePos x="0" y="0"/>
            <wp:positionH relativeFrom="column">
              <wp:posOffset>4386580</wp:posOffset>
            </wp:positionH>
            <wp:positionV relativeFrom="paragraph">
              <wp:posOffset>622300</wp:posOffset>
            </wp:positionV>
            <wp:extent cx="1346200" cy="1323975"/>
            <wp:effectExtent l="0" t="0" r="0" b="9525"/>
            <wp:wrapSquare wrapText="bothSides"/>
            <wp:docPr id="3" name="图片 3" descr="分子碰壁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分子碰壁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85C">
        <w:rPr>
          <w:rFonts w:ascii="Times New Roman" w:eastAsia="SimSun" w:hAnsi="Times New Roman" w:cs="Times New Roman" w:hint="eastAsia"/>
          <w:sz w:val="24"/>
        </w:rPr>
        <w:t>假设所有分子的速度都是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180" w:dyaOrig="220">
          <v:shape id="_x0000_i1106" type="#_x0000_t75" style="width:8.9pt;height:10.75pt" o:ole="">
            <v:imagedata r:id="rId11" o:title=""/>
          </v:shape>
          <o:OLEObject Type="Embed" ProgID="Equation.DSMT4" ShapeID="_x0000_i1106" DrawAspect="Content" ObjectID="_1490023490" r:id="rId12"/>
        </w:object>
      </w:r>
      <w:r w:rsidRPr="003C185C">
        <w:rPr>
          <w:rFonts w:ascii="Times New Roman" w:eastAsia="SimSun" w:hAnsi="Times New Roman" w:cs="Times New Roman"/>
          <w:sz w:val="24"/>
        </w:rPr>
        <w:t xml:space="preserve">, </w:t>
      </w:r>
      <w:r w:rsidRPr="003C185C">
        <w:rPr>
          <w:rFonts w:ascii="Times New Roman" w:eastAsia="SimSun" w:hAnsi="Times New Roman" w:cs="Times New Roman"/>
          <w:sz w:val="24"/>
        </w:rPr>
        <w:t>分子数密度为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200" w:dyaOrig="220">
          <v:shape id="_x0000_i1107" type="#_x0000_t75" style="width:10.3pt;height:10.75pt" o:ole="">
            <v:imagedata r:id="rId13" o:title=""/>
          </v:shape>
          <o:OLEObject Type="Embed" ProgID="Equation.DSMT4" ShapeID="_x0000_i1107" DrawAspect="Content" ObjectID="_1490023491" r:id="rId14"/>
        </w:object>
      </w:r>
      <w:r w:rsidRPr="003C185C">
        <w:rPr>
          <w:rFonts w:ascii="Times New Roman" w:eastAsia="SimSun" w:hAnsi="Times New Roman" w:cs="Times New Roman"/>
          <w:sz w:val="24"/>
        </w:rPr>
        <w:t>(</w:t>
      </w:r>
      <w:r w:rsidRPr="003C185C">
        <w:rPr>
          <w:rFonts w:ascii="Times New Roman" w:eastAsia="SimSun" w:hAnsi="Times New Roman" w:cs="Times New Roman"/>
          <w:sz w:val="24"/>
        </w:rPr>
        <w:t>单位体积内的分子数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). </w:t>
      </w:r>
      <w:r w:rsidRPr="003C185C">
        <w:rPr>
          <w:rFonts w:ascii="Times New Roman" w:eastAsia="SimSun" w:hAnsi="Times New Roman" w:cs="Times New Roman" w:hint="eastAsia"/>
          <w:sz w:val="24"/>
        </w:rPr>
        <w:t>假设分子之间不发生碰撞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. </w:t>
      </w:r>
      <w:r w:rsidRPr="003C185C">
        <w:rPr>
          <w:rFonts w:ascii="Times New Roman" w:eastAsia="SimSun" w:hAnsi="Times New Roman" w:cs="Times New Roman"/>
          <w:sz w:val="24"/>
        </w:rPr>
        <w:t>如果所有的分子都向同一个方向运动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那么单位时间通过面积为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200" w:dyaOrig="220">
          <v:shape id="_x0000_i1108" type="#_x0000_t75" style="width:10.3pt;height:10.75pt" o:ole="">
            <v:imagedata r:id="rId15" o:title=""/>
          </v:shape>
          <o:OLEObject Type="Embed" ProgID="Equation.DSMT4" ShapeID="_x0000_i1108" DrawAspect="Content" ObjectID="_1490023492" r:id="rId16"/>
        </w:object>
      </w:r>
      <w:r w:rsidRPr="003C185C">
        <w:rPr>
          <w:rFonts w:ascii="Times New Roman" w:eastAsia="SimSun" w:hAnsi="Times New Roman" w:cs="Times New Roman"/>
          <w:sz w:val="24"/>
        </w:rPr>
        <w:t>的垂直截面的分子数为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420" w:dyaOrig="220">
          <v:shape id="_x0000_i1109" type="#_x0000_t75" style="width:21.05pt;height:10.75pt" o:ole="">
            <v:imagedata r:id="rId17" o:title=""/>
          </v:shape>
          <o:OLEObject Type="Embed" ProgID="Equation.DSMT4" ShapeID="_x0000_i1109" DrawAspect="Content" ObjectID="_1490023493" r:id="rId18"/>
        </w:object>
      </w:r>
      <w:r w:rsidRPr="003C185C">
        <w:rPr>
          <w:rFonts w:ascii="Times New Roman" w:eastAsia="SimSun" w:hAnsi="Times New Roman" w:cs="Times New Roman"/>
          <w:sz w:val="24"/>
        </w:rPr>
        <w:t xml:space="preserve">. </w:t>
      </w:r>
      <w:r w:rsidRPr="003C185C">
        <w:rPr>
          <w:rFonts w:ascii="Times New Roman" w:eastAsia="SimSun" w:hAnsi="Times New Roman" w:cs="Times New Roman"/>
          <w:sz w:val="24"/>
        </w:rPr>
        <w:t>如果容器是一个球壳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那么球壳的一半会受到粒子的撞击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单位时间的撞击次数</w:t>
      </w:r>
      <w:r w:rsidRPr="003C185C">
        <w:rPr>
          <w:rFonts w:ascii="Times New Roman" w:eastAsia="SimSun" w:hAnsi="Times New Roman" w:cs="Times New Roman" w:hint="eastAsia"/>
          <w:sz w:val="24"/>
        </w:rPr>
        <w:t>(</w:t>
      </w:r>
      <w:r w:rsidRPr="003C185C">
        <w:rPr>
          <w:rFonts w:ascii="Times New Roman" w:eastAsia="SimSun" w:hAnsi="Times New Roman" w:cs="Times New Roman" w:hint="eastAsia"/>
          <w:sz w:val="24"/>
        </w:rPr>
        <w:t>碰撞率</w:t>
      </w:r>
      <w:r w:rsidRPr="003C185C">
        <w:rPr>
          <w:rFonts w:ascii="Times New Roman" w:eastAsia="SimSun" w:hAnsi="Times New Roman" w:cs="Times New Roman" w:hint="eastAsia"/>
          <w:sz w:val="24"/>
        </w:rPr>
        <w:t>)</w:t>
      </w:r>
      <w:r w:rsidRPr="003C185C">
        <w:rPr>
          <w:rFonts w:ascii="Times New Roman" w:eastAsia="SimSun" w:hAnsi="Times New Roman" w:cs="Times New Roman" w:hint="eastAsia"/>
          <w:sz w:val="24"/>
        </w:rPr>
        <w:t>等于</w:t>
      </w:r>
      <w:r w:rsidRPr="003C185C">
        <w:rPr>
          <w:rFonts w:ascii="Times New Roman" w:eastAsia="SimSun" w:hAnsi="Times New Roman" w:cs="Times New Roman"/>
          <w:sz w:val="24"/>
        </w:rPr>
        <w:t>单位时间粒子通过容器最大截面的个数</w:t>
      </w:r>
      <w:r w:rsidRPr="003C185C">
        <w:rPr>
          <w:rFonts w:ascii="Times New Roman" w:eastAsia="SimSun" w:hAnsi="Times New Roman" w:cs="Times New Roman"/>
          <w:sz w:val="24"/>
        </w:rPr>
        <w:t>(</w:t>
      </w:r>
      <w:r w:rsidRPr="003C185C">
        <w:rPr>
          <w:rFonts w:ascii="Times New Roman" w:eastAsia="SimSun" w:hAnsi="Times New Roman" w:cs="Times New Roman"/>
          <w:sz w:val="24"/>
        </w:rPr>
        <w:t>如图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1), </w:t>
      </w:r>
      <w:r w:rsidRPr="003C185C">
        <w:rPr>
          <w:rFonts w:ascii="Times New Roman" w:eastAsia="SimSun" w:hAnsi="Times New Roman" w:cs="Times New Roman" w:hint="eastAsia"/>
          <w:sz w:val="24"/>
        </w:rPr>
        <w:t>即</w:t>
      </w:r>
      <w:r w:rsidRPr="003C185C">
        <w:rPr>
          <w:rFonts w:ascii="Times New Roman" w:eastAsia="SimSun" w:hAnsi="Times New Roman" w:cs="Times New Roman"/>
          <w:position w:val="-16"/>
          <w:sz w:val="24"/>
        </w:rPr>
        <w:object w:dxaOrig="940" w:dyaOrig="440">
          <v:shape id="_x0000_i1110" type="#_x0000_t75" style="width:46.75pt;height:21.95pt" o:ole="">
            <v:imagedata r:id="rId19" o:title=""/>
          </v:shape>
          <o:OLEObject Type="Embed" ProgID="Equation.DSMT4" ShapeID="_x0000_i1110" DrawAspect="Content" ObjectID="_1490023494" r:id="rId20"/>
        </w:object>
      </w:r>
      <w:r w:rsidRPr="003C185C">
        <w:rPr>
          <w:rFonts w:ascii="Times New Roman" w:eastAsia="SimSun" w:hAnsi="Times New Roman" w:cs="Times New Roman"/>
          <w:sz w:val="24"/>
        </w:rPr>
        <w:t>.</w:t>
      </w:r>
    </w:p>
    <w:p w:rsidR="003C185C" w:rsidRPr="003C185C" w:rsidRDefault="003C185C" w:rsidP="003C185C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sz w:val="24"/>
        </w:rPr>
        <w:t>如果有一半的分子向右移动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一半向上移动</w:t>
      </w:r>
      <w:r w:rsidRPr="003C185C">
        <w:rPr>
          <w:rFonts w:ascii="Times New Roman" w:eastAsia="SimSun" w:hAnsi="Times New Roman" w:cs="Times New Roman" w:hint="eastAsia"/>
          <w:sz w:val="24"/>
        </w:rPr>
        <w:t>(</w:t>
      </w:r>
      <w:r w:rsidRPr="003C185C">
        <w:rPr>
          <w:rFonts w:ascii="Times New Roman" w:eastAsia="SimSun" w:hAnsi="Times New Roman" w:cs="Times New Roman" w:hint="eastAsia"/>
          <w:sz w:val="24"/>
        </w:rPr>
        <w:t>如图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2), </w:t>
      </w:r>
      <w:r w:rsidRPr="003C185C">
        <w:rPr>
          <w:rFonts w:ascii="Times New Roman" w:eastAsia="SimSun" w:hAnsi="Times New Roman" w:cs="Times New Roman" w:hint="eastAsia"/>
          <w:sz w:val="24"/>
        </w:rPr>
        <w:t>那么每个方向的分子数密度变为原来的一半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总的碰撞率为</w:t>
      </w:r>
    </w:p>
    <w:p w:rsidR="003C185C" w:rsidRPr="003C185C" w:rsidRDefault="003C185C" w:rsidP="003C185C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67C19C" wp14:editId="067B5E68">
                <wp:simplePos x="0" y="0"/>
                <wp:positionH relativeFrom="column">
                  <wp:posOffset>4884525</wp:posOffset>
                </wp:positionH>
                <wp:positionV relativeFrom="paragraph">
                  <wp:posOffset>278874</wp:posOffset>
                </wp:positionV>
                <wp:extent cx="454025" cy="2743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5C" w:rsidRPr="009918C8" w:rsidRDefault="003C185C" w:rsidP="003C18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18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9918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C1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4.6pt;margin-top:21.95pt;width:35.7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" filled="f" stroked="f">
                <v:textbox>
                  <w:txbxContent>
                    <w:p w:rsidR="003C185C" w:rsidRPr="009918C8" w:rsidRDefault="003C185C" w:rsidP="003C185C">
                      <w:pPr>
                        <w:rPr>
                          <w:sz w:val="18"/>
                          <w:szCs w:val="18"/>
                        </w:rPr>
                      </w:pPr>
                      <w:r w:rsidRPr="009918C8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9918C8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185C">
        <w:rPr>
          <w:rFonts w:ascii="Times New Roman" w:eastAsia="SimSun" w:hAnsi="Times New Roman" w:cs="Times New Roman"/>
          <w:position w:val="-24"/>
          <w:sz w:val="24"/>
        </w:rPr>
        <w:object w:dxaOrig="3480" w:dyaOrig="620">
          <v:shape id="_x0000_i1111" type="#_x0000_t75" style="width:173.9pt;height:31.3pt" o:ole="">
            <v:imagedata r:id="rId21" o:title=""/>
          </v:shape>
          <o:OLEObject Type="Embed" ProgID="Equation.DSMT4" ShapeID="_x0000_i1111" DrawAspect="Content" ObjectID="_1490023495" r:id="rId22"/>
        </w:object>
      </w: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45E18270" wp14:editId="7755E78A">
            <wp:simplePos x="0" y="0"/>
            <wp:positionH relativeFrom="margin">
              <wp:align>right</wp:align>
            </wp:positionH>
            <wp:positionV relativeFrom="paragraph">
              <wp:posOffset>131745</wp:posOffset>
            </wp:positionV>
            <wp:extent cx="1338580" cy="13208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dis\Desktop\分子碰壁数2.ep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85C">
        <w:rPr>
          <w:rFonts w:ascii="Times New Roman" w:eastAsia="SimSun" w:hAnsi="Times New Roman" w:cs="Times New Roman"/>
          <w:sz w:val="24"/>
        </w:rPr>
        <w:t>依此类推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如果分子运动的方向被均匀分布在空间的各个方向上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单位时间碰撞数仍然是</w:t>
      </w:r>
      <w:r w:rsidRPr="003C185C">
        <w:rPr>
          <w:rFonts w:ascii="Times New Roman" w:eastAsia="SimSun" w:hAnsi="Times New Roman" w:cs="Times New Roman"/>
          <w:position w:val="-16"/>
          <w:sz w:val="24"/>
        </w:rPr>
        <w:object w:dxaOrig="940" w:dyaOrig="440">
          <v:shape id="_x0000_i1112" type="#_x0000_t75" style="width:46.75pt;height:21.95pt" o:ole="">
            <v:imagedata r:id="rId19" o:title=""/>
          </v:shape>
          <o:OLEObject Type="Embed" ProgID="Equation.DSMT4" ShapeID="_x0000_i1112" DrawAspect="Content" ObjectID="_1490023496" r:id="rId24"/>
        </w:object>
      </w:r>
      <w:r w:rsidRPr="003C185C">
        <w:rPr>
          <w:rFonts w:ascii="Times New Roman" w:eastAsia="SimSun" w:hAnsi="Times New Roman" w:cs="Times New Roman"/>
          <w:sz w:val="24"/>
        </w:rPr>
        <w:t>.</w:t>
      </w: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A085B4" wp14:editId="6A362BDF">
                <wp:simplePos x="0" y="0"/>
                <wp:positionH relativeFrom="column">
                  <wp:posOffset>4868545</wp:posOffset>
                </wp:positionH>
                <wp:positionV relativeFrom="paragraph">
                  <wp:posOffset>785892</wp:posOffset>
                </wp:positionV>
                <wp:extent cx="454025" cy="2743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5C" w:rsidRPr="009918C8" w:rsidRDefault="003C185C" w:rsidP="003C18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18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85B4" id="文本框 6" o:spid="_x0000_s1027" type="#_x0000_t202" style="position:absolute;left:0;text-align:left;margin-left:383.35pt;margin-top:61.9pt;width:35.75pt;height:2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" filled="f" stroked="f">
                <v:textbox>
                  <w:txbxContent>
                    <w:p w:rsidR="003C185C" w:rsidRPr="009918C8" w:rsidRDefault="003C185C" w:rsidP="003C185C">
                      <w:pPr>
                        <w:rPr>
                          <w:sz w:val="18"/>
                          <w:szCs w:val="18"/>
                        </w:rPr>
                      </w:pPr>
                      <w:r w:rsidRPr="009918C8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185C">
        <w:rPr>
          <w:rFonts w:ascii="Times New Roman" w:eastAsia="SimSun" w:hAnsi="Times New Roman" w:cs="Times New Roman" w:hint="eastAsia"/>
          <w:sz w:val="24"/>
        </w:rPr>
        <w:t>由于球形容器的表面积为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580" w:dyaOrig="320">
          <v:shape id="_x0000_i1113" type="#_x0000_t75" style="width:29pt;height:16.35pt" o:ole="">
            <v:imagedata r:id="rId25" o:title=""/>
          </v:shape>
          <o:OLEObject Type="Embed" ProgID="Equation.DSMT4" ShapeID="_x0000_i1113" DrawAspect="Content" ObjectID="_1490023497" r:id="rId26"/>
        </w:object>
      </w:r>
      <w:r w:rsidRPr="003C185C">
        <w:rPr>
          <w:rFonts w:ascii="Times New Roman" w:eastAsia="SimSun" w:hAnsi="Times New Roman" w:cs="Times New Roman"/>
          <w:sz w:val="24"/>
        </w:rPr>
        <w:t xml:space="preserve">, </w:t>
      </w:r>
      <w:r w:rsidRPr="003C185C">
        <w:rPr>
          <w:rFonts w:ascii="Times New Roman" w:eastAsia="SimSun" w:hAnsi="Times New Roman" w:cs="Times New Roman"/>
          <w:sz w:val="24"/>
        </w:rPr>
        <w:t>所以单位容器壁面积单位时间的碰撞数</w:t>
      </w:r>
      <w:r w:rsidRPr="003C185C">
        <w:rPr>
          <w:rFonts w:ascii="Times New Roman" w:eastAsia="SimSun" w:hAnsi="Times New Roman" w:cs="Times New Roman" w:hint="eastAsia"/>
          <w:sz w:val="24"/>
        </w:rPr>
        <w:t>就是</w:t>
      </w:r>
      <w:r w:rsidRPr="003C185C">
        <w:rPr>
          <w:rFonts w:ascii="Times New Roman" w:eastAsia="SimSun" w:hAnsi="Times New Roman" w:cs="Times New Roman"/>
          <w:position w:val="-24"/>
          <w:sz w:val="24"/>
        </w:rPr>
        <w:object w:dxaOrig="1640" w:dyaOrig="720">
          <v:shape id="_x0000_i1114" type="#_x0000_t75" style="width:82.3pt;height:36pt" o:ole="">
            <v:imagedata r:id="rId27" o:title=""/>
          </v:shape>
          <o:OLEObject Type="Embed" ProgID="Equation.DSMT4" ShapeID="_x0000_i1114" DrawAspect="Content" ObjectID="_1490023498" r:id="rId28"/>
        </w:object>
      </w:r>
      <w:r w:rsidRPr="003C185C">
        <w:rPr>
          <w:rFonts w:ascii="Times New Roman" w:eastAsia="SimSun" w:hAnsi="Times New Roman" w:cs="Times New Roman"/>
          <w:sz w:val="24"/>
        </w:rPr>
        <w:t>.</w:t>
      </w: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</w:p>
    <w:p w:rsidR="003C185C" w:rsidRPr="003C185C" w:rsidRDefault="003C185C" w:rsidP="003C185C">
      <w:pPr>
        <w:snapToGrid w:val="0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sz w:val="24"/>
        </w:rPr>
        <w:t>接下来如果把球形容器改成任意形状的容器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由于分子运动在各个方向都是一样</w:t>
      </w:r>
      <w:r w:rsidRPr="003C185C">
        <w:rPr>
          <w:rFonts w:ascii="Times New Roman" w:eastAsia="SimSun" w:hAnsi="Times New Roman" w:cs="Times New Roman" w:hint="eastAsia"/>
          <w:sz w:val="24"/>
        </w:rPr>
        <w:t>,</w:t>
      </w:r>
      <w:r w:rsidRPr="003C185C">
        <w:rPr>
          <w:rFonts w:ascii="Times New Roman" w:eastAsia="SimSun" w:hAnsi="Times New Roman" w:cs="Times New Roman"/>
          <w:sz w:val="24"/>
        </w:rPr>
        <w:t xml:space="preserve"> </w:t>
      </w:r>
      <w:r w:rsidRPr="003C185C">
        <w:rPr>
          <w:rFonts w:ascii="Times New Roman" w:eastAsia="SimSun" w:hAnsi="Times New Roman" w:cs="Times New Roman"/>
          <w:sz w:val="24"/>
        </w:rPr>
        <w:t>所以结论不变</w:t>
      </w:r>
      <w:r w:rsidRPr="003C185C">
        <w:rPr>
          <w:rFonts w:ascii="Times New Roman" w:eastAsia="SimSun" w:hAnsi="Times New Roman" w:cs="Times New Roman" w:hint="eastAsia"/>
          <w:sz w:val="24"/>
        </w:rPr>
        <w:t>.</w:t>
      </w:r>
    </w:p>
    <w:p w:rsidR="003C185C" w:rsidRPr="003C185C" w:rsidRDefault="003C185C" w:rsidP="003C185C">
      <w:pPr>
        <w:widowControl/>
        <w:jc w:val="left"/>
        <w:rPr>
          <w:rFonts w:ascii="Times New Roman" w:eastAsia="SimSun" w:hAnsi="Times New Roman" w:cs="Times New Roman"/>
          <w:sz w:val="24"/>
        </w:rPr>
      </w:pPr>
    </w:p>
    <w:p w:rsidR="003C185C" w:rsidRPr="003C185C" w:rsidRDefault="003C185C" w:rsidP="003C185C">
      <w:pPr>
        <w:widowControl/>
        <w:jc w:val="left"/>
        <w:rPr>
          <w:rFonts w:ascii="Times New Roman" w:eastAsia="SimSun" w:hAnsi="Times New Roman" w:cs="Times New Roman"/>
          <w:sz w:val="24"/>
        </w:rPr>
      </w:pPr>
      <w:r w:rsidRPr="003C185C">
        <w:rPr>
          <w:rFonts w:ascii="Times New Roman" w:eastAsia="SimSun" w:hAnsi="Times New Roman" w:cs="Times New Roman"/>
          <w:sz w:val="24"/>
        </w:rPr>
        <w:t>另外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一般情况下并不是每个分子都具有相同的速度</w:t>
      </w:r>
      <w:r w:rsidRPr="003C185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3C185C">
        <w:rPr>
          <w:rFonts w:ascii="Times New Roman" w:eastAsia="SimSun" w:hAnsi="Times New Roman" w:cs="Times New Roman" w:hint="eastAsia"/>
          <w:sz w:val="24"/>
        </w:rPr>
        <w:t>所以速度取平均值</w:t>
      </w:r>
      <w:r w:rsidRPr="003C185C">
        <w:rPr>
          <w:rFonts w:ascii="Times New Roman" w:eastAsia="SimSun" w:hAnsi="Times New Roman" w:cs="Times New Roman"/>
          <w:position w:val="-6"/>
          <w:sz w:val="24"/>
        </w:rPr>
        <w:object w:dxaOrig="220" w:dyaOrig="260">
          <v:shape id="_x0000_i1115" type="#_x0000_t75" style="width:11.2pt;height:13.1pt" o:ole="">
            <v:imagedata r:id="rId6" o:title=""/>
          </v:shape>
          <o:OLEObject Type="Embed" ProgID="Equation.DSMT4" ShapeID="_x0000_i1115" DrawAspect="Content" ObjectID="_1490023499" r:id="rId29"/>
        </w:object>
      </w:r>
      <w:r w:rsidRPr="003C185C">
        <w:rPr>
          <w:rFonts w:ascii="Times New Roman" w:eastAsia="SimSun" w:hAnsi="Times New Roman" w:cs="Times New Roman"/>
          <w:sz w:val="24"/>
        </w:rPr>
        <w:t>即可</w:t>
      </w:r>
      <w:r w:rsidRPr="003C185C">
        <w:rPr>
          <w:rFonts w:ascii="Times New Roman" w:eastAsia="SimSun" w:hAnsi="Times New Roman" w:cs="Times New Roman" w:hint="eastAsia"/>
          <w:sz w:val="24"/>
        </w:rPr>
        <w:t>.</w:t>
      </w:r>
    </w:p>
    <w:p w:rsidR="009918C8" w:rsidRPr="003C185C" w:rsidRDefault="009918C8" w:rsidP="003C185C">
      <w:bookmarkStart w:id="0" w:name="_GoBack"/>
      <w:bookmarkEnd w:id="0"/>
    </w:p>
    <w:sectPr w:rsidR="009918C8" w:rsidRPr="003C18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7E" w:rsidRDefault="0042537E" w:rsidP="00A07D8B">
      <w:r>
        <w:separator/>
      </w:r>
    </w:p>
  </w:endnote>
  <w:endnote w:type="continuationSeparator" w:id="0">
    <w:p w:rsidR="0042537E" w:rsidRDefault="0042537E" w:rsidP="00A0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7E" w:rsidRDefault="0042537E" w:rsidP="00A07D8B">
      <w:r>
        <w:separator/>
      </w:r>
    </w:p>
  </w:footnote>
  <w:footnote w:type="continuationSeparator" w:id="0">
    <w:p w:rsidR="0042537E" w:rsidRDefault="0042537E" w:rsidP="00A0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A6"/>
    <w:rsid w:val="003C185C"/>
    <w:rsid w:val="0042537E"/>
    <w:rsid w:val="007D45B6"/>
    <w:rsid w:val="009918C8"/>
    <w:rsid w:val="00A07D8B"/>
    <w:rsid w:val="00AB4CA0"/>
    <w:rsid w:val="00AE00A6"/>
    <w:rsid w:val="00B81AF2"/>
    <w:rsid w:val="00EF46C6"/>
    <w:rsid w:val="00F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BBE2981-A562-4919-8387-1671EB5C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3C185C"/>
    <w:pPr>
      <w:keepNext/>
      <w:keepLines/>
      <w:snapToGrid w:val="0"/>
      <w:spacing w:before="260" w:after="260"/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D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185C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7</cp:revision>
  <dcterms:created xsi:type="dcterms:W3CDTF">2014-10-26T01:13:00Z</dcterms:created>
  <dcterms:modified xsi:type="dcterms:W3CDTF">2015-04-08T08:42:00Z</dcterms:modified>
</cp:coreProperties>
</file>