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CC" w:rsidRDefault="00A15A0A" w:rsidP="00A15A0A">
      <w:pPr>
        <w:pStyle w:val="Heading3"/>
      </w:pPr>
      <w:r>
        <w:rPr>
          <w:rFonts w:hint="eastAsia"/>
        </w:rPr>
        <w:t>动量定理</w:t>
      </w:r>
      <w:r>
        <w:rPr>
          <w:rFonts w:hint="eastAsia"/>
        </w:rPr>
        <w:t xml:space="preserve"> </w:t>
      </w:r>
      <w:r>
        <w:rPr>
          <w:rFonts w:hint="eastAsia"/>
        </w:rPr>
        <w:t>动量守恒</w:t>
      </w:r>
    </w:p>
    <w:p w:rsidR="00A15A0A" w:rsidRDefault="00A15A0A" w:rsidP="00A15A0A">
      <w:pPr>
        <w:pStyle w:val="a"/>
      </w:pPr>
      <w:r>
        <w:t>2016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/</w:t>
      </w:r>
      <w:r>
        <w:t>26</w:t>
      </w:r>
    </w:p>
    <w:p w:rsidR="00A15A0A" w:rsidRDefault="00A15A0A" w:rsidP="00A15A0A">
      <w:pPr>
        <w:pStyle w:val="a"/>
      </w:pPr>
    </w:p>
    <w:p w:rsidR="0079231C" w:rsidRDefault="005B01BA" w:rsidP="00A15A0A">
      <w:bookmarkStart w:id="0" w:name="_GoBack"/>
      <w:r>
        <w:rPr>
          <w:rFonts w:hint="eastAsia"/>
        </w:rPr>
        <w:t>结论：质点系总动量的变化率等于合外力</w:t>
      </w:r>
    </w:p>
    <w:p w:rsidR="00DC7B4A" w:rsidRDefault="00DC7B4A" w:rsidP="00A15A0A"/>
    <w:p w:rsidR="0079231C" w:rsidRPr="00DC7B4A" w:rsidRDefault="00DC7B4A" w:rsidP="00A15A0A">
      <w:pPr>
        <w:rPr>
          <w:b/>
        </w:rPr>
      </w:pPr>
      <w:r w:rsidRPr="00DC7B4A">
        <w:rPr>
          <w:rFonts w:hint="eastAsia"/>
          <w:b/>
        </w:rPr>
        <w:t>推导</w:t>
      </w:r>
    </w:p>
    <w:p w:rsidR="0079231C" w:rsidRDefault="0079231C" w:rsidP="0079231C">
      <w:r>
        <w:rPr>
          <w:rFonts w:hint="eastAsia"/>
        </w:rPr>
        <w:t>质点系中第</w:t>
      </w:r>
      <w:r w:rsidRPr="0079231C">
        <w:rPr>
          <w:position w:val="-6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.05pt;height:12.9pt" o:ole="">
            <v:imagedata r:id="rId10" o:title=""/>
          </v:shape>
          <o:OLEObject Type="Embed" ProgID="Equation.DSMT4" ShapeID="_x0000_i1031" DrawAspect="Content" ObjectID="_1544259504" r:id="rId11"/>
        </w:object>
      </w:r>
      <w:r>
        <w:rPr>
          <w:rFonts w:hint="eastAsia"/>
        </w:rPr>
        <w:t>个质点可能受到来自该质点系的其他质点的力（系统内力）</w:t>
      </w:r>
      <w:r w:rsidRPr="0079231C">
        <w:rPr>
          <w:position w:val="-12"/>
        </w:rPr>
        <w:object w:dxaOrig="380" w:dyaOrig="400">
          <v:shape id="_x0000_i1035" type="#_x0000_t75" style="width:18.95pt;height:19.95pt" o:ole="">
            <v:imagedata r:id="rId12" o:title=""/>
          </v:shape>
          <o:OLEObject Type="Embed" ProgID="Equation.DSMT4" ShapeID="_x0000_i1035" DrawAspect="Content" ObjectID="_1544259505" r:id="rId13"/>
        </w:object>
      </w:r>
      <w:r>
        <w:rPr>
          <w:rFonts w:hint="eastAsia"/>
        </w:rPr>
        <w:t>以及来自系统外的力</w:t>
      </w:r>
      <w:r>
        <w:rPr>
          <w:rFonts w:hint="eastAsia"/>
        </w:rPr>
        <w:t>（系统外力）</w:t>
      </w:r>
      <w:r w:rsidRPr="0079231C">
        <w:rPr>
          <w:position w:val="-12"/>
        </w:rPr>
        <w:object w:dxaOrig="440" w:dyaOrig="400">
          <v:shape id="_x0000_i1039" type="#_x0000_t75" style="width:22pt;height:19.95pt" o:ole="">
            <v:imagedata r:id="rId14" o:title=""/>
          </v:shape>
          <o:OLEObject Type="Embed" ProgID="Equation.DSMT4" ShapeID="_x0000_i1039" DrawAspect="Content" ObjectID="_1544259506" r:id="rId15"/>
        </w:object>
      </w:r>
      <w:r>
        <w:rPr>
          <w:rFonts w:hint="eastAsia"/>
        </w:rPr>
        <w:t>。由单个质点的动量定理，</w:t>
      </w:r>
    </w:p>
    <w:p w:rsidR="0079231C" w:rsidRDefault="0079231C" w:rsidP="0079231C">
      <w:pPr>
        <w:jc w:val="center"/>
        <w:rPr>
          <w:rFonts w:hint="eastAsia"/>
        </w:rPr>
      </w:pPr>
      <w:r w:rsidRPr="0079231C">
        <w:rPr>
          <w:position w:val="-24"/>
        </w:rPr>
        <w:object w:dxaOrig="1700" w:dyaOrig="620">
          <v:shape id="_x0000_i1047" type="#_x0000_t75" style="width:84.9pt;height:31.05pt" o:ole="">
            <v:imagedata r:id="rId16" o:title=""/>
          </v:shape>
          <o:OLEObject Type="Embed" ProgID="Equation.DSMT4" ShapeID="_x0000_i1047" DrawAspect="Content" ObjectID="_1544259507" r:id="rId17"/>
        </w:object>
      </w:r>
      <w:r>
        <w:t xml:space="preserve"> </w:t>
      </w:r>
    </w:p>
    <w:p w:rsidR="0079231C" w:rsidRDefault="0079231C" w:rsidP="00A15A0A">
      <w:pPr>
        <w:rPr>
          <w:rFonts w:hint="eastAsia"/>
        </w:rPr>
      </w:pPr>
      <w:r>
        <w:rPr>
          <w:rFonts w:hint="eastAsia"/>
        </w:rPr>
        <w:t>总动量的变化率为</w:t>
      </w:r>
    </w:p>
    <w:bookmarkStart w:id="1" w:name="MTBlankEqn"/>
    <w:p w:rsidR="0079231C" w:rsidRDefault="0079231C" w:rsidP="0079231C">
      <w:pPr>
        <w:jc w:val="center"/>
      </w:pPr>
      <w:r w:rsidRPr="0079231C">
        <w:rPr>
          <w:position w:val="-28"/>
        </w:rPr>
        <w:object w:dxaOrig="3140" w:dyaOrig="700">
          <v:shape id="_x0000_i1049" type="#_x0000_t75" style="width:156.9pt;height:35.1pt" o:ole="">
            <v:imagedata r:id="rId18" o:title=""/>
          </v:shape>
          <o:OLEObject Type="Embed" ProgID="Equation.DSMT4" ShapeID="_x0000_i1049" DrawAspect="Content" ObjectID="_1544259508" r:id="rId19"/>
        </w:object>
      </w:r>
      <w:bookmarkEnd w:id="1"/>
    </w:p>
    <w:p w:rsidR="0079231C" w:rsidRDefault="00DC7B4A" w:rsidP="0079231C">
      <w:r>
        <w:rPr>
          <w:rFonts w:hint="eastAsia"/>
        </w:rPr>
        <w:t>右边的两项求和分别</w:t>
      </w:r>
      <w:r w:rsidR="00240A02">
        <w:rPr>
          <w:rFonts w:hint="eastAsia"/>
        </w:rPr>
        <w:t>叫做</w:t>
      </w:r>
      <w:r w:rsidRPr="00DC7B4A">
        <w:rPr>
          <w:rFonts w:hint="eastAsia"/>
        </w:rPr>
        <w:t>系统的</w:t>
      </w:r>
      <w:r w:rsidR="00240A02" w:rsidRPr="00240A02">
        <w:rPr>
          <w:rFonts w:hint="eastAsia"/>
          <w:b/>
        </w:rPr>
        <w:t>和内力</w:t>
      </w:r>
      <w:r w:rsidRPr="00DC7B4A">
        <w:rPr>
          <w:rFonts w:hint="eastAsia"/>
        </w:rPr>
        <w:t>与</w:t>
      </w:r>
      <w:r>
        <w:rPr>
          <w:rFonts w:hint="eastAsia"/>
          <w:b/>
        </w:rPr>
        <w:t>合外力</w:t>
      </w:r>
      <w:r w:rsidR="00240A02">
        <w:rPr>
          <w:rFonts w:hint="eastAsia"/>
        </w:rPr>
        <w:t>。</w:t>
      </w:r>
      <w:r w:rsidR="0079231C">
        <w:rPr>
          <w:rFonts w:hint="eastAsia"/>
        </w:rPr>
        <w:t>其中</w:t>
      </w:r>
      <w:r w:rsidRPr="00DC7B4A">
        <w:rPr>
          <w:rFonts w:hint="eastAsia"/>
          <w:b/>
        </w:rPr>
        <w:t>和内力</w:t>
      </w:r>
      <w:r w:rsidR="0079231C">
        <w:rPr>
          <w:rFonts w:hint="eastAsia"/>
        </w:rPr>
        <w:t>又可以分解为</w:t>
      </w:r>
      <w:r w:rsidR="00240A02">
        <w:rPr>
          <w:rFonts w:hint="eastAsia"/>
        </w:rPr>
        <w:t>所有</w:t>
      </w:r>
      <w:r w:rsidR="0079231C">
        <w:rPr>
          <w:rFonts w:hint="eastAsia"/>
        </w:rPr>
        <w:t>第</w:t>
      </w:r>
      <w:r w:rsidR="0079231C" w:rsidRPr="0079231C">
        <w:rPr>
          <w:position w:val="-10"/>
        </w:rPr>
        <w:object w:dxaOrig="200" w:dyaOrig="300">
          <v:shape id="_x0000_i1061" type="#_x0000_t75" style="width:10.1pt;height:14.9pt" o:ole="">
            <v:imagedata r:id="rId20" o:title=""/>
          </v:shape>
          <o:OLEObject Type="Embed" ProgID="Equation.DSMT4" ShapeID="_x0000_i1061" DrawAspect="Content" ObjectID="_1544259509" r:id="rId21"/>
        </w:object>
      </w:r>
      <w:r w:rsidR="00240A02">
        <w:rPr>
          <w:rFonts w:hint="eastAsia"/>
        </w:rPr>
        <w:t>个质点对</w:t>
      </w:r>
      <w:r w:rsidR="0079231C">
        <w:rPr>
          <w:rFonts w:hint="eastAsia"/>
        </w:rPr>
        <w:t>第</w:t>
      </w:r>
      <w:r w:rsidR="0079231C" w:rsidRPr="0079231C">
        <w:rPr>
          <w:position w:val="-6"/>
        </w:rPr>
        <w:object w:dxaOrig="139" w:dyaOrig="260">
          <v:shape id="_x0000_i1065" type="#_x0000_t75" style="width:7.05pt;height:12.9pt" o:ole="">
            <v:imagedata r:id="rId22" o:title=""/>
          </v:shape>
          <o:OLEObject Type="Embed" ProgID="Equation.DSMT4" ShapeID="_x0000_i1065" DrawAspect="Content" ObjectID="_1544259510" r:id="rId23"/>
        </w:object>
      </w:r>
      <w:r w:rsidR="00240A02">
        <w:rPr>
          <w:rFonts w:hint="eastAsia"/>
        </w:rPr>
        <w:t>个质点的作用力</w:t>
      </w:r>
    </w:p>
    <w:p w:rsidR="00240A02" w:rsidRDefault="00240A02" w:rsidP="0079231C">
      <w:pPr>
        <w:jc w:val="center"/>
      </w:pPr>
      <w:r w:rsidRPr="0079231C">
        <w:rPr>
          <w:position w:val="-30"/>
        </w:rPr>
        <w:object w:dxaOrig="1620" w:dyaOrig="700">
          <v:shape id="_x0000_i1094" type="#_x0000_t75" style="width:81.1pt;height:35.1pt" o:ole="">
            <v:imagedata r:id="rId24" o:title=""/>
          </v:shape>
          <o:OLEObject Type="Embed" ProgID="Equation.DSMT4" ShapeID="_x0000_i1094" DrawAspect="Content" ObjectID="_1544259511" r:id="rId25"/>
        </w:object>
      </w:r>
    </w:p>
    <w:p w:rsidR="00240A02" w:rsidRDefault="00240A02" w:rsidP="00240A02">
      <w:r>
        <w:rPr>
          <w:rFonts w:hint="eastAsia"/>
        </w:rPr>
        <w:t>任意两个质点</w:t>
      </w:r>
      <w:r w:rsidRPr="00240A02">
        <w:rPr>
          <w:position w:val="-6"/>
        </w:rPr>
        <w:object w:dxaOrig="200" w:dyaOrig="279">
          <v:shape id="_x0000_i1096" type="#_x0000_t75" style="width:10.1pt;height:13.9pt" o:ole="">
            <v:imagedata r:id="rId26" o:title=""/>
          </v:shape>
          <o:OLEObject Type="Embed" ProgID="Equation.DSMT4" ShapeID="_x0000_i1096" DrawAspect="Content" ObjectID="_1544259512" r:id="rId27"/>
        </w:object>
      </w:r>
      <w:r>
        <w:rPr>
          <w:rFonts w:hint="eastAsia"/>
        </w:rPr>
        <w:t>和</w:t>
      </w:r>
      <w:r w:rsidRPr="00240A02">
        <w:rPr>
          <w:position w:val="-6"/>
        </w:rPr>
        <w:object w:dxaOrig="139" w:dyaOrig="279">
          <v:shape id="_x0000_i1100" type="#_x0000_t75" style="width:7.05pt;height:13.9pt" o:ole="">
            <v:imagedata r:id="rId28" o:title=""/>
          </v:shape>
          <o:OLEObject Type="Embed" ProgID="Equation.DSMT4" ShapeID="_x0000_i1100" DrawAspect="Content" ObjectID="_1544259513" r:id="rId29"/>
        </w:object>
      </w:r>
      <w:r>
        <w:rPr>
          <w:rFonts w:hint="eastAsia"/>
        </w:rPr>
        <w:t>对该求和的贡献是一对相互作用力</w:t>
      </w:r>
      <w:r w:rsidRPr="00240A02">
        <w:rPr>
          <w:position w:val="-12"/>
        </w:rPr>
        <w:object w:dxaOrig="1120" w:dyaOrig="400">
          <v:shape id="_x0000_i1104" type="#_x0000_t75" style="width:56.1pt;height:19.95pt" o:ole="">
            <v:imagedata r:id="rId30" o:title=""/>
          </v:shape>
          <o:OLEObject Type="Embed" ProgID="Equation.DSMT4" ShapeID="_x0000_i1104" DrawAspect="Content" ObjectID="_1544259514" r:id="rId31"/>
        </w:object>
      </w:r>
      <w:r>
        <w:rPr>
          <w:rFonts w:hint="eastAsia"/>
        </w:rPr>
        <w:t>，而根据牛顿第三定律，相互作用力之和为零。所以上式求和为零，即</w:t>
      </w:r>
      <w:r w:rsidRPr="00240A02">
        <w:rPr>
          <w:rFonts w:hint="eastAsia"/>
          <w:b/>
        </w:rPr>
        <w:t>系统的和内力为零</w:t>
      </w:r>
      <w:r>
        <w:rPr>
          <w:rFonts w:hint="eastAsia"/>
        </w:rPr>
        <w:t>。于是我们得到系统的动量定理</w:t>
      </w:r>
    </w:p>
    <w:p w:rsidR="00240A02" w:rsidRDefault="00240A02" w:rsidP="00240A02">
      <w:pPr>
        <w:jc w:val="center"/>
        <w:rPr>
          <w:rFonts w:hint="eastAsia"/>
        </w:rPr>
      </w:pPr>
      <w:r w:rsidRPr="0079231C">
        <w:rPr>
          <w:position w:val="-28"/>
        </w:rPr>
        <w:object w:dxaOrig="1300" w:dyaOrig="700">
          <v:shape id="_x0000_i1110" type="#_x0000_t75" style="width:64.95pt;height:35.1pt" o:ole="">
            <v:imagedata r:id="rId32" o:title=""/>
          </v:shape>
          <o:OLEObject Type="Embed" ProgID="Equation.DSMT4" ShapeID="_x0000_i1110" DrawAspect="Content" ObjectID="_1544259515" r:id="rId33"/>
        </w:object>
      </w:r>
    </w:p>
    <w:bookmarkEnd w:id="0"/>
    <w:p w:rsidR="0079231C" w:rsidRDefault="0079231C" w:rsidP="00240A02">
      <w:pPr>
        <w:rPr>
          <w:rFonts w:hint="eastAsia"/>
        </w:rPr>
      </w:pPr>
      <w:r>
        <w:t xml:space="preserve"> </w:t>
      </w:r>
    </w:p>
    <w:p w:rsidR="002E5C57" w:rsidRPr="002E5C57" w:rsidRDefault="002E5C57" w:rsidP="002E5C57">
      <w:pPr>
        <w:jc w:val="center"/>
        <w:rPr>
          <w:rFonts w:hint="eastAsia"/>
        </w:rPr>
      </w:pPr>
    </w:p>
    <w:sectPr w:rsidR="002E5C57" w:rsidRPr="002E5C57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F91" w:rsidRDefault="006B2F91" w:rsidP="00F158B8">
      <w:r>
        <w:separator/>
      </w:r>
    </w:p>
    <w:p w:rsidR="006B2F91" w:rsidRDefault="006B2F91" w:rsidP="00F158B8"/>
  </w:endnote>
  <w:endnote w:type="continuationSeparator" w:id="0">
    <w:p w:rsidR="006B2F91" w:rsidRDefault="006B2F91" w:rsidP="00F158B8">
      <w:r>
        <w:continuationSeparator/>
      </w:r>
    </w:p>
    <w:p w:rsidR="006B2F91" w:rsidRDefault="006B2F91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F91" w:rsidRDefault="006B2F91" w:rsidP="00F158B8">
      <w:r>
        <w:separator/>
      </w:r>
    </w:p>
    <w:p w:rsidR="006B2F91" w:rsidRDefault="006B2F91" w:rsidP="00F158B8"/>
  </w:footnote>
  <w:footnote w:type="continuationSeparator" w:id="0">
    <w:p w:rsidR="006B2F91" w:rsidRDefault="006B2F91" w:rsidP="00F158B8">
      <w:r>
        <w:continuationSeparator/>
      </w:r>
    </w:p>
    <w:p w:rsidR="006B2F91" w:rsidRDefault="006B2F91" w:rsidP="00F15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Header"/>
    </w:pPr>
    <w:r>
      <w:t>小时物理</w:t>
    </w:r>
    <w:r>
      <w:rPr>
        <w:rFonts w:hint="eastAsia"/>
      </w:rPr>
      <w:t>笔记</w:t>
    </w:r>
    <w:r>
      <w:rPr>
        <w:rFonts w:hint="eastAsia"/>
      </w:rPr>
      <w:t xml:space="preserve"> </w:t>
    </w:r>
    <w:sdt>
      <w:sdtPr>
        <w:id w:val="2018494621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6760E" w:rsidRPr="0066760E">
          <w:rPr>
            <w:noProof/>
            <w:lang w:val="zh-CN"/>
          </w:rPr>
          <w:t>48</w:t>
        </w:r>
        <w:r>
          <w:fldChar w:fldCharType="end"/>
        </w:r>
      </w:sdtContent>
    </w:sdt>
  </w:p>
  <w:p w:rsidR="008B1E0E" w:rsidRDefault="008B1E0E" w:rsidP="00F15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0A02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E5C57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1BA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1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31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5A0A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C7B4A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644DB3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4A5B1E8-C600-4C34-97FD-8ED04B723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48</cp:revision>
  <cp:lastPrinted>2014-11-22T04:10:00Z</cp:lastPrinted>
  <dcterms:created xsi:type="dcterms:W3CDTF">2016-06-24T01:48:00Z</dcterms:created>
  <dcterms:modified xsi:type="dcterms:W3CDTF">2016-12-26T18:00:00Z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