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1CB" w:rsidRPr="001D01CB" w:rsidRDefault="001D01CB" w:rsidP="001D01CB">
      <w:pPr>
        <w:keepNext/>
        <w:keepLines/>
        <w:widowControl w:val="0"/>
        <w:snapToGrid w:val="0"/>
        <w:spacing w:before="260" w:after="260" w:line="240" w:lineRule="auto"/>
        <w:jc w:val="center"/>
        <w:outlineLvl w:val="2"/>
        <w:rPr>
          <w:rFonts w:ascii="Times New Roman" w:eastAsia="SimSun" w:hAnsi="Times New Roman" w:cs="Times New Roman"/>
          <w:b/>
          <w:bCs/>
          <w:kern w:val="2"/>
          <w:sz w:val="32"/>
          <w:szCs w:val="32"/>
        </w:rPr>
      </w:pPr>
      <w:bookmarkStart w:id="0" w:name="_Toc401765143"/>
      <w:r w:rsidRPr="001D01CB">
        <w:rPr>
          <w:rFonts w:ascii="Times New Roman" w:eastAsia="SimSun" w:hAnsi="Times New Roman" w:cs="Times New Roman"/>
          <w:b/>
          <w:bCs/>
          <w:kern w:val="2"/>
          <w:sz w:val="32"/>
          <w:szCs w:val="32"/>
        </w:rPr>
        <w:t>无限深势阱</w:t>
      </w:r>
      <w:r w:rsidRPr="001D01CB">
        <w:rPr>
          <w:rFonts w:ascii="Times New Roman" w:eastAsia="SimSun" w:hAnsi="Times New Roman" w:cs="Times New Roman" w:hint="eastAsia"/>
          <w:b/>
          <w:bCs/>
          <w:kern w:val="2"/>
          <w:sz w:val="32"/>
          <w:szCs w:val="32"/>
        </w:rPr>
        <w:t>中</w:t>
      </w:r>
      <w:r w:rsidRPr="001D01CB">
        <w:rPr>
          <w:rFonts w:ascii="Times New Roman" w:eastAsia="SimSun" w:hAnsi="Times New Roman" w:cs="Times New Roman"/>
          <w:b/>
          <w:bCs/>
          <w:kern w:val="2"/>
          <w:sz w:val="32"/>
          <w:szCs w:val="32"/>
        </w:rPr>
        <w:t>解定态薛定谔方程</w:t>
      </w:r>
      <w:bookmarkEnd w:id="0"/>
    </w:p>
    <w:p w:rsidR="001D01CB" w:rsidRPr="001D01CB" w:rsidRDefault="001D01CB" w:rsidP="001D01CB">
      <w:pPr>
        <w:widowControl w:val="0"/>
        <w:snapToGrid w:val="0"/>
        <w:spacing w:after="0" w:line="240" w:lineRule="auto"/>
        <w:jc w:val="right"/>
        <w:rPr>
          <w:rFonts w:ascii="Times New Roman" w:eastAsia="SimSun" w:hAnsi="Times New Roman" w:cs="Times New Roman"/>
          <w:kern w:val="2"/>
          <w:sz w:val="16"/>
          <w:szCs w:val="16"/>
        </w:rPr>
      </w:pPr>
      <w:r w:rsidRPr="001D01CB">
        <w:rPr>
          <w:rFonts w:ascii="Times New Roman" w:eastAsia="SimSun" w:hAnsi="Times New Roman" w:cs="Times New Roman"/>
          <w:kern w:val="2"/>
          <w:sz w:val="16"/>
          <w:szCs w:val="16"/>
        </w:rPr>
        <w:t>2014/11/21</w:t>
      </w:r>
    </w:p>
    <w:p w:rsidR="001D01CB" w:rsidRPr="001D01CB" w:rsidRDefault="001D01CB" w:rsidP="001D01CB">
      <w:pPr>
        <w:widowControl w:val="0"/>
        <w:snapToGrid w:val="0"/>
        <w:spacing w:after="0" w:line="240" w:lineRule="auto"/>
        <w:jc w:val="right"/>
        <w:rPr>
          <w:rFonts w:ascii="Times New Roman" w:eastAsia="SimSun" w:hAnsi="Times New Roman" w:cs="Times New Roman"/>
          <w:kern w:val="2"/>
          <w:sz w:val="16"/>
          <w:szCs w:val="16"/>
        </w:rPr>
      </w:pPr>
      <w:bookmarkStart w:id="1" w:name="_GoBack"/>
      <w:bookmarkEnd w:id="1"/>
    </w:p>
    <w:p w:rsidR="001D01CB" w:rsidRDefault="001D01CB" w:rsidP="001D01CB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</w:p>
    <w:p w:rsidR="001D01CB" w:rsidRPr="001D01CB" w:rsidRDefault="001D01CB" w:rsidP="001D01CB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1D01CB">
        <w:rPr>
          <w:rFonts w:ascii="Times New Roman" w:eastAsia="SimSun" w:hAnsi="Times New Roman" w:cs="Times New Roman"/>
          <w:kern w:val="2"/>
          <w:sz w:val="24"/>
        </w:rPr>
        <w:t>预备知识</w:t>
      </w:r>
      <w:r w:rsidRPr="001D01CB">
        <w:rPr>
          <w:rFonts w:ascii="Times New Roman" w:eastAsia="SimSun" w:hAnsi="Times New Roman" w:cs="Times New Roman" w:hint="eastAsia"/>
          <w:kern w:val="2"/>
          <w:sz w:val="24"/>
        </w:rPr>
        <w:t>：</w:t>
      </w:r>
      <w:r w:rsidRPr="001D01CB">
        <w:rPr>
          <w:rFonts w:ascii="Times New Roman" w:eastAsia="SimSun" w:hAnsi="Times New Roman" w:cs="Times New Roman" w:hint="eastAsia"/>
          <w:kern w:val="2"/>
          <w:sz w:val="24"/>
        </w:rPr>
        <w:t xml:space="preserve"> </w:t>
      </w:r>
      <w:hyperlink w:anchor="_定态薛定谔方程_1" w:history="1">
        <w:r w:rsidRPr="001D01CB">
          <w:rPr>
            <w:rFonts w:ascii="Times New Roman" w:eastAsia="SimSun" w:hAnsi="Times New Roman" w:cs="Times New Roman" w:hint="eastAsia"/>
            <w:color w:val="0000FF"/>
            <w:kern w:val="2"/>
            <w:sz w:val="24"/>
            <w:szCs w:val="24"/>
            <w:u w:val="single"/>
          </w:rPr>
          <w:t>定态薛定谔方程</w:t>
        </w:r>
      </w:hyperlink>
      <w:r w:rsidRPr="001D01CB">
        <w:rPr>
          <w:rFonts w:ascii="Times New Roman" w:eastAsia="SimSun" w:hAnsi="Times New Roman" w:cs="Times New Roman" w:hint="eastAsia"/>
          <w:kern w:val="2"/>
          <w:sz w:val="24"/>
        </w:rPr>
        <w:t>；</w:t>
      </w:r>
      <w:hyperlink w:anchor="_二阶常系数齐次微分方程的通解" w:history="1">
        <w:r w:rsidRPr="001D01CB">
          <w:rPr>
            <w:rFonts w:ascii="Times New Roman" w:eastAsia="SimSun" w:hAnsi="Times New Roman" w:cs="Times New Roman" w:hint="eastAsia"/>
            <w:color w:val="0000FF"/>
            <w:kern w:val="2"/>
            <w:sz w:val="24"/>
            <w:szCs w:val="24"/>
            <w:u w:val="single"/>
          </w:rPr>
          <w:t>二阶常系数齐次微分方程</w:t>
        </w:r>
      </w:hyperlink>
      <w:r w:rsidRPr="001D01CB">
        <w:rPr>
          <w:rFonts w:ascii="Times New Roman" w:eastAsia="SimSun" w:hAnsi="Times New Roman" w:cs="Times New Roman" w:hint="eastAsia"/>
          <w:kern w:val="2"/>
          <w:sz w:val="24"/>
        </w:rPr>
        <w:t>；</w:t>
      </w:r>
    </w:p>
    <w:p w:rsidR="001D01CB" w:rsidRPr="001D01CB" w:rsidRDefault="001D01CB" w:rsidP="001D01CB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1D01CB">
        <w:rPr>
          <w:rFonts w:ascii="Times New Roman" w:eastAsia="SimSun" w:hAnsi="Times New Roman" w:cs="Times New Roman"/>
          <w:noProof/>
          <w:kern w:val="2"/>
          <w:sz w:val="24"/>
        </w:rPr>
        <w:drawing>
          <wp:anchor distT="0" distB="0" distL="114300" distR="114300" simplePos="0" relativeHeight="251659264" behindDoc="0" locked="0" layoutInCell="1" allowOverlap="1" wp14:anchorId="0CE82B04" wp14:editId="41C6EDF4">
            <wp:simplePos x="0" y="0"/>
            <wp:positionH relativeFrom="column">
              <wp:posOffset>3583940</wp:posOffset>
            </wp:positionH>
            <wp:positionV relativeFrom="paragraph">
              <wp:posOffset>34925</wp:posOffset>
            </wp:positionV>
            <wp:extent cx="2148840" cy="1623060"/>
            <wp:effectExtent l="0" t="0" r="3810" b="0"/>
            <wp:wrapSquare wrapText="bothSides"/>
            <wp:docPr id="1" name="图片 1" descr="无限深势阱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无限深势阱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1623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01CB" w:rsidRPr="001D01CB" w:rsidRDefault="001D01CB" w:rsidP="001D01CB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b/>
          <w:kern w:val="2"/>
          <w:sz w:val="24"/>
        </w:rPr>
      </w:pPr>
      <w:r w:rsidRPr="001D01CB">
        <w:rPr>
          <w:rFonts w:ascii="Times New Roman" w:eastAsia="SimSun" w:hAnsi="Times New Roman" w:cs="Times New Roman"/>
          <w:b/>
          <w:kern w:val="2"/>
          <w:sz w:val="24"/>
        </w:rPr>
        <w:t>问题</w:t>
      </w:r>
    </w:p>
    <w:p w:rsidR="001D01CB" w:rsidRPr="001D01CB" w:rsidRDefault="001D01CB" w:rsidP="001D01CB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</w:p>
    <w:p w:rsidR="001D01CB" w:rsidRPr="001D01CB" w:rsidRDefault="001D01CB" w:rsidP="001D01CB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1D01CB">
        <w:rPr>
          <w:rFonts w:ascii="Times New Roman" w:eastAsia="SimSun" w:hAnsi="Times New Roman" w:cs="Times New Roman"/>
          <w:kern w:val="2"/>
          <w:sz w:val="24"/>
        </w:rPr>
        <w:t>只考察质量为</w:t>
      </w:r>
      <w:r w:rsidRPr="001D01CB">
        <w:rPr>
          <w:rFonts w:ascii="Times New Roman" w:eastAsia="SimSun" w:hAnsi="Times New Roman" w:cs="Times New Roman"/>
          <w:kern w:val="2"/>
          <w:position w:val="-6"/>
          <w:sz w:val="24"/>
        </w:rPr>
        <w:object w:dxaOrig="26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75pt;height:11.9pt" o:ole="">
            <v:imagedata r:id="rId7" o:title=""/>
          </v:shape>
          <o:OLEObject Type="Embed" ProgID="Equation.DSMT4" ShapeID="_x0000_i1025" DrawAspect="Content" ObjectID="_1478104225" r:id="rId8"/>
        </w:object>
      </w:r>
      <w:r w:rsidRPr="001D01CB">
        <w:rPr>
          <w:rFonts w:ascii="Times New Roman" w:eastAsia="SimSun" w:hAnsi="Times New Roman" w:cs="Times New Roman"/>
          <w:kern w:val="2"/>
          <w:sz w:val="24"/>
        </w:rPr>
        <w:t>的粒子沿</w:t>
      </w:r>
      <w:r w:rsidRPr="001D01CB">
        <w:rPr>
          <w:rFonts w:ascii="Times New Roman" w:eastAsia="SimSun" w:hAnsi="Times New Roman" w:cs="Times New Roman"/>
          <w:kern w:val="2"/>
          <w:position w:val="-6"/>
          <w:sz w:val="24"/>
        </w:rPr>
        <w:object w:dxaOrig="200" w:dyaOrig="220">
          <v:shape id="_x0000_i1026" type="#_x0000_t75" style="width:9.4pt;height:11.9pt" o:ole="">
            <v:imagedata r:id="rId9" o:title=""/>
          </v:shape>
          <o:OLEObject Type="Embed" ProgID="Equation.DSMT4" ShapeID="_x0000_i1026" DrawAspect="Content" ObjectID="_1478104226" r:id="rId10"/>
        </w:object>
      </w:r>
      <w:r w:rsidRPr="001D01CB">
        <w:rPr>
          <w:rFonts w:ascii="Times New Roman" w:eastAsia="SimSun" w:hAnsi="Times New Roman" w:cs="Times New Roman"/>
          <w:kern w:val="2"/>
          <w:sz w:val="24"/>
        </w:rPr>
        <w:t>方向的运动情况</w:t>
      </w:r>
      <w:r w:rsidRPr="001D01CB">
        <w:rPr>
          <w:rFonts w:ascii="Times New Roman" w:eastAsia="SimSun" w:hAnsi="Times New Roman" w:cs="Times New Roman" w:hint="eastAsia"/>
          <w:kern w:val="2"/>
          <w:sz w:val="24"/>
        </w:rPr>
        <w:t>(</w:t>
      </w:r>
      <w:r w:rsidRPr="001D01CB">
        <w:rPr>
          <w:rFonts w:ascii="Times New Roman" w:eastAsia="SimSun" w:hAnsi="Times New Roman" w:cs="Times New Roman" w:hint="eastAsia"/>
          <w:kern w:val="2"/>
          <w:sz w:val="24"/>
        </w:rPr>
        <w:t>并不是说其他方向不能运动，而是我们不关心</w:t>
      </w:r>
      <w:r w:rsidRPr="001D01CB">
        <w:rPr>
          <w:rFonts w:ascii="Times New Roman" w:eastAsia="SimSun" w:hAnsi="Times New Roman" w:cs="Times New Roman" w:hint="eastAsia"/>
          <w:kern w:val="2"/>
          <w:sz w:val="24"/>
        </w:rPr>
        <w:t>)</w:t>
      </w:r>
      <w:r w:rsidRPr="001D01CB">
        <w:rPr>
          <w:rFonts w:ascii="Times New Roman" w:eastAsia="SimSun" w:hAnsi="Times New Roman" w:cs="Times New Roman" w:hint="eastAsia"/>
          <w:kern w:val="2"/>
          <w:sz w:val="24"/>
        </w:rPr>
        <w:t>．势能函数为</w:t>
      </w:r>
    </w:p>
    <w:p w:rsidR="001D01CB" w:rsidRPr="001D01CB" w:rsidRDefault="001D01CB" w:rsidP="001D01CB">
      <w:pPr>
        <w:widowControl w:val="0"/>
        <w:snapToGrid w:val="0"/>
        <w:spacing w:after="0" w:line="240" w:lineRule="auto"/>
        <w:jc w:val="center"/>
        <w:rPr>
          <w:rFonts w:ascii="Times New Roman" w:eastAsia="SimSun" w:hAnsi="Times New Roman" w:cs="Times New Roman"/>
          <w:kern w:val="2"/>
          <w:sz w:val="24"/>
        </w:rPr>
      </w:pPr>
      <w:r w:rsidRPr="001D01CB">
        <w:rPr>
          <w:rFonts w:ascii="Times New Roman" w:eastAsia="SimSun" w:hAnsi="Times New Roman" w:cs="Times New Roman"/>
          <w:kern w:val="2"/>
          <w:position w:val="-36"/>
          <w:sz w:val="24"/>
        </w:rPr>
        <w:object w:dxaOrig="2799" w:dyaOrig="840">
          <v:shape id="_x0000_i1027" type="#_x0000_t75" style="width:140.25pt;height:41.95pt" o:ole="">
            <v:imagedata r:id="rId11" o:title=""/>
          </v:shape>
          <o:OLEObject Type="Embed" ProgID="Equation.DSMT4" ShapeID="_x0000_i1027" DrawAspect="Content" ObjectID="_1478104227" r:id="rId12"/>
        </w:object>
      </w:r>
    </w:p>
    <w:p w:rsidR="001D01CB" w:rsidRPr="001D01CB" w:rsidRDefault="001D01CB" w:rsidP="001D01CB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1D01CB">
        <w:rPr>
          <w:rFonts w:ascii="Times New Roman" w:eastAsia="SimSun" w:hAnsi="Times New Roman" w:cs="Times New Roman"/>
          <w:kern w:val="2"/>
          <w:sz w:val="24"/>
        </w:rPr>
        <w:t>求解定态薛定谔方程</w:t>
      </w:r>
    </w:p>
    <w:p w:rsidR="001D01CB" w:rsidRPr="001D01CB" w:rsidRDefault="001D01CB" w:rsidP="001D01CB">
      <w:pPr>
        <w:widowControl w:val="0"/>
        <w:snapToGrid w:val="0"/>
        <w:spacing w:after="0" w:line="240" w:lineRule="auto"/>
        <w:jc w:val="center"/>
        <w:rPr>
          <w:rFonts w:ascii="Times New Roman" w:eastAsia="SimSun" w:hAnsi="Times New Roman" w:cs="Times New Roman"/>
          <w:kern w:val="2"/>
          <w:sz w:val="24"/>
        </w:rPr>
      </w:pPr>
      <w:r w:rsidRPr="001D01CB">
        <w:rPr>
          <w:rFonts w:ascii="Times New Roman" w:eastAsia="SimSun" w:hAnsi="Times New Roman" w:cs="Times New Roman"/>
          <w:kern w:val="2"/>
          <w:position w:val="-24"/>
          <w:sz w:val="24"/>
        </w:rPr>
        <w:object w:dxaOrig="3100" w:dyaOrig="660">
          <v:shape id="_x0000_i1028" type="#_x0000_t75" style="width:155.9pt;height:31.95pt" o:ole="">
            <v:imagedata r:id="rId13" o:title=""/>
          </v:shape>
          <o:OLEObject Type="Embed" ProgID="Equation.DSMT4" ShapeID="_x0000_i1028" DrawAspect="Content" ObjectID="_1478104228" r:id="rId14"/>
        </w:object>
      </w:r>
      <w:r w:rsidRPr="001D01CB">
        <w:rPr>
          <w:rFonts w:ascii="Times New Roman" w:eastAsia="SimSun" w:hAnsi="Times New Roman" w:cs="Times New Roman" w:hint="eastAsia"/>
          <w:kern w:val="2"/>
          <w:sz w:val="24"/>
        </w:rPr>
        <w:t>．</w:t>
      </w:r>
    </w:p>
    <w:p w:rsidR="001D01CB" w:rsidRPr="001D01CB" w:rsidRDefault="001D01CB" w:rsidP="001D01CB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b/>
          <w:kern w:val="2"/>
          <w:sz w:val="24"/>
        </w:rPr>
      </w:pPr>
      <w:r w:rsidRPr="001D01CB">
        <w:rPr>
          <w:rFonts w:ascii="Times New Roman" w:eastAsia="SimSun" w:hAnsi="Times New Roman" w:cs="Times New Roman"/>
          <w:b/>
          <w:kern w:val="2"/>
          <w:sz w:val="24"/>
        </w:rPr>
        <w:t>结论</w:t>
      </w:r>
    </w:p>
    <w:p w:rsidR="001D01CB" w:rsidRPr="001D01CB" w:rsidRDefault="001D01CB" w:rsidP="001D01CB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</w:p>
    <w:p w:rsidR="001D01CB" w:rsidRPr="001D01CB" w:rsidRDefault="001D01CB" w:rsidP="001D01CB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1D01CB">
        <w:rPr>
          <w:rFonts w:ascii="Times New Roman" w:eastAsia="SimSun" w:hAnsi="Times New Roman" w:cs="Times New Roman" w:hint="eastAsia"/>
          <w:kern w:val="2"/>
          <w:sz w:val="24"/>
        </w:rPr>
        <w:t>第</w:t>
      </w:r>
      <w:r w:rsidRPr="001D01CB">
        <w:rPr>
          <w:rFonts w:ascii="Times New Roman" w:eastAsia="SimSun" w:hAnsi="Times New Roman" w:cs="Times New Roman"/>
          <w:kern w:val="2"/>
          <w:position w:val="-6"/>
          <w:sz w:val="24"/>
        </w:rPr>
        <w:object w:dxaOrig="200" w:dyaOrig="220">
          <v:shape id="_x0000_i1029" type="#_x0000_t75" style="width:9.4pt;height:11.9pt" o:ole="">
            <v:imagedata r:id="rId15" o:title=""/>
          </v:shape>
          <o:OLEObject Type="Embed" ProgID="Equation.DSMT4" ShapeID="_x0000_i1029" DrawAspect="Content" ObjectID="_1478104229" r:id="rId16"/>
        </w:object>
      </w:r>
      <w:r w:rsidRPr="001D01CB">
        <w:rPr>
          <w:rFonts w:ascii="Times New Roman" w:eastAsia="SimSun" w:hAnsi="Times New Roman" w:cs="Times New Roman"/>
          <w:kern w:val="2"/>
          <w:sz w:val="24"/>
        </w:rPr>
        <w:t>个能级为</w:t>
      </w:r>
    </w:p>
    <w:p w:rsidR="001D01CB" w:rsidRPr="001D01CB" w:rsidRDefault="001D01CB" w:rsidP="001D01CB">
      <w:pPr>
        <w:widowControl w:val="0"/>
        <w:snapToGrid w:val="0"/>
        <w:spacing w:after="0" w:line="240" w:lineRule="auto"/>
        <w:jc w:val="center"/>
        <w:rPr>
          <w:rFonts w:ascii="Times New Roman" w:eastAsia="SimSun" w:hAnsi="Times New Roman" w:cs="Times New Roman"/>
          <w:kern w:val="2"/>
          <w:sz w:val="24"/>
        </w:rPr>
      </w:pPr>
      <w:r w:rsidRPr="001D01CB">
        <w:rPr>
          <w:rFonts w:ascii="Times New Roman" w:eastAsia="SimSun" w:hAnsi="Times New Roman" w:cs="Times New Roman"/>
          <w:kern w:val="2"/>
          <w:position w:val="-24"/>
          <w:sz w:val="24"/>
        </w:rPr>
        <w:object w:dxaOrig="1359" w:dyaOrig="660">
          <v:shape id="_x0000_i1030" type="#_x0000_t75" style="width:68.25pt;height:31.95pt" o:ole="">
            <v:imagedata r:id="rId17" o:title=""/>
          </v:shape>
          <o:OLEObject Type="Embed" ProgID="Equation.DSMT4" ShapeID="_x0000_i1030" DrawAspect="Content" ObjectID="_1478104230" r:id="rId18"/>
        </w:object>
      </w:r>
      <w:r w:rsidRPr="001D01CB">
        <w:rPr>
          <w:rFonts w:ascii="Times New Roman" w:eastAsia="SimSun" w:hAnsi="Times New Roman" w:cs="Times New Roman"/>
          <w:kern w:val="2"/>
          <w:sz w:val="24"/>
        </w:rPr>
        <w:t xml:space="preserve"> </w:t>
      </w:r>
      <w:r w:rsidRPr="001D01CB">
        <w:rPr>
          <w:rFonts w:ascii="Times New Roman" w:eastAsia="SimSun" w:hAnsi="Times New Roman" w:cs="Times New Roman"/>
          <w:kern w:val="2"/>
          <w:position w:val="-14"/>
          <w:sz w:val="24"/>
        </w:rPr>
        <w:object w:dxaOrig="1280" w:dyaOrig="400">
          <v:shape id="_x0000_i1031" type="#_x0000_t75" style="width:64.5pt;height:21.3pt" o:ole="">
            <v:imagedata r:id="rId19" o:title=""/>
          </v:shape>
          <o:OLEObject Type="Embed" ProgID="Equation.DSMT4" ShapeID="_x0000_i1031" DrawAspect="Content" ObjectID="_1478104231" r:id="rId20"/>
        </w:object>
      </w:r>
    </w:p>
    <w:p w:rsidR="001D01CB" w:rsidRPr="001D01CB" w:rsidRDefault="001D01CB" w:rsidP="001D01CB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1D01CB">
        <w:rPr>
          <w:rFonts w:ascii="Times New Roman" w:eastAsia="SimSun" w:hAnsi="Times New Roman" w:cs="Times New Roman" w:hint="eastAsia"/>
          <w:kern w:val="2"/>
          <w:sz w:val="24"/>
        </w:rPr>
        <w:t>能量的本征波函数为</w:t>
      </w:r>
    </w:p>
    <w:p w:rsidR="001D01CB" w:rsidRPr="001D01CB" w:rsidRDefault="001D01CB" w:rsidP="001D01CB">
      <w:pPr>
        <w:widowControl w:val="0"/>
        <w:snapToGrid w:val="0"/>
        <w:spacing w:after="0" w:line="240" w:lineRule="auto"/>
        <w:jc w:val="center"/>
        <w:rPr>
          <w:rFonts w:ascii="Times New Roman" w:eastAsia="SimSun" w:hAnsi="Times New Roman" w:cs="Times New Roman"/>
          <w:kern w:val="2"/>
          <w:sz w:val="24"/>
        </w:rPr>
      </w:pPr>
      <w:r w:rsidRPr="001D01CB">
        <w:rPr>
          <w:rFonts w:ascii="Times New Roman" w:eastAsia="SimSun" w:hAnsi="Times New Roman" w:cs="Times New Roman"/>
          <w:kern w:val="2"/>
          <w:position w:val="-28"/>
          <w:sz w:val="24"/>
        </w:rPr>
        <w:object w:dxaOrig="2180" w:dyaOrig="720">
          <v:shape id="_x0000_i1032" type="#_x0000_t75" style="width:108.3pt;height:36.3pt" o:ole="">
            <v:imagedata r:id="rId21" o:title=""/>
          </v:shape>
          <o:OLEObject Type="Embed" ProgID="Equation.DSMT4" ShapeID="_x0000_i1032" DrawAspect="Content" ObjectID="_1478104232" r:id="rId22"/>
        </w:object>
      </w:r>
    </w:p>
    <w:p w:rsidR="001D01CB" w:rsidRPr="001D01CB" w:rsidRDefault="001D01CB" w:rsidP="001D01CB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b/>
          <w:kern w:val="2"/>
          <w:sz w:val="24"/>
        </w:rPr>
      </w:pPr>
      <w:r w:rsidRPr="001D01CB">
        <w:rPr>
          <w:rFonts w:ascii="Times New Roman" w:eastAsia="SimSun" w:hAnsi="Times New Roman" w:cs="Times New Roman" w:hint="eastAsia"/>
          <w:b/>
          <w:kern w:val="2"/>
          <w:sz w:val="24"/>
        </w:rPr>
        <w:t>推导</w:t>
      </w:r>
    </w:p>
    <w:p w:rsidR="001D01CB" w:rsidRPr="001D01CB" w:rsidRDefault="001D01CB" w:rsidP="001D01CB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</w:p>
    <w:p w:rsidR="001D01CB" w:rsidRPr="001D01CB" w:rsidRDefault="001D01CB" w:rsidP="001D01CB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1D01CB">
        <w:rPr>
          <w:rFonts w:ascii="Times New Roman" w:eastAsia="SimSun" w:hAnsi="Times New Roman" w:cs="Times New Roman"/>
          <w:kern w:val="2"/>
          <w:sz w:val="24"/>
        </w:rPr>
        <w:t>先考虑势阱内部</w:t>
      </w:r>
      <w:r w:rsidRPr="001D01CB">
        <w:rPr>
          <w:rFonts w:ascii="Times New Roman" w:eastAsia="SimSun" w:hAnsi="Times New Roman" w:cs="Times New Roman"/>
          <w:kern w:val="2"/>
          <w:position w:val="-14"/>
          <w:sz w:val="24"/>
        </w:rPr>
        <w:object w:dxaOrig="1760" w:dyaOrig="400">
          <v:shape id="_x0000_i1033" type="#_x0000_t75" style="width:87.05pt;height:21.3pt" o:ole="">
            <v:imagedata r:id="rId23" o:title=""/>
          </v:shape>
          <o:OLEObject Type="Embed" ProgID="Equation.DSMT4" ShapeID="_x0000_i1033" DrawAspect="Content" ObjectID="_1478104233" r:id="rId24"/>
        </w:object>
      </w:r>
      <w:r w:rsidRPr="001D01CB">
        <w:rPr>
          <w:rFonts w:ascii="Times New Roman" w:eastAsia="SimSun" w:hAnsi="Times New Roman" w:cs="Times New Roman"/>
          <w:kern w:val="2"/>
          <w:sz w:val="24"/>
        </w:rPr>
        <w:t>，方程变为</w:t>
      </w:r>
      <w:r w:rsidRPr="001D01CB">
        <w:rPr>
          <w:rFonts w:ascii="Times New Roman" w:eastAsia="SimSun" w:hAnsi="Times New Roman" w:cs="Times New Roman"/>
          <w:kern w:val="2"/>
          <w:position w:val="-24"/>
          <w:sz w:val="24"/>
        </w:rPr>
        <w:object w:dxaOrig="2260" w:dyaOrig="680">
          <v:shape id="_x0000_i1034" type="#_x0000_t75" style="width:113.95pt;height:34.45pt" o:ole="">
            <v:imagedata r:id="rId25" o:title=""/>
          </v:shape>
          <o:OLEObject Type="Embed" ProgID="Equation.DSMT4" ShapeID="_x0000_i1034" DrawAspect="Content" ObjectID="_1478104234" r:id="rId26"/>
        </w:object>
      </w:r>
      <w:r w:rsidRPr="001D01CB">
        <w:rPr>
          <w:rFonts w:ascii="Times New Roman" w:eastAsia="SimSun" w:hAnsi="Times New Roman" w:cs="Times New Roman"/>
          <w:kern w:val="2"/>
          <w:sz w:val="24"/>
        </w:rPr>
        <w:t>．</w:t>
      </w:r>
    </w:p>
    <w:p w:rsidR="001D01CB" w:rsidRPr="001D01CB" w:rsidRDefault="001D01CB" w:rsidP="001D01CB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1D01CB">
        <w:rPr>
          <w:rFonts w:ascii="Times New Roman" w:eastAsia="SimSun" w:hAnsi="Times New Roman" w:cs="Times New Roman"/>
          <w:kern w:val="2"/>
          <w:sz w:val="24"/>
        </w:rPr>
        <w:t>这是</w:t>
      </w:r>
      <w:hyperlink w:anchor="_二阶常系数齐次微分方程的通解" w:history="1">
        <w:r w:rsidRPr="001D01CB">
          <w:rPr>
            <w:rFonts w:ascii="SimSun" w:eastAsia="SimSun" w:hAnsi="SimSun" w:cs="Times New Roman" w:hint="eastAsia"/>
            <w:color w:val="0000FF"/>
            <w:kern w:val="2"/>
            <w:sz w:val="24"/>
            <w:u w:val="single"/>
          </w:rPr>
          <w:t>二阶常系数齐次微分方程</w:t>
        </w:r>
      </w:hyperlink>
      <w:r w:rsidRPr="001D01CB">
        <w:rPr>
          <w:rFonts w:ascii="Times New Roman" w:eastAsia="SimSun" w:hAnsi="Times New Roman" w:cs="Times New Roman" w:hint="eastAsia"/>
          <w:kern w:val="2"/>
          <w:sz w:val="24"/>
        </w:rPr>
        <w:t>．通解为</w:t>
      </w:r>
    </w:p>
    <w:p w:rsidR="001D01CB" w:rsidRPr="001D01CB" w:rsidRDefault="001D01CB" w:rsidP="001D01CB">
      <w:pPr>
        <w:widowControl w:val="0"/>
        <w:snapToGrid w:val="0"/>
        <w:spacing w:after="0" w:line="240" w:lineRule="auto"/>
        <w:jc w:val="center"/>
        <w:rPr>
          <w:rFonts w:ascii="Times New Roman" w:eastAsia="SimSun" w:hAnsi="Times New Roman" w:cs="Times New Roman"/>
          <w:kern w:val="2"/>
          <w:sz w:val="24"/>
          <w:vertAlign w:val="subscript"/>
        </w:rPr>
      </w:pPr>
      <w:r w:rsidRPr="001D01CB">
        <w:rPr>
          <w:rFonts w:ascii="Times New Roman" w:eastAsia="SimSun" w:hAnsi="Times New Roman" w:cs="Times New Roman"/>
          <w:kern w:val="2"/>
          <w:position w:val="-14"/>
          <w:sz w:val="24"/>
        </w:rPr>
        <w:object w:dxaOrig="3019" w:dyaOrig="400">
          <v:shape id="_x0000_i1035" type="#_x0000_t75" style="width:151.5pt;height:21.3pt" o:ole="">
            <v:imagedata r:id="rId27" o:title=""/>
          </v:shape>
          <o:OLEObject Type="Embed" ProgID="Equation.DSMT4" ShapeID="_x0000_i1035" DrawAspect="Content" ObjectID="_1478104235" r:id="rId28"/>
        </w:object>
      </w:r>
      <w:r w:rsidRPr="001D01CB">
        <w:rPr>
          <w:rFonts w:ascii="Times New Roman" w:eastAsia="SimSun" w:hAnsi="Times New Roman" w:cs="Times New Roman"/>
          <w:kern w:val="2"/>
          <w:sz w:val="24"/>
        </w:rPr>
        <w:t>，其中</w:t>
      </w:r>
      <w:r w:rsidRPr="001D01CB">
        <w:rPr>
          <w:rFonts w:ascii="Times New Roman" w:eastAsia="SimSun" w:hAnsi="Times New Roman" w:cs="Times New Roman"/>
          <w:kern w:val="2"/>
          <w:position w:val="-24"/>
          <w:sz w:val="24"/>
        </w:rPr>
        <w:object w:dxaOrig="1120" w:dyaOrig="680">
          <v:shape id="_x0000_i1036" type="#_x0000_t75" style="width:56.95pt;height:34.45pt" o:ole="">
            <v:imagedata r:id="rId29" o:title=""/>
          </v:shape>
          <o:OLEObject Type="Embed" ProgID="Equation.DSMT4" ShapeID="_x0000_i1036" DrawAspect="Content" ObjectID="_1478104236" r:id="rId30"/>
        </w:object>
      </w:r>
    </w:p>
    <w:p w:rsidR="001D01CB" w:rsidRPr="001D01CB" w:rsidRDefault="001D01CB" w:rsidP="001D01CB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1D01CB">
        <w:rPr>
          <w:rFonts w:ascii="Times New Roman" w:eastAsia="SimSun" w:hAnsi="Times New Roman" w:cs="Times New Roman" w:hint="eastAsia"/>
          <w:kern w:val="2"/>
          <w:sz w:val="24"/>
        </w:rPr>
        <w:t>(</w:t>
      </w:r>
      <w:r w:rsidRPr="001D01CB">
        <w:rPr>
          <w:rFonts w:ascii="Times New Roman" w:eastAsia="SimSun" w:hAnsi="Times New Roman" w:cs="Times New Roman" w:hint="eastAsia"/>
          <w:kern w:val="2"/>
          <w:sz w:val="24"/>
        </w:rPr>
        <w:t>通解也可以写成指数函数</w:t>
      </w:r>
      <w:r w:rsidRPr="001D01CB">
        <w:rPr>
          <w:rFonts w:ascii="Times New Roman" w:eastAsia="SimSun" w:hAnsi="Times New Roman" w:cs="Times New Roman"/>
          <w:kern w:val="2"/>
          <w:position w:val="-6"/>
          <w:sz w:val="24"/>
        </w:rPr>
        <w:object w:dxaOrig="499" w:dyaOrig="320">
          <v:shape id="_x0000_i1037" type="#_x0000_t75" style="width:24.4pt;height:15.05pt" o:ole="">
            <v:imagedata r:id="rId31" o:title=""/>
          </v:shape>
          <o:OLEObject Type="Embed" ProgID="Equation.DSMT4" ShapeID="_x0000_i1037" DrawAspect="Content" ObjectID="_1478104237" r:id="rId32"/>
        </w:object>
      </w:r>
      <w:r w:rsidRPr="001D01CB">
        <w:rPr>
          <w:rFonts w:ascii="Times New Roman" w:eastAsia="SimSun" w:hAnsi="Times New Roman" w:cs="Times New Roman"/>
          <w:kern w:val="2"/>
          <w:sz w:val="24"/>
        </w:rPr>
        <w:t>，加上边界条件后的结论一样</w:t>
      </w:r>
      <w:r w:rsidRPr="001D01CB">
        <w:rPr>
          <w:rFonts w:ascii="Times New Roman" w:eastAsia="SimSun" w:hAnsi="Times New Roman" w:cs="Times New Roman" w:hint="eastAsia"/>
          <w:kern w:val="2"/>
          <w:sz w:val="24"/>
        </w:rPr>
        <w:t>)</w:t>
      </w:r>
    </w:p>
    <w:p w:rsidR="001D01CB" w:rsidRPr="001D01CB" w:rsidRDefault="001D01CB" w:rsidP="001D01CB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1D01CB">
        <w:rPr>
          <w:rFonts w:ascii="Times New Roman" w:eastAsia="SimSun" w:hAnsi="Times New Roman" w:cs="Times New Roman"/>
          <w:kern w:val="2"/>
          <w:sz w:val="24"/>
        </w:rPr>
        <w:t>现在讨论边界条件</w:t>
      </w:r>
      <w:r w:rsidRPr="001D01CB">
        <w:rPr>
          <w:rFonts w:ascii="Times New Roman" w:eastAsia="SimSun" w:hAnsi="Times New Roman" w:cs="Times New Roman" w:hint="eastAsia"/>
          <w:kern w:val="2"/>
          <w:sz w:val="24"/>
        </w:rPr>
        <w:t>：</w:t>
      </w:r>
      <w:r w:rsidRPr="001D01CB">
        <w:rPr>
          <w:rFonts w:ascii="Times New Roman" w:eastAsia="SimSun" w:hAnsi="Times New Roman" w:cs="Times New Roman" w:hint="eastAsia"/>
          <w:kern w:val="2"/>
          <w:sz w:val="24"/>
        </w:rPr>
        <w:t xml:space="preserve"> </w:t>
      </w:r>
      <w:r w:rsidRPr="001D01CB">
        <w:rPr>
          <w:rFonts w:ascii="Times New Roman" w:eastAsia="SimSun" w:hAnsi="Times New Roman" w:cs="Times New Roman" w:hint="eastAsia"/>
          <w:kern w:val="2"/>
          <w:sz w:val="24"/>
        </w:rPr>
        <w:t>在</w:t>
      </w:r>
      <w:hyperlink w:anchor="_有限深势阱" w:history="1">
        <w:r w:rsidRPr="001D01CB">
          <w:rPr>
            <w:rFonts w:ascii="SimSun" w:eastAsia="SimSun" w:hAnsi="SimSun" w:cs="Times New Roman" w:hint="eastAsia"/>
            <w:color w:val="0000FF"/>
            <w:kern w:val="2"/>
            <w:sz w:val="24"/>
            <w:u w:val="single"/>
          </w:rPr>
          <w:t>有限深势阱束缚态</w:t>
        </w:r>
      </w:hyperlink>
      <w:r w:rsidRPr="001D01CB">
        <w:rPr>
          <w:rFonts w:ascii="Times New Roman" w:eastAsia="SimSun" w:hAnsi="Times New Roman" w:cs="Times New Roman" w:hint="eastAsia"/>
          <w:kern w:val="2"/>
          <w:sz w:val="24"/>
        </w:rPr>
        <w:t>中将会看到，如果势阱外部势能是有限值，波函数将会按照指数函数衰减，势能越高衰减得越快．而现在势阱外部势能为无穷大，就可以直接认为波函数在势阱外部始终为零．所以边界条件为</w:t>
      </w:r>
    </w:p>
    <w:p w:rsidR="001D01CB" w:rsidRPr="001D01CB" w:rsidRDefault="001D01CB" w:rsidP="001D01CB">
      <w:pPr>
        <w:widowControl w:val="0"/>
        <w:snapToGrid w:val="0"/>
        <w:spacing w:after="0" w:line="240" w:lineRule="auto"/>
        <w:jc w:val="center"/>
        <w:rPr>
          <w:rFonts w:ascii="Times New Roman" w:eastAsia="SimSun" w:hAnsi="Times New Roman" w:cs="Times New Roman"/>
          <w:kern w:val="2"/>
          <w:sz w:val="24"/>
        </w:rPr>
      </w:pPr>
      <w:r w:rsidRPr="001D01CB">
        <w:rPr>
          <w:rFonts w:ascii="Times New Roman" w:eastAsia="SimSun" w:hAnsi="Times New Roman" w:cs="Times New Roman"/>
          <w:kern w:val="2"/>
          <w:position w:val="-14"/>
          <w:sz w:val="24"/>
        </w:rPr>
        <w:object w:dxaOrig="900" w:dyaOrig="400">
          <v:shape id="_x0000_i1038" type="#_x0000_t75" style="width:45.1pt;height:21.3pt" o:ole="">
            <v:imagedata r:id="rId33" o:title=""/>
          </v:shape>
          <o:OLEObject Type="Embed" ProgID="Equation.DSMT4" ShapeID="_x0000_i1038" DrawAspect="Content" ObjectID="_1478104238" r:id="rId34"/>
        </w:object>
      </w:r>
      <w:r w:rsidRPr="001D01CB">
        <w:rPr>
          <w:rFonts w:ascii="Times New Roman" w:eastAsia="SimSun" w:hAnsi="Times New Roman" w:cs="Times New Roman"/>
          <w:kern w:val="2"/>
          <w:sz w:val="24"/>
        </w:rPr>
        <w:t>，</w:t>
      </w:r>
      <w:r w:rsidRPr="001D01CB">
        <w:rPr>
          <w:rFonts w:ascii="Times New Roman" w:eastAsia="SimSun" w:hAnsi="Times New Roman" w:cs="Times New Roman"/>
          <w:kern w:val="2"/>
          <w:position w:val="-14"/>
          <w:sz w:val="24"/>
        </w:rPr>
        <w:object w:dxaOrig="920" w:dyaOrig="400">
          <v:shape id="_x0000_i1039" type="#_x0000_t75" style="width:45.1pt;height:21.3pt" o:ole="">
            <v:imagedata r:id="rId35" o:title=""/>
          </v:shape>
          <o:OLEObject Type="Embed" ProgID="Equation.DSMT4" ShapeID="_x0000_i1039" DrawAspect="Content" ObjectID="_1478104239" r:id="rId36"/>
        </w:object>
      </w:r>
    </w:p>
    <w:p w:rsidR="001D01CB" w:rsidRPr="001D01CB" w:rsidRDefault="001D01CB" w:rsidP="001D01CB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1D01CB">
        <w:rPr>
          <w:rFonts w:ascii="Times New Roman" w:eastAsia="SimSun" w:hAnsi="Times New Roman" w:cs="Times New Roman"/>
          <w:kern w:val="2"/>
          <w:sz w:val="24"/>
        </w:rPr>
        <w:t>这两个条件代入以上通解中</w:t>
      </w:r>
      <w:r w:rsidRPr="001D01CB">
        <w:rPr>
          <w:rFonts w:ascii="Times New Roman" w:eastAsia="SimSun" w:hAnsi="Times New Roman" w:cs="Times New Roman" w:hint="eastAsia"/>
          <w:kern w:val="2"/>
          <w:sz w:val="24"/>
        </w:rPr>
        <w:t>，解得</w:t>
      </w:r>
    </w:p>
    <w:p w:rsidR="001D01CB" w:rsidRPr="001D01CB" w:rsidRDefault="001D01CB" w:rsidP="001D01CB">
      <w:pPr>
        <w:widowControl w:val="0"/>
        <w:snapToGrid w:val="0"/>
        <w:spacing w:after="0" w:line="240" w:lineRule="auto"/>
        <w:jc w:val="center"/>
        <w:rPr>
          <w:rFonts w:ascii="Times New Roman" w:eastAsia="SimSun" w:hAnsi="Times New Roman" w:cs="Times New Roman"/>
          <w:kern w:val="2"/>
          <w:sz w:val="24"/>
        </w:rPr>
      </w:pPr>
      <w:r w:rsidRPr="001D01CB">
        <w:rPr>
          <w:rFonts w:ascii="Times New Roman" w:eastAsia="SimSun" w:hAnsi="Times New Roman" w:cs="Times New Roman"/>
          <w:kern w:val="2"/>
          <w:position w:val="-12"/>
          <w:sz w:val="24"/>
        </w:rPr>
        <w:object w:dxaOrig="680" w:dyaOrig="360">
          <v:shape id="_x0000_i1040" type="#_x0000_t75" style="width:34.45pt;height:16.9pt" o:ole="">
            <v:imagedata r:id="rId37" o:title=""/>
          </v:shape>
          <o:OLEObject Type="Embed" ProgID="Equation.DSMT4" ShapeID="_x0000_i1040" DrawAspect="Content" ObjectID="_1478104240" r:id="rId38"/>
        </w:object>
      </w:r>
      <w:r w:rsidRPr="001D01CB">
        <w:rPr>
          <w:rFonts w:ascii="SimSun" w:eastAsia="SimSun" w:hAnsi="SimSun" w:cs="Times New Roman"/>
          <w:kern w:val="2"/>
          <w:sz w:val="24"/>
        </w:rPr>
        <w:t>，</w:t>
      </w:r>
      <w:r w:rsidRPr="001D01CB">
        <w:rPr>
          <w:rFonts w:ascii="SimSun" w:eastAsia="SimSun" w:hAnsi="SimSun" w:cs="Times New Roman"/>
          <w:kern w:val="2"/>
          <w:position w:val="-24"/>
          <w:sz w:val="24"/>
        </w:rPr>
        <w:object w:dxaOrig="760" w:dyaOrig="620">
          <v:shape id="_x0000_i1041" type="#_x0000_t75" style="width:37.55pt;height:30.05pt" o:ole="">
            <v:imagedata r:id="rId39" o:title=""/>
          </v:shape>
          <o:OLEObject Type="Embed" ProgID="Equation.DSMT4" ShapeID="_x0000_i1041" DrawAspect="Content" ObjectID="_1478104241" r:id="rId40"/>
        </w:object>
      </w:r>
      <w:r w:rsidRPr="001D01CB">
        <w:rPr>
          <w:rFonts w:ascii="Times New Roman" w:eastAsia="SimSun" w:hAnsi="Times New Roman" w:cs="Times New Roman"/>
          <w:kern w:val="2"/>
          <w:sz w:val="24"/>
        </w:rPr>
        <w:t>．</w:t>
      </w:r>
      <w:r w:rsidRPr="001D01CB">
        <w:rPr>
          <w:rFonts w:ascii="Times New Roman" w:eastAsia="SimSun" w:hAnsi="Times New Roman" w:cs="Times New Roman"/>
          <w:kern w:val="2"/>
          <w:sz w:val="24"/>
        </w:rPr>
        <w:t>(</w:t>
      </w:r>
      <w:r w:rsidRPr="001D01CB">
        <w:rPr>
          <w:rFonts w:ascii="Times New Roman" w:eastAsia="SimSun" w:hAnsi="Times New Roman" w:cs="Times New Roman"/>
          <w:kern w:val="2"/>
          <w:position w:val="-10"/>
          <w:sz w:val="24"/>
        </w:rPr>
        <w:object w:dxaOrig="1080" w:dyaOrig="320">
          <v:shape id="_x0000_i1042" type="#_x0000_t75" style="width:55.1pt;height:15.05pt" o:ole="">
            <v:imagedata r:id="rId41" o:title=""/>
          </v:shape>
          <o:OLEObject Type="Embed" ProgID="Equation.DSMT4" ShapeID="_x0000_i1042" DrawAspect="Content" ObjectID="_1478104242" r:id="rId42"/>
        </w:object>
      </w:r>
      <w:r w:rsidRPr="001D01CB">
        <w:rPr>
          <w:rFonts w:ascii="Times New Roman" w:eastAsia="SimSun" w:hAnsi="Times New Roman" w:cs="Times New Roman"/>
          <w:kern w:val="2"/>
          <w:sz w:val="24"/>
        </w:rPr>
        <w:t>)</w:t>
      </w:r>
      <w:r w:rsidRPr="001D01CB">
        <w:rPr>
          <w:rFonts w:ascii="Times New Roman" w:eastAsia="SimSun" w:hAnsi="Times New Roman" w:cs="Times New Roman"/>
          <w:kern w:val="2"/>
          <w:sz w:val="24"/>
        </w:rPr>
        <w:t>．</w:t>
      </w:r>
    </w:p>
    <w:p w:rsidR="001D01CB" w:rsidRPr="001D01CB" w:rsidRDefault="001D01CB" w:rsidP="001D01CB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1D01CB">
        <w:rPr>
          <w:rFonts w:ascii="Times New Roman" w:eastAsia="SimSun" w:hAnsi="Times New Roman" w:cs="Times New Roman"/>
          <w:kern w:val="2"/>
          <w:position w:val="-12"/>
          <w:sz w:val="24"/>
        </w:rPr>
        <w:object w:dxaOrig="279" w:dyaOrig="360">
          <v:shape id="_x0000_i1043" type="#_x0000_t75" style="width:15.05pt;height:16.9pt" o:ole="">
            <v:imagedata r:id="rId43" o:title=""/>
          </v:shape>
          <o:OLEObject Type="Embed" ProgID="Equation.DSMT4" ShapeID="_x0000_i1043" DrawAspect="Content" ObjectID="_1478104243" r:id="rId44"/>
        </w:object>
      </w:r>
      <w:r w:rsidRPr="001D01CB">
        <w:rPr>
          <w:rFonts w:ascii="Times New Roman" w:eastAsia="SimSun" w:hAnsi="Times New Roman" w:cs="Times New Roman"/>
          <w:kern w:val="2"/>
          <w:sz w:val="24"/>
        </w:rPr>
        <w:t>的取值暂时不能确定</w:t>
      </w:r>
      <w:r w:rsidRPr="001D01CB">
        <w:rPr>
          <w:rFonts w:ascii="Times New Roman" w:eastAsia="SimSun" w:hAnsi="Times New Roman" w:cs="Times New Roman" w:hint="eastAsia"/>
          <w:kern w:val="2"/>
          <w:sz w:val="24"/>
        </w:rPr>
        <w:t>，但先将通解写为</w:t>
      </w:r>
      <w:r w:rsidRPr="001D01CB">
        <w:rPr>
          <w:rFonts w:ascii="Times New Roman" w:eastAsia="SimSun" w:hAnsi="Times New Roman" w:cs="Times New Roman"/>
          <w:kern w:val="2"/>
          <w:position w:val="-28"/>
          <w:sz w:val="24"/>
        </w:rPr>
        <w:object w:dxaOrig="2020" w:dyaOrig="680">
          <v:shape id="_x0000_i1044" type="#_x0000_t75" style="width:100.8pt;height:34.45pt" o:ole="">
            <v:imagedata r:id="rId45" o:title=""/>
          </v:shape>
          <o:OLEObject Type="Embed" ProgID="Equation.DSMT4" ShapeID="_x0000_i1044" DrawAspect="Content" ObjectID="_1478104244" r:id="rId46"/>
        </w:object>
      </w:r>
      <w:r w:rsidRPr="001D01CB">
        <w:rPr>
          <w:rFonts w:ascii="Times New Roman" w:eastAsia="SimSun" w:hAnsi="Times New Roman" w:cs="Times New Roman"/>
          <w:kern w:val="2"/>
          <w:sz w:val="24"/>
        </w:rPr>
        <w:t>，常数</w:t>
      </w:r>
      <w:r w:rsidRPr="001D01CB">
        <w:rPr>
          <w:rFonts w:ascii="Times New Roman" w:eastAsia="SimSun" w:hAnsi="Times New Roman" w:cs="Times New Roman"/>
          <w:kern w:val="2"/>
          <w:position w:val="-6"/>
          <w:sz w:val="24"/>
        </w:rPr>
        <w:object w:dxaOrig="240" w:dyaOrig="279">
          <v:shape id="_x0000_i1045" type="#_x0000_t75" style="width:11.9pt;height:15.05pt" o:ole="">
            <v:imagedata r:id="rId47" o:title=""/>
          </v:shape>
          <o:OLEObject Type="Embed" ProgID="Equation.DSMT4" ShapeID="_x0000_i1045" DrawAspect="Content" ObjectID="_1478104245" r:id="rId48"/>
        </w:object>
      </w:r>
      <w:r w:rsidRPr="001D01CB">
        <w:rPr>
          <w:rFonts w:ascii="Times New Roman" w:eastAsia="SimSun" w:hAnsi="Times New Roman" w:cs="Times New Roman"/>
          <w:kern w:val="2"/>
          <w:sz w:val="24"/>
        </w:rPr>
        <w:t>就可以通过波函数的归一化</w:t>
      </w:r>
      <w:r w:rsidRPr="001D01CB">
        <w:rPr>
          <w:rFonts w:ascii="Times New Roman" w:eastAsia="SimSun" w:hAnsi="Times New Roman" w:cs="Times New Roman" w:hint="eastAsia"/>
          <w:kern w:val="2"/>
          <w:sz w:val="24"/>
        </w:rPr>
        <w:t>(</w:t>
      </w:r>
      <w:r w:rsidRPr="001D01CB">
        <w:rPr>
          <w:rFonts w:ascii="Times New Roman" w:eastAsia="SimSun" w:hAnsi="Times New Roman" w:cs="Times New Roman" w:hint="eastAsia"/>
          <w:kern w:val="2"/>
          <w:sz w:val="24"/>
        </w:rPr>
        <w:t>链接未完成</w:t>
      </w:r>
      <w:r w:rsidRPr="001D01CB">
        <w:rPr>
          <w:rFonts w:ascii="Times New Roman" w:eastAsia="SimSun" w:hAnsi="Times New Roman" w:cs="Times New Roman" w:hint="eastAsia"/>
          <w:kern w:val="2"/>
          <w:sz w:val="24"/>
        </w:rPr>
        <w:t>)</w:t>
      </w:r>
      <w:r w:rsidRPr="001D01CB">
        <w:rPr>
          <w:rFonts w:ascii="Times New Roman" w:eastAsia="SimSun" w:hAnsi="Times New Roman" w:cs="Times New Roman"/>
          <w:kern w:val="2"/>
          <w:sz w:val="24"/>
        </w:rPr>
        <w:t>来确定：</w:t>
      </w:r>
    </w:p>
    <w:p w:rsidR="001D01CB" w:rsidRPr="001D01CB" w:rsidRDefault="001D01CB" w:rsidP="001D01CB">
      <w:pPr>
        <w:widowControl w:val="0"/>
        <w:snapToGrid w:val="0"/>
        <w:spacing w:after="0" w:line="240" w:lineRule="auto"/>
        <w:jc w:val="center"/>
        <w:rPr>
          <w:rFonts w:ascii="Times New Roman" w:eastAsia="SimSun" w:hAnsi="Times New Roman" w:cs="Times New Roman"/>
          <w:kern w:val="2"/>
          <w:sz w:val="24"/>
        </w:rPr>
      </w:pPr>
      <w:r w:rsidRPr="001D01CB">
        <w:rPr>
          <w:rFonts w:ascii="Times New Roman" w:eastAsia="SimSun" w:hAnsi="Times New Roman" w:cs="Times New Roman"/>
          <w:kern w:val="2"/>
          <w:position w:val="-30"/>
          <w:sz w:val="24"/>
        </w:rPr>
        <w:object w:dxaOrig="4660" w:dyaOrig="760">
          <v:shape id="_x0000_i1046" type="#_x0000_t75" style="width:232.9pt;height:37.55pt" o:ole="">
            <v:imagedata r:id="rId49" o:title=""/>
          </v:shape>
          <o:OLEObject Type="Embed" ProgID="Equation.DSMT4" ShapeID="_x0000_i1046" DrawAspect="Content" ObjectID="_1478104246" r:id="rId50"/>
        </w:object>
      </w:r>
      <w:r w:rsidRPr="001D01CB">
        <w:rPr>
          <w:rFonts w:ascii="Times New Roman" w:eastAsia="SimSun" w:hAnsi="Times New Roman" w:cs="Times New Roman"/>
          <w:kern w:val="2"/>
          <w:sz w:val="24"/>
        </w:rPr>
        <w:t>．</w:t>
      </w:r>
    </w:p>
    <w:p w:rsidR="001D01CB" w:rsidRPr="001D01CB" w:rsidRDefault="001D01CB" w:rsidP="001D01CB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1D01CB">
        <w:rPr>
          <w:rFonts w:ascii="Times New Roman" w:eastAsia="SimSun" w:hAnsi="Times New Roman" w:cs="Times New Roman"/>
          <w:kern w:val="2"/>
          <w:sz w:val="24"/>
        </w:rPr>
        <w:t>严格来说</w:t>
      </w:r>
      <w:r w:rsidRPr="001D01CB">
        <w:rPr>
          <w:rFonts w:ascii="Times New Roman" w:eastAsia="SimSun" w:hAnsi="Times New Roman" w:cs="Times New Roman" w:hint="eastAsia"/>
          <w:kern w:val="2"/>
          <w:sz w:val="24"/>
        </w:rPr>
        <w:t>，</w:t>
      </w:r>
      <w:r w:rsidRPr="001D01CB">
        <w:rPr>
          <w:rFonts w:ascii="Times New Roman" w:eastAsia="SimSun" w:hAnsi="Times New Roman" w:cs="Times New Roman"/>
          <w:kern w:val="2"/>
          <w:position w:val="-6"/>
          <w:sz w:val="24"/>
        </w:rPr>
        <w:object w:dxaOrig="240" w:dyaOrig="279">
          <v:shape id="_x0000_i1047" type="#_x0000_t75" style="width:11.9pt;height:15.05pt" o:ole="">
            <v:imagedata r:id="rId51" o:title=""/>
          </v:shape>
          <o:OLEObject Type="Embed" ProgID="Equation.DSMT4" ShapeID="_x0000_i1047" DrawAspect="Content" ObjectID="_1478104247" r:id="rId52"/>
        </w:object>
      </w:r>
      <w:r w:rsidRPr="001D01CB">
        <w:rPr>
          <w:rFonts w:ascii="Times New Roman" w:eastAsia="SimSun" w:hAnsi="Times New Roman" w:cs="Times New Roman"/>
          <w:kern w:val="2"/>
          <w:sz w:val="24"/>
        </w:rPr>
        <w:t>可以是复数</w:t>
      </w:r>
      <w:r w:rsidRPr="001D01CB">
        <w:rPr>
          <w:rFonts w:ascii="Times New Roman" w:eastAsia="SimSun" w:hAnsi="Times New Roman" w:cs="Times New Roman" w:hint="eastAsia"/>
          <w:kern w:val="2"/>
          <w:sz w:val="24"/>
        </w:rPr>
        <w:t>，解为</w:t>
      </w:r>
      <w:r w:rsidRPr="001D01CB">
        <w:rPr>
          <w:rFonts w:ascii="Times New Roman" w:eastAsia="SimSun" w:hAnsi="Times New Roman" w:cs="Times New Roman"/>
          <w:kern w:val="2"/>
          <w:position w:val="-26"/>
          <w:sz w:val="24"/>
        </w:rPr>
        <w:object w:dxaOrig="1040" w:dyaOrig="700">
          <v:shape id="_x0000_i1048" type="#_x0000_t75" style="width:50.7pt;height:36.3pt" o:ole="">
            <v:imagedata r:id="rId53" o:title=""/>
          </v:shape>
          <o:OLEObject Type="Embed" ProgID="Equation.DSMT4" ShapeID="_x0000_i1048" DrawAspect="Content" ObjectID="_1478104248" r:id="rId54"/>
        </w:object>
      </w:r>
      <w:r w:rsidRPr="001D01CB">
        <w:rPr>
          <w:rFonts w:ascii="Times New Roman" w:eastAsia="SimSun" w:hAnsi="Times New Roman" w:cs="Times New Roman"/>
          <w:kern w:val="2"/>
          <w:sz w:val="24"/>
        </w:rPr>
        <w:t>．但是为了方便通常把归一化常数中的相位因子</w:t>
      </w:r>
      <w:r w:rsidRPr="001D01CB">
        <w:rPr>
          <w:rFonts w:ascii="Times New Roman" w:eastAsia="SimSun" w:hAnsi="Times New Roman" w:cs="Times New Roman"/>
          <w:kern w:val="2"/>
          <w:position w:val="-6"/>
          <w:sz w:val="24"/>
        </w:rPr>
        <w:object w:dxaOrig="300" w:dyaOrig="320">
          <v:shape id="_x0000_i1049" type="#_x0000_t75" style="width:15.05pt;height:15.05pt" o:ole="">
            <v:imagedata r:id="rId55" o:title=""/>
          </v:shape>
          <o:OLEObject Type="Embed" ProgID="Equation.DSMT4" ShapeID="_x0000_i1049" DrawAspect="Content" ObjectID="_1478104249" r:id="rId56"/>
        </w:object>
      </w:r>
      <w:r w:rsidRPr="001D01CB">
        <w:rPr>
          <w:rFonts w:ascii="Times New Roman" w:eastAsia="SimSun" w:hAnsi="Times New Roman" w:cs="Times New Roman"/>
          <w:kern w:val="2"/>
          <w:sz w:val="24"/>
        </w:rPr>
        <w:t>默认为</w:t>
      </w:r>
      <w:r w:rsidRPr="001D01CB">
        <w:rPr>
          <w:rFonts w:ascii="Times New Roman" w:eastAsia="SimSun" w:hAnsi="Times New Roman" w:cs="Times New Roman"/>
          <w:kern w:val="2"/>
          <w:position w:val="-4"/>
          <w:sz w:val="24"/>
        </w:rPr>
        <w:object w:dxaOrig="139" w:dyaOrig="260">
          <v:shape id="_x0000_i1050" type="#_x0000_t75" style="width:7.5pt;height:13.75pt" o:ole="">
            <v:imagedata r:id="rId57" o:title=""/>
          </v:shape>
          <o:OLEObject Type="Embed" ProgID="Equation.DSMT4" ShapeID="_x0000_i1050" DrawAspect="Content" ObjectID="_1478104250" r:id="rId58"/>
        </w:object>
      </w:r>
      <w:r w:rsidRPr="001D01CB">
        <w:rPr>
          <w:rFonts w:ascii="Times New Roman" w:eastAsia="SimSun" w:hAnsi="Times New Roman" w:cs="Times New Roman" w:hint="eastAsia"/>
          <w:kern w:val="2"/>
          <w:sz w:val="24"/>
        </w:rPr>
        <w:t>．</w:t>
      </w:r>
      <w:r w:rsidRPr="001D01CB">
        <w:rPr>
          <w:rFonts w:ascii="Times New Roman" w:eastAsia="SimSun" w:hAnsi="Times New Roman" w:cs="Times New Roman"/>
          <w:kern w:val="2"/>
          <w:sz w:val="24"/>
        </w:rPr>
        <w:t>所以归一化的波函数为</w:t>
      </w:r>
    </w:p>
    <w:p w:rsidR="001D01CB" w:rsidRPr="001D01CB" w:rsidRDefault="001D01CB" w:rsidP="001D01CB">
      <w:pPr>
        <w:widowControl w:val="0"/>
        <w:snapToGrid w:val="0"/>
        <w:spacing w:after="0" w:line="240" w:lineRule="auto"/>
        <w:jc w:val="center"/>
        <w:rPr>
          <w:rFonts w:ascii="Times New Roman" w:eastAsia="SimSun" w:hAnsi="Times New Roman" w:cs="Times New Roman"/>
          <w:kern w:val="2"/>
          <w:sz w:val="24"/>
        </w:rPr>
      </w:pPr>
      <w:r w:rsidRPr="001D01CB">
        <w:rPr>
          <w:rFonts w:ascii="Times New Roman" w:eastAsia="SimSun" w:hAnsi="Times New Roman" w:cs="Times New Roman"/>
          <w:kern w:val="2"/>
          <w:position w:val="-28"/>
          <w:sz w:val="24"/>
        </w:rPr>
        <w:object w:dxaOrig="2180" w:dyaOrig="720">
          <v:shape id="_x0000_i1051" type="#_x0000_t75" style="width:108.3pt;height:36.3pt" o:ole="">
            <v:imagedata r:id="rId59" o:title=""/>
          </v:shape>
          <o:OLEObject Type="Embed" ProgID="Equation.DSMT4" ShapeID="_x0000_i1051" DrawAspect="Content" ObjectID="_1478104251" r:id="rId60"/>
        </w:object>
      </w:r>
    </w:p>
    <w:p w:rsidR="001D01CB" w:rsidRPr="001D01CB" w:rsidRDefault="001D01CB" w:rsidP="001D01CB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1D01CB">
        <w:rPr>
          <w:rFonts w:ascii="Times New Roman" w:eastAsia="SimSun" w:hAnsi="Times New Roman" w:cs="Times New Roman"/>
          <w:kern w:val="2"/>
          <w:sz w:val="24"/>
        </w:rPr>
        <w:t>另外</w:t>
      </w:r>
      <w:r w:rsidRPr="001D01CB">
        <w:rPr>
          <w:rFonts w:ascii="Times New Roman" w:eastAsia="SimSun" w:hAnsi="Times New Roman" w:cs="Times New Roman" w:hint="eastAsia"/>
          <w:kern w:val="2"/>
          <w:sz w:val="24"/>
        </w:rPr>
        <w:t>，由</w:t>
      </w:r>
      <w:r w:rsidRPr="001D01CB">
        <w:rPr>
          <w:rFonts w:ascii="Times New Roman" w:eastAsia="SimSun" w:hAnsi="Times New Roman" w:cs="Times New Roman"/>
          <w:kern w:val="2"/>
          <w:position w:val="-24"/>
          <w:sz w:val="24"/>
        </w:rPr>
        <w:object w:dxaOrig="1660" w:dyaOrig="680">
          <v:shape id="_x0000_i1052" type="#_x0000_t75" style="width:83.25pt;height:34.45pt" o:ole="">
            <v:imagedata r:id="rId61" o:title=""/>
          </v:shape>
          <o:OLEObject Type="Embed" ProgID="Equation.DSMT4" ShapeID="_x0000_i1052" DrawAspect="Content" ObjectID="_1478104252" r:id="rId62"/>
        </w:object>
      </w:r>
      <w:r w:rsidRPr="001D01CB">
        <w:rPr>
          <w:rFonts w:ascii="Times New Roman" w:eastAsia="SimSun" w:hAnsi="Times New Roman" w:cs="Times New Roman"/>
          <w:kern w:val="2"/>
          <w:sz w:val="24"/>
        </w:rPr>
        <w:t>可以得出能级是离散的结论</w:t>
      </w:r>
      <w:r w:rsidRPr="001D01CB">
        <w:rPr>
          <w:rFonts w:ascii="Times New Roman" w:eastAsia="SimSun" w:hAnsi="Times New Roman" w:cs="Times New Roman" w:hint="eastAsia"/>
          <w:kern w:val="2"/>
          <w:sz w:val="24"/>
        </w:rPr>
        <w:t>．即</w:t>
      </w:r>
    </w:p>
    <w:p w:rsidR="001D01CB" w:rsidRPr="001D01CB" w:rsidRDefault="001D01CB" w:rsidP="001D01CB">
      <w:pPr>
        <w:widowControl w:val="0"/>
        <w:snapToGrid w:val="0"/>
        <w:spacing w:after="0" w:line="240" w:lineRule="auto"/>
        <w:jc w:val="center"/>
        <w:rPr>
          <w:rFonts w:ascii="Times New Roman" w:eastAsia="SimSun" w:hAnsi="Times New Roman" w:cs="Times New Roman"/>
          <w:kern w:val="2"/>
          <w:sz w:val="24"/>
        </w:rPr>
      </w:pPr>
      <w:r w:rsidRPr="001D01CB">
        <w:rPr>
          <w:rFonts w:ascii="Times New Roman" w:eastAsia="SimSun" w:hAnsi="Times New Roman" w:cs="Times New Roman"/>
          <w:kern w:val="2"/>
          <w:position w:val="-24"/>
          <w:sz w:val="24"/>
        </w:rPr>
        <w:object w:dxaOrig="1359" w:dyaOrig="660">
          <v:shape id="_x0000_i1053" type="#_x0000_t75" style="width:68.25pt;height:31.95pt" o:ole="">
            <v:imagedata r:id="rId63" o:title=""/>
          </v:shape>
          <o:OLEObject Type="Embed" ProgID="Equation.DSMT4" ShapeID="_x0000_i1053" DrawAspect="Content" ObjectID="_1478104253" r:id="rId64"/>
        </w:object>
      </w:r>
      <w:r w:rsidRPr="001D01CB">
        <w:rPr>
          <w:rFonts w:ascii="Times New Roman" w:eastAsia="SimSun" w:hAnsi="Times New Roman" w:cs="Times New Roman"/>
          <w:kern w:val="2"/>
          <w:sz w:val="24"/>
        </w:rPr>
        <w:t xml:space="preserve"> </w:t>
      </w:r>
      <w:r w:rsidRPr="001D01CB">
        <w:rPr>
          <w:rFonts w:ascii="Times New Roman" w:eastAsia="SimSun" w:hAnsi="Times New Roman" w:cs="Times New Roman"/>
          <w:kern w:val="2"/>
          <w:position w:val="-14"/>
          <w:sz w:val="24"/>
        </w:rPr>
        <w:object w:dxaOrig="1280" w:dyaOrig="400">
          <v:shape id="_x0000_i1054" type="#_x0000_t75" style="width:64.5pt;height:21.3pt" o:ole="">
            <v:imagedata r:id="rId65" o:title=""/>
          </v:shape>
          <o:OLEObject Type="Embed" ProgID="Equation.DSMT4" ShapeID="_x0000_i1054" DrawAspect="Content" ObjectID="_1478104254" r:id="rId66"/>
        </w:object>
      </w:r>
    </w:p>
    <w:p w:rsidR="00C11BD5" w:rsidRDefault="00C11BD5"/>
    <w:sectPr w:rsidR="00C11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F59" w:rsidRDefault="00092F59" w:rsidP="001D01CB">
      <w:pPr>
        <w:spacing w:after="0" w:line="240" w:lineRule="auto"/>
      </w:pPr>
      <w:r>
        <w:separator/>
      </w:r>
    </w:p>
  </w:endnote>
  <w:endnote w:type="continuationSeparator" w:id="0">
    <w:p w:rsidR="00092F59" w:rsidRDefault="00092F59" w:rsidP="001D0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F59" w:rsidRDefault="00092F59" w:rsidP="001D01CB">
      <w:pPr>
        <w:spacing w:after="0" w:line="240" w:lineRule="auto"/>
      </w:pPr>
      <w:r>
        <w:separator/>
      </w:r>
    </w:p>
  </w:footnote>
  <w:footnote w:type="continuationSeparator" w:id="0">
    <w:p w:rsidR="00092F59" w:rsidRDefault="00092F59" w:rsidP="001D01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E98"/>
    <w:rsid w:val="00092F59"/>
    <w:rsid w:val="001A3E98"/>
    <w:rsid w:val="001D01CB"/>
    <w:rsid w:val="00C11BD5"/>
    <w:rsid w:val="00F2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1D0BD0-2CE4-4EAD-80AD-ED887D2D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D01CB"/>
  </w:style>
  <w:style w:type="paragraph" w:styleId="a4">
    <w:name w:val="footer"/>
    <w:basedOn w:val="a"/>
    <w:link w:val="Char0"/>
    <w:uiPriority w:val="99"/>
    <w:unhideWhenUsed/>
    <w:rsid w:val="001D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D0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5" Type="http://schemas.openxmlformats.org/officeDocument/2006/relationships/endnotes" Target="endnotes.xml"/><Relationship Id="rId61" Type="http://schemas.openxmlformats.org/officeDocument/2006/relationships/image" Target="media/image29.wmf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8.wmf"/><Relationship Id="rId67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2</cp:revision>
  <dcterms:created xsi:type="dcterms:W3CDTF">2014-11-22T00:52:00Z</dcterms:created>
  <dcterms:modified xsi:type="dcterms:W3CDTF">2014-11-22T00:55:00Z</dcterms:modified>
</cp:coreProperties>
</file>