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E0" w:rsidRDefault="00276FE0" w:rsidP="00276FE0">
      <w:pPr>
        <w:pStyle w:val="Heading3"/>
      </w:pPr>
      <w:bookmarkStart w:id="0" w:name="_Toc380085182"/>
      <w:r>
        <w:rPr>
          <w:rFonts w:hint="eastAsia"/>
        </w:rPr>
        <w:t>洛伦兹力</w:t>
      </w:r>
      <w:bookmarkEnd w:id="0"/>
    </w:p>
    <w:p w:rsidR="00B56A57" w:rsidRDefault="00B56A57" w:rsidP="00B56A57">
      <w:pPr>
        <w:jc w:val="right"/>
        <w:rPr>
          <w:sz w:val="16"/>
          <w:szCs w:val="16"/>
        </w:rPr>
      </w:pPr>
      <w:r w:rsidRPr="00F24EB1">
        <w:rPr>
          <w:sz w:val="16"/>
          <w:szCs w:val="16"/>
        </w:rPr>
        <w:t>2014/11/17</w:t>
      </w:r>
    </w:p>
    <w:p w:rsidR="00B56A57" w:rsidRPr="00F24EB1" w:rsidRDefault="00B56A57" w:rsidP="00B56A57">
      <w:pPr>
        <w:jc w:val="right"/>
        <w:rPr>
          <w:sz w:val="16"/>
          <w:szCs w:val="16"/>
        </w:rPr>
      </w:pPr>
    </w:p>
    <w:p w:rsidR="00276FE0" w:rsidRDefault="00276FE0" w:rsidP="00276FE0">
      <w:pPr>
        <w:textAlignment w:val="baseline"/>
      </w:pPr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矢量的叉乘" w:history="1">
        <w:r w:rsidRPr="00213881">
          <w:rPr>
            <w:rStyle w:val="Hyperlink"/>
            <w:rFonts w:hint="eastAsia"/>
          </w:rPr>
          <w:t>矢量的叉乘</w:t>
        </w:r>
      </w:hyperlink>
    </w:p>
    <w:p w:rsidR="00276FE0" w:rsidRPr="00B064CC" w:rsidRDefault="00276FE0" w:rsidP="00276FE0">
      <w:pPr>
        <w:textAlignment w:val="baseline"/>
      </w:pPr>
    </w:p>
    <w:p w:rsidR="00276FE0" w:rsidRDefault="00276FE0" w:rsidP="00276FE0">
      <w:pPr>
        <w:textAlignment w:val="baseline"/>
      </w:pPr>
      <w:r>
        <w:rPr>
          <w:rFonts w:hint="eastAsia"/>
        </w:rPr>
        <w:t>磁场</w:t>
      </w:r>
      <w:r w:rsidR="00B56A57" w:rsidRPr="00213881">
        <w:rPr>
          <w:position w:val="-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pt;height:16.05pt" o:ole="">
            <v:imagedata r:id="rId6" o:title=""/>
          </v:shape>
          <o:OLEObject Type="Embed" ProgID="Equation.DSMT4" ShapeID="_x0000_i1025" DrawAspect="Content" ObjectID="_1542694413" r:id="rId7"/>
        </w:object>
      </w:r>
      <w:r>
        <w:rPr>
          <w:rFonts w:hint="eastAsia"/>
        </w:rPr>
        <w:t>中</w:t>
      </w:r>
      <w:r w:rsidR="007F593E">
        <w:rPr>
          <w:rFonts w:hint="eastAsia"/>
        </w:rPr>
        <w:t>，</w:t>
      </w:r>
      <w:r>
        <w:rPr>
          <w:rFonts w:hint="eastAsia"/>
        </w:rPr>
        <w:t>电荷为</w:t>
      </w:r>
      <w:r w:rsidRPr="00213881">
        <w:rPr>
          <w:position w:val="-10"/>
        </w:rPr>
        <w:object w:dxaOrig="200" w:dyaOrig="260">
          <v:shape id="_x0000_i1083" type="#_x0000_t75" style="width:9.7pt;height:14.5pt" o:ole="">
            <v:imagedata r:id="rId8" o:title=""/>
          </v:shape>
          <o:OLEObject Type="Embed" ProgID="Equation.DSMT4" ShapeID="_x0000_i1083" DrawAspect="Content" ObjectID="_1542694414" r:id="rId9"/>
        </w:object>
      </w:r>
      <w:r w:rsidR="007F593E">
        <w:rPr>
          <w:rFonts w:hint="eastAsia"/>
        </w:rPr>
        <w:t>，</w:t>
      </w:r>
      <w:r>
        <w:rPr>
          <w:rFonts w:hint="eastAsia"/>
        </w:rPr>
        <w:t>以速度</w:t>
      </w:r>
      <w:r w:rsidR="007F593E" w:rsidRPr="00213881">
        <w:rPr>
          <w:position w:val="-6"/>
        </w:rPr>
        <w:object w:dxaOrig="200" w:dyaOrig="279">
          <v:shape id="_x0000_i1092" type="#_x0000_t75" style="width:9.7pt;height:15.45pt" o:ole="">
            <v:imagedata r:id="rId10" o:title=""/>
          </v:shape>
          <o:OLEObject Type="Embed" ProgID="Equation.DSMT4" ShapeID="_x0000_i1092" DrawAspect="Content" ObjectID="_1542694415" r:id="rId11"/>
        </w:object>
      </w:r>
      <w:r>
        <w:rPr>
          <w:rFonts w:hint="eastAsia"/>
        </w:rPr>
        <w:t>运动的点电荷受到的洛伦兹力为</w:t>
      </w:r>
    </w:p>
    <w:p w:rsidR="00276FE0" w:rsidRPr="000E7DBD" w:rsidRDefault="00B56A57" w:rsidP="00276FE0">
      <w:pPr>
        <w:snapToGrid/>
        <w:jc w:val="center"/>
        <w:textAlignment w:val="baseline"/>
      </w:pPr>
      <w:r w:rsidRPr="000E7DBD">
        <w:rPr>
          <w:position w:val="-10"/>
        </w:rPr>
        <w:object w:dxaOrig="1120" w:dyaOrig="380">
          <v:shape id="_x0000_i1085" type="#_x0000_t75" style="width:55.95pt;height:17.85pt" o:ole="">
            <v:imagedata r:id="rId12" o:title=""/>
          </v:shape>
          <o:OLEObject Type="Embed" ProgID="Equation.DSMT4" ShapeID="_x0000_i1085" DrawAspect="Content" ObjectID="_1542694416" r:id="rId13"/>
        </w:object>
      </w:r>
    </w:p>
    <w:p w:rsidR="00276FE0" w:rsidRDefault="00276FE0" w:rsidP="00276FE0">
      <w:pPr>
        <w:jc w:val="left"/>
        <w:textAlignment w:val="baseline"/>
      </w:pPr>
    </w:p>
    <w:p w:rsidR="00276FE0" w:rsidRDefault="00276FE0" w:rsidP="00276FE0">
      <w:pPr>
        <w:jc w:val="left"/>
        <w:textAlignment w:val="baseline"/>
        <w:rPr>
          <w:b/>
        </w:rPr>
      </w:pPr>
      <w:r w:rsidRPr="00816204">
        <w:rPr>
          <w:rFonts w:hint="eastAsia"/>
          <w:b/>
        </w:rPr>
        <w:t>磁场对电荷不做功</w:t>
      </w:r>
    </w:p>
    <w:p w:rsidR="00EE55DA" w:rsidRDefault="00EE55DA" w:rsidP="00276FE0">
      <w:pPr>
        <w:jc w:val="left"/>
        <w:textAlignment w:val="baseline"/>
        <w:rPr>
          <w:b/>
        </w:rPr>
      </w:pPr>
    </w:p>
    <w:p w:rsidR="00EE55DA" w:rsidRPr="00BA7672" w:rsidRDefault="00EE55DA" w:rsidP="00EE55DA">
      <w:pPr>
        <w:jc w:val="left"/>
        <w:textAlignment w:val="baseline"/>
      </w:pPr>
      <w:r>
        <w:rPr>
          <w:rFonts w:hint="eastAsia"/>
        </w:rPr>
        <w:t>由于任意时刻</w:t>
      </w:r>
      <w:r w:rsidR="007F593E">
        <w:rPr>
          <w:rFonts w:hint="eastAsia"/>
        </w:rPr>
        <w:t>，</w:t>
      </w:r>
      <w:r>
        <w:rPr>
          <w:rFonts w:hint="eastAsia"/>
        </w:rPr>
        <w:t>磁场力的方向垂直于运动方向</w:t>
      </w:r>
      <w:r w:rsidR="007F593E">
        <w:rPr>
          <w:rFonts w:hint="eastAsia"/>
        </w:rPr>
        <w:t>，</w:t>
      </w:r>
      <w:r>
        <w:rPr>
          <w:rFonts w:hint="eastAsia"/>
        </w:rPr>
        <w:t>所以静磁场不对电荷做功</w:t>
      </w:r>
      <w:r w:rsidR="007F593E">
        <w:rPr>
          <w:rFonts w:hint="eastAsia"/>
        </w:rPr>
        <w:t>（</w:t>
      </w:r>
      <w:r>
        <w:rPr>
          <w:rFonts w:hint="eastAsia"/>
        </w:rPr>
        <w:t>类比向心力不对圆周运动做功</w:t>
      </w:r>
      <w:r w:rsidR="007F593E">
        <w:rPr>
          <w:rFonts w:hint="eastAsia"/>
        </w:rPr>
        <w:t>），</w:t>
      </w:r>
      <w:r>
        <w:rPr>
          <w:rFonts w:hint="eastAsia"/>
        </w:rPr>
        <w:t>证明如下</w:t>
      </w:r>
    </w:p>
    <w:p w:rsidR="00276FE0" w:rsidRDefault="00B56A57" w:rsidP="00276FE0">
      <w:pPr>
        <w:jc w:val="center"/>
        <w:textAlignment w:val="baseline"/>
        <w:rPr>
          <w:position w:val="-10"/>
        </w:rPr>
      </w:pPr>
      <w:r w:rsidRPr="000E7DBD">
        <w:rPr>
          <w:position w:val="-10"/>
        </w:rPr>
        <w:object w:dxaOrig="2000" w:dyaOrig="380">
          <v:shape id="_x0000_i1086" type="#_x0000_t75" style="width:100.15pt;height:17.85pt" o:ole="">
            <v:imagedata r:id="rId14" o:title=""/>
          </v:shape>
          <o:OLEObject Type="Embed" ProgID="Equation.DSMT4" ShapeID="_x0000_i1086" DrawAspect="Content" ObjectID="_1542694417" r:id="rId15"/>
        </w:object>
      </w:r>
    </w:p>
    <w:p w:rsidR="00276FE0" w:rsidRDefault="00276FE0" w:rsidP="00276FE0">
      <w:pPr>
        <w:jc w:val="left"/>
        <w:textAlignment w:val="baseline"/>
        <w:rPr>
          <w:position w:val="-10"/>
        </w:rPr>
      </w:pPr>
      <w:r>
        <w:rPr>
          <w:rFonts w:hint="eastAsia"/>
          <w:position w:val="-10"/>
        </w:rPr>
        <w:t>由混合积混合积</w:t>
      </w:r>
      <w:r w:rsidR="00EE55DA">
        <w:rPr>
          <w:rFonts w:hint="eastAsia"/>
          <w:position w:val="-10"/>
        </w:rPr>
        <w:t>运算</w:t>
      </w:r>
      <w:r w:rsidR="007F593E">
        <w:rPr>
          <w:rFonts w:hint="eastAsia"/>
          <w:position w:val="-10"/>
        </w:rPr>
        <w:t xml:space="preserve"> %</w:t>
      </w:r>
      <w:r w:rsidR="007F593E">
        <w:rPr>
          <w:rFonts w:hint="eastAsia"/>
          <w:position w:val="-10"/>
        </w:rPr>
        <w:t>链接未完成</w:t>
      </w:r>
    </w:p>
    <w:p w:rsidR="00EE55DA" w:rsidRDefault="005F2BC7" w:rsidP="007F593E">
      <w:pPr>
        <w:jc w:val="center"/>
        <w:textAlignment w:val="baseline"/>
        <w:rPr>
          <w:noProof/>
          <w:position w:val="-10"/>
        </w:rPr>
      </w:pPr>
      <w:r w:rsidRPr="00BA7672">
        <w:rPr>
          <w:noProof/>
          <w:position w:val="-6"/>
        </w:rPr>
        <w:object w:dxaOrig="2100" w:dyaOrig="340">
          <v:shape id="_x0000_i1087" type="#_x0000_t75" style="width:104.95pt;height:17.25pt" o:ole="">
            <v:imagedata r:id="rId16" o:title=""/>
          </v:shape>
          <o:OLEObject Type="Embed" ProgID="Equation.DSMT4" ShapeID="_x0000_i1087" DrawAspect="Content" ObjectID="_1542694418" r:id="rId17"/>
        </w:object>
      </w:r>
    </w:p>
    <w:p w:rsidR="007F593E" w:rsidRPr="007F593E" w:rsidRDefault="007F593E" w:rsidP="007F593E">
      <w:pPr>
        <w:textAlignment w:val="baseline"/>
        <w:rPr>
          <w:noProof/>
          <w:position w:val="-10"/>
        </w:rPr>
      </w:pPr>
      <w:bookmarkStart w:id="1" w:name="_GoBack"/>
      <w:bookmarkEnd w:id="1"/>
    </w:p>
    <w:p w:rsidR="00276FE0" w:rsidRPr="0098486E" w:rsidRDefault="00276FE0" w:rsidP="00276FE0">
      <w:pPr>
        <w:jc w:val="left"/>
        <w:textAlignment w:val="baseline"/>
      </w:pPr>
    </w:p>
    <w:p w:rsidR="00276FE0" w:rsidRPr="0098486E" w:rsidRDefault="00276FE0" w:rsidP="00276FE0">
      <w:pPr>
        <w:jc w:val="left"/>
        <w:textAlignment w:val="baseline"/>
        <w:rPr>
          <w:b/>
        </w:rPr>
      </w:pPr>
      <w:r w:rsidRPr="0098486E">
        <w:rPr>
          <w:rFonts w:hint="eastAsia"/>
          <w:b/>
        </w:rPr>
        <w:t>广义洛伦兹力</w:t>
      </w:r>
    </w:p>
    <w:p w:rsidR="00276FE0" w:rsidRDefault="00276FE0" w:rsidP="00276FE0">
      <w:pPr>
        <w:jc w:val="left"/>
        <w:textAlignment w:val="baseline"/>
      </w:pPr>
    </w:p>
    <w:p w:rsidR="00276FE0" w:rsidRDefault="00276FE0" w:rsidP="00276FE0">
      <w:pPr>
        <w:jc w:val="left"/>
        <w:textAlignment w:val="baseline"/>
      </w:pPr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极限简介" w:history="1">
        <w:r w:rsidRPr="00B064CC">
          <w:rPr>
            <w:rStyle w:val="Hyperlink"/>
            <w:rFonts w:hint="eastAsia"/>
          </w:rPr>
          <w:t>极限简介</w:t>
        </w:r>
      </w:hyperlink>
    </w:p>
    <w:p w:rsidR="00276FE0" w:rsidRPr="0098486E" w:rsidRDefault="00276FE0" w:rsidP="00276FE0">
      <w:pPr>
        <w:jc w:val="left"/>
        <w:textAlignment w:val="baseline"/>
      </w:pPr>
    </w:p>
    <w:p w:rsidR="00276FE0" w:rsidRPr="00B064CC" w:rsidRDefault="00276FE0" w:rsidP="00276FE0">
      <w:pPr>
        <w:jc w:val="left"/>
        <w:textAlignment w:val="baseline"/>
      </w:pPr>
      <w:r>
        <w:rPr>
          <w:rFonts w:hint="eastAsia"/>
        </w:rPr>
        <w:t>广义上的洛伦兹力是指电磁场给电荷施加的所有作用力</w:t>
      </w:r>
      <w:r w:rsidR="007F593E">
        <w:rPr>
          <w:rFonts w:hint="eastAsia"/>
        </w:rPr>
        <w:t>．</w:t>
      </w:r>
      <w:r w:rsidRPr="0098486E">
        <w:rPr>
          <w:rFonts w:hint="eastAsia"/>
        </w:rPr>
        <w:t>麦克斯韦方程组只</w:t>
      </w:r>
      <w:r>
        <w:rPr>
          <w:rFonts w:hint="eastAsia"/>
        </w:rPr>
        <w:t>描述了由</w:t>
      </w:r>
      <w:r w:rsidRPr="0098486E">
        <w:rPr>
          <w:rFonts w:hint="eastAsia"/>
        </w:rPr>
        <w:t>电荷的分布及运动情况</w:t>
      </w:r>
      <w:r>
        <w:rPr>
          <w:rFonts w:hint="eastAsia"/>
        </w:rPr>
        <w:t>如何</w:t>
      </w:r>
      <w:r w:rsidRPr="0098486E">
        <w:rPr>
          <w:rFonts w:hint="eastAsia"/>
        </w:rPr>
        <w:t>计算电磁场</w:t>
      </w:r>
      <w:r w:rsidR="007F593E">
        <w:rPr>
          <w:rFonts w:hint="eastAsia"/>
        </w:rPr>
        <w:t>．</w:t>
      </w:r>
      <w:r w:rsidRPr="0098486E">
        <w:rPr>
          <w:rFonts w:hint="eastAsia"/>
        </w:rPr>
        <w:t>广义洛伦兹力则解释了</w:t>
      </w:r>
      <w:r>
        <w:rPr>
          <w:rFonts w:hint="eastAsia"/>
        </w:rPr>
        <w:t>已知电磁场分布如何计算电荷的受力</w:t>
      </w:r>
      <w:r w:rsidR="007F593E">
        <w:rPr>
          <w:rFonts w:hint="eastAsia"/>
        </w:rPr>
        <w:t>．</w:t>
      </w:r>
    </w:p>
    <w:p w:rsidR="00276FE0" w:rsidRDefault="00276FE0" w:rsidP="00276FE0">
      <w:pPr>
        <w:jc w:val="left"/>
        <w:textAlignment w:val="baseline"/>
      </w:pPr>
    </w:p>
    <w:p w:rsidR="00276FE0" w:rsidRPr="0098486E" w:rsidRDefault="00276FE0" w:rsidP="00276FE0">
      <w:pPr>
        <w:snapToGrid/>
        <w:jc w:val="left"/>
        <w:textAlignment w:val="baseline"/>
      </w:pPr>
      <w:r>
        <w:rPr>
          <w:rFonts w:hint="eastAsia"/>
        </w:rPr>
        <w:t>对于点电荷</w:t>
      </w:r>
    </w:p>
    <w:p w:rsidR="00276FE0" w:rsidRPr="0098486E" w:rsidRDefault="00B56A57" w:rsidP="00276FE0">
      <w:pPr>
        <w:adjustRightInd w:val="0"/>
        <w:snapToGrid/>
        <w:jc w:val="center"/>
      </w:pPr>
      <w:r w:rsidRPr="00B56A57">
        <w:rPr>
          <w:position w:val="-18"/>
        </w:rPr>
        <w:object w:dxaOrig="1700" w:dyaOrig="480">
          <v:shape id="_x0000_i1088" type="#_x0000_t75" style="width:85.3pt;height:23.6pt" o:ole="">
            <v:imagedata r:id="rId18" o:title=""/>
          </v:shape>
          <o:OLEObject Type="Embed" ProgID="Equation.DSMT4" ShapeID="_x0000_i1088" DrawAspect="Content" ObjectID="_1542694419" r:id="rId19"/>
        </w:object>
      </w:r>
      <w:r w:rsidR="00276FE0" w:rsidRPr="0098486E">
        <w:rPr>
          <w:rFonts w:hint="eastAsia"/>
        </w:rPr>
        <w:t xml:space="preserve"> (2)</w:t>
      </w:r>
    </w:p>
    <w:p w:rsidR="00276FE0" w:rsidRDefault="00276FE0" w:rsidP="00276FE0">
      <w:pPr>
        <w:snapToGrid/>
        <w:jc w:val="left"/>
        <w:textAlignment w:val="baseline"/>
      </w:pPr>
      <w:r>
        <w:rPr>
          <w:rFonts w:hint="eastAsia"/>
        </w:rPr>
        <w:t>对于连续的电荷分布</w:t>
      </w:r>
    </w:p>
    <w:p w:rsidR="00276FE0" w:rsidRPr="0098486E" w:rsidRDefault="00B56A57" w:rsidP="00276FE0">
      <w:pPr>
        <w:snapToGrid/>
        <w:jc w:val="center"/>
        <w:textAlignment w:val="baseline"/>
      </w:pPr>
      <w:r w:rsidRPr="00B56A57">
        <w:rPr>
          <w:position w:val="-18"/>
        </w:rPr>
        <w:object w:dxaOrig="1719" w:dyaOrig="480">
          <v:shape id="_x0000_i1089" type="#_x0000_t75" style="width:85.9pt;height:23.6pt" o:ole="">
            <v:imagedata r:id="rId20" o:title=""/>
          </v:shape>
          <o:OLEObject Type="Embed" ProgID="Equation.DSMT4" ShapeID="_x0000_i1089" DrawAspect="Content" ObjectID="_1542694420" r:id="rId21"/>
        </w:object>
      </w:r>
      <w:r w:rsidR="00276FE0">
        <w:rPr>
          <w:rFonts w:hint="eastAsia"/>
        </w:rPr>
        <w:t xml:space="preserve"> (3)</w:t>
      </w:r>
    </w:p>
    <w:p w:rsidR="00276FE0" w:rsidRDefault="00276FE0" w:rsidP="00276FE0">
      <w:pPr>
        <w:snapToGrid/>
      </w:pPr>
      <w:r>
        <w:rPr>
          <w:rFonts w:hint="eastAsia"/>
        </w:rPr>
        <w:t>其中</w:t>
      </w:r>
      <w:r w:rsidR="007F593E">
        <w:rPr>
          <w:rFonts w:hint="eastAsia"/>
        </w:rPr>
        <w:t>，</w:t>
      </w:r>
      <w:r w:rsidR="00B56A57" w:rsidRPr="0098486E">
        <w:rPr>
          <w:position w:val="-10"/>
        </w:rPr>
        <w:object w:dxaOrig="240" w:dyaOrig="380">
          <v:shape id="_x0000_i1090" type="#_x0000_t75" style="width:13.3pt;height:17.85pt" o:ole="">
            <v:imagedata r:id="rId22" o:title=""/>
          </v:shape>
          <o:OLEObject Type="Embed" ProgID="Equation.DSMT4" ShapeID="_x0000_i1090" DrawAspect="Content" ObjectID="_1542694421" r:id="rId23"/>
        </w:object>
      </w:r>
      <w:r>
        <w:rPr>
          <w:rFonts w:hint="eastAsia"/>
        </w:rPr>
        <w:t>是</w:t>
      </w:r>
      <w:r w:rsidRPr="00B064CC">
        <w:rPr>
          <w:rFonts w:hint="eastAsia"/>
          <w:b/>
        </w:rPr>
        <w:t>受力密度</w:t>
      </w:r>
      <w:r w:rsidR="007F593E">
        <w:rPr>
          <w:rFonts w:hint="eastAsia"/>
        </w:rPr>
        <w:t>，</w:t>
      </w:r>
      <w:r>
        <w:rPr>
          <w:rFonts w:hint="eastAsia"/>
        </w:rPr>
        <w:t>用极限的方法定义为</w:t>
      </w:r>
      <w:r>
        <w:rPr>
          <w:rFonts w:hint="eastAsia"/>
        </w:rPr>
        <w:t xml:space="preserve">: </w:t>
      </w:r>
      <w:r>
        <w:rPr>
          <w:rFonts w:hint="eastAsia"/>
        </w:rPr>
        <w:t>无穷小体积的受力除以该体积</w:t>
      </w:r>
      <w:r w:rsidR="007F593E">
        <w:rPr>
          <w:rFonts w:hint="eastAsia"/>
        </w:rPr>
        <w:t>．</w:t>
      </w:r>
    </w:p>
    <w:p w:rsidR="006D5024" w:rsidRDefault="00B56A57" w:rsidP="002131BE">
      <w:pPr>
        <w:snapToGrid/>
        <w:jc w:val="center"/>
      </w:pPr>
      <w:r w:rsidRPr="0098486E">
        <w:rPr>
          <w:position w:val="-24"/>
        </w:rPr>
        <w:object w:dxaOrig="1040" w:dyaOrig="660">
          <v:shape id="_x0000_i1034" type="#_x0000_t75" style="width:51.75pt;height:31.75pt" o:ole="">
            <v:imagedata r:id="rId24" o:title=""/>
          </v:shape>
          <o:OLEObject Type="Embed" ProgID="Equation.DSMT4" ShapeID="_x0000_i1034" DrawAspect="Content" ObjectID="_1542694422" r:id="rId25"/>
        </w:object>
      </w:r>
      <w:r w:rsidR="00276FE0">
        <w:rPr>
          <w:rFonts w:hint="eastAsia"/>
        </w:rPr>
        <w:t xml:space="preserve"> (4)</w:t>
      </w:r>
    </w:p>
    <w:sectPr w:rsidR="006D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9FF" w:rsidRDefault="007F79FF" w:rsidP="00276FE0">
      <w:r>
        <w:separator/>
      </w:r>
    </w:p>
  </w:endnote>
  <w:endnote w:type="continuationSeparator" w:id="0">
    <w:p w:rsidR="007F79FF" w:rsidRDefault="007F79FF" w:rsidP="0027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9FF" w:rsidRDefault="007F79FF" w:rsidP="00276FE0">
      <w:r>
        <w:separator/>
      </w:r>
    </w:p>
  </w:footnote>
  <w:footnote w:type="continuationSeparator" w:id="0">
    <w:p w:rsidR="007F79FF" w:rsidRDefault="007F79FF" w:rsidP="00276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8B"/>
    <w:rsid w:val="00120608"/>
    <w:rsid w:val="001D113F"/>
    <w:rsid w:val="002131BE"/>
    <w:rsid w:val="00234128"/>
    <w:rsid w:val="00276FE0"/>
    <w:rsid w:val="005F2BC7"/>
    <w:rsid w:val="006D5024"/>
    <w:rsid w:val="007D258B"/>
    <w:rsid w:val="007F593E"/>
    <w:rsid w:val="007F79FF"/>
    <w:rsid w:val="00B56A57"/>
    <w:rsid w:val="00EE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1C05D"/>
  <w15:docId w15:val="{36B0E566-D5EA-419F-A733-74C8F8B8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6FE0"/>
    <w:pPr>
      <w:widowControl w:val="0"/>
      <w:snapToGrid w:val="0"/>
      <w:jc w:val="both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FE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F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6F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6FE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6FE0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76FE0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6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8</cp:revision>
  <dcterms:created xsi:type="dcterms:W3CDTF">2014-02-14T06:22:00Z</dcterms:created>
  <dcterms:modified xsi:type="dcterms:W3CDTF">2016-12-08T15:27:00Z</dcterms:modified>
</cp:coreProperties>
</file>