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A4" w:rsidRDefault="00002EA4" w:rsidP="00002EA4">
      <w:pPr>
        <w:pStyle w:val="3"/>
      </w:pPr>
      <w:bookmarkStart w:id="0" w:name="_GoBack"/>
      <w:r>
        <w:rPr>
          <w:rFonts w:hint="eastAsia"/>
        </w:rPr>
        <w:t>牛顿运动定律</w:t>
      </w:r>
    </w:p>
    <w:p w:rsidR="00732B87" w:rsidRPr="00732B87" w:rsidRDefault="00732B87" w:rsidP="00732B87">
      <w:pPr>
        <w:jc w:val="right"/>
        <w:rPr>
          <w:sz w:val="16"/>
          <w:szCs w:val="16"/>
        </w:rPr>
      </w:pPr>
      <w:r w:rsidRPr="00732B87">
        <w:rPr>
          <w:sz w:val="16"/>
          <w:szCs w:val="16"/>
        </w:rPr>
        <w:t>2014/11/17</w:t>
      </w:r>
    </w:p>
    <w:p w:rsidR="00002EA4" w:rsidRPr="00732B87" w:rsidRDefault="00002EA4" w:rsidP="00002EA4">
      <w:pPr>
        <w:rPr>
          <w:b/>
          <w:sz w:val="24"/>
          <w:szCs w:val="24"/>
        </w:rPr>
      </w:pPr>
      <w:r w:rsidRPr="00732B87">
        <w:rPr>
          <w:rFonts w:hint="eastAsia"/>
          <w:b/>
          <w:sz w:val="24"/>
          <w:szCs w:val="24"/>
        </w:rPr>
        <w:t>牛顿第一定律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sz w:val="24"/>
          <w:szCs w:val="24"/>
        </w:rPr>
      </w:pPr>
      <w:r w:rsidRPr="00732B87">
        <w:rPr>
          <w:sz w:val="24"/>
          <w:szCs w:val="24"/>
        </w:rPr>
        <w:t>一切物体在没有受到力的作用</w:t>
      </w:r>
      <w:r w:rsidRPr="00732B87">
        <w:rPr>
          <w:rFonts w:hint="eastAsia"/>
          <w:sz w:val="24"/>
          <w:szCs w:val="24"/>
        </w:rPr>
        <w:t>(</w:t>
      </w:r>
      <w:r w:rsidRPr="00732B87">
        <w:rPr>
          <w:rFonts w:hint="eastAsia"/>
          <w:sz w:val="24"/>
          <w:szCs w:val="24"/>
        </w:rPr>
        <w:t>或</w:t>
      </w:r>
      <w:hyperlink r:id="rId6" w:tgtFrame="_blank" w:history="1">
        <w:r w:rsidRPr="00732B87">
          <w:rPr>
            <w:sz w:val="24"/>
            <w:szCs w:val="24"/>
          </w:rPr>
          <w:t>合外力</w:t>
        </w:r>
      </w:hyperlink>
      <w:r w:rsidRPr="00732B87">
        <w:rPr>
          <w:sz w:val="24"/>
          <w:szCs w:val="24"/>
        </w:rPr>
        <w:t>为零时</w:t>
      </w:r>
      <w:r w:rsidRPr="00732B87">
        <w:rPr>
          <w:rFonts w:hint="eastAsia"/>
          <w:sz w:val="24"/>
          <w:szCs w:val="24"/>
        </w:rPr>
        <w:t xml:space="preserve">), </w:t>
      </w:r>
      <w:r w:rsidRPr="00732B87">
        <w:rPr>
          <w:sz w:val="24"/>
          <w:szCs w:val="24"/>
        </w:rPr>
        <w:t>总保持匀速直线运动状态或</w:t>
      </w:r>
      <w:hyperlink r:id="rId7" w:tgtFrame="_blank" w:history="1">
        <w:r w:rsidRPr="00732B87">
          <w:rPr>
            <w:sz w:val="24"/>
            <w:szCs w:val="24"/>
          </w:rPr>
          <w:t>静止状态</w:t>
        </w:r>
      </w:hyperlink>
      <w:r w:rsidRPr="00732B87">
        <w:rPr>
          <w:sz w:val="24"/>
          <w:szCs w:val="24"/>
        </w:rPr>
        <w:t>，除非作用在它上面的力迫使它改变这种运动状态</w:t>
      </w:r>
      <w:r w:rsidRPr="00732B87">
        <w:rPr>
          <w:rFonts w:hint="eastAsia"/>
          <w:sz w:val="24"/>
          <w:szCs w:val="24"/>
        </w:rPr>
        <w:t>.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b/>
          <w:sz w:val="24"/>
          <w:szCs w:val="24"/>
        </w:rPr>
      </w:pPr>
      <w:r w:rsidRPr="00732B87">
        <w:rPr>
          <w:rFonts w:hint="eastAsia"/>
          <w:b/>
          <w:sz w:val="24"/>
          <w:szCs w:val="24"/>
        </w:rPr>
        <w:t>牛顿第二定律</w:t>
      </w:r>
    </w:p>
    <w:p w:rsidR="00002EA4" w:rsidRPr="00732B87" w:rsidRDefault="00002EA4" w:rsidP="00002EA4">
      <w:pPr>
        <w:rPr>
          <w:b/>
          <w:sz w:val="24"/>
          <w:szCs w:val="24"/>
        </w:rPr>
      </w:pPr>
    </w:p>
    <w:p w:rsidR="00002EA4" w:rsidRPr="00732B87" w:rsidRDefault="00002EA4" w:rsidP="00002EA4">
      <w:pPr>
        <w:rPr>
          <w:sz w:val="24"/>
          <w:szCs w:val="24"/>
        </w:rPr>
      </w:pPr>
      <w:r w:rsidRPr="00732B87">
        <w:rPr>
          <w:rFonts w:hint="eastAsia"/>
          <w:sz w:val="24"/>
          <w:szCs w:val="24"/>
        </w:rPr>
        <w:t>物体的加速度等于合外力除以质量</w:t>
      </w:r>
      <w:r w:rsidRPr="00732B87">
        <w:rPr>
          <w:rFonts w:hint="eastAsia"/>
          <w:sz w:val="24"/>
          <w:szCs w:val="24"/>
        </w:rPr>
        <w:t xml:space="preserve">. </w:t>
      </w:r>
      <w:r w:rsidRPr="00732B87">
        <w:rPr>
          <w:rFonts w:hint="eastAsia"/>
          <w:sz w:val="24"/>
          <w:szCs w:val="24"/>
        </w:rPr>
        <w:t>即</w:t>
      </w:r>
      <w:r w:rsidR="00732B87" w:rsidRPr="00732B87">
        <w:rPr>
          <w:position w:val="-10"/>
          <w:sz w:val="24"/>
          <w:szCs w:val="24"/>
        </w:rPr>
        <w:object w:dxaOrig="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.95pt;height:18.75pt" o:ole="">
            <v:imagedata r:id="rId8" o:title=""/>
          </v:shape>
          <o:OLEObject Type="Embed" ProgID="Equation.DSMT4" ShapeID="_x0000_i1032" DrawAspect="Content" ObjectID="_1477775681" r:id="rId9"/>
        </w:object>
      </w:r>
      <w:r w:rsidRPr="00732B87">
        <w:rPr>
          <w:rFonts w:hint="eastAsia"/>
          <w:sz w:val="24"/>
          <w:szCs w:val="24"/>
        </w:rPr>
        <w:t>. (</w:t>
      </w:r>
      <w:hyperlink w:anchor="_牛顿第二定律" w:history="1">
        <w:r w:rsidRPr="00732B87">
          <w:rPr>
            <w:rStyle w:val="a5"/>
            <w:rFonts w:hint="eastAsia"/>
            <w:sz w:val="24"/>
            <w:szCs w:val="24"/>
          </w:rPr>
          <w:t>详细</w:t>
        </w:r>
      </w:hyperlink>
      <w:r w:rsidRPr="00732B87">
        <w:rPr>
          <w:rFonts w:hint="eastAsia"/>
          <w:sz w:val="24"/>
          <w:szCs w:val="24"/>
        </w:rPr>
        <w:t>)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b/>
          <w:sz w:val="24"/>
          <w:szCs w:val="24"/>
        </w:rPr>
      </w:pPr>
      <w:r w:rsidRPr="00732B87">
        <w:rPr>
          <w:rFonts w:hint="eastAsia"/>
          <w:b/>
          <w:sz w:val="24"/>
          <w:szCs w:val="24"/>
        </w:rPr>
        <w:t>牛顿第三定律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sz w:val="24"/>
          <w:szCs w:val="24"/>
        </w:rPr>
      </w:pPr>
      <w:r w:rsidRPr="00732B87">
        <w:rPr>
          <w:sz w:val="24"/>
          <w:szCs w:val="24"/>
        </w:rPr>
        <w:t>两个物体之间的</w:t>
      </w:r>
      <w:hyperlink r:id="rId10" w:tgtFrame="_blank" w:history="1">
        <w:r w:rsidRPr="00732B87">
          <w:rPr>
            <w:sz w:val="24"/>
            <w:szCs w:val="24"/>
          </w:rPr>
          <w:t>作用力</w:t>
        </w:r>
      </w:hyperlink>
      <w:r w:rsidRPr="00732B87">
        <w:rPr>
          <w:sz w:val="24"/>
          <w:szCs w:val="24"/>
        </w:rPr>
        <w:t>和</w:t>
      </w:r>
      <w:hyperlink r:id="rId11" w:tgtFrame="_blank" w:history="1">
        <w:r w:rsidRPr="00732B87">
          <w:rPr>
            <w:sz w:val="24"/>
            <w:szCs w:val="24"/>
          </w:rPr>
          <w:t>反作用力</w:t>
        </w:r>
      </w:hyperlink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sz w:val="24"/>
          <w:szCs w:val="24"/>
        </w:rPr>
        <w:t>总是大小相等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sz w:val="24"/>
          <w:szCs w:val="24"/>
        </w:rPr>
        <w:t>方向相反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sz w:val="24"/>
          <w:szCs w:val="24"/>
        </w:rPr>
        <w:t>作用在同一条直线上</w:t>
      </w:r>
      <w:r w:rsidRPr="00732B87">
        <w:rPr>
          <w:sz w:val="24"/>
          <w:szCs w:val="24"/>
        </w:rPr>
        <w:t>.</w:t>
      </w:r>
      <w:r w:rsidRPr="00732B87">
        <w:rPr>
          <w:rFonts w:hint="eastAsia"/>
          <w:sz w:val="24"/>
          <w:szCs w:val="24"/>
        </w:rPr>
        <w:t xml:space="preserve"> 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b/>
          <w:sz w:val="24"/>
          <w:szCs w:val="24"/>
        </w:rPr>
      </w:pPr>
      <w:r w:rsidRPr="00732B87">
        <w:rPr>
          <w:rFonts w:hint="eastAsia"/>
          <w:b/>
          <w:sz w:val="24"/>
          <w:szCs w:val="24"/>
        </w:rPr>
        <w:t>说明</w:t>
      </w:r>
    </w:p>
    <w:p w:rsidR="00002EA4" w:rsidRPr="00732B87" w:rsidRDefault="00002EA4" w:rsidP="00002EA4">
      <w:pPr>
        <w:rPr>
          <w:sz w:val="24"/>
          <w:szCs w:val="24"/>
        </w:rPr>
      </w:pPr>
    </w:p>
    <w:p w:rsidR="00002EA4" w:rsidRPr="00732B87" w:rsidRDefault="00002EA4" w:rsidP="00002EA4">
      <w:pPr>
        <w:rPr>
          <w:sz w:val="24"/>
          <w:szCs w:val="24"/>
        </w:rPr>
      </w:pPr>
      <w:r w:rsidRPr="00732B87">
        <w:rPr>
          <w:rFonts w:hint="eastAsia"/>
          <w:sz w:val="24"/>
          <w:szCs w:val="24"/>
        </w:rPr>
        <w:t>从逻辑上来说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第一定律是第二定律的推论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因为</w:t>
      </w:r>
      <w:r w:rsidR="00732B87" w:rsidRPr="00732B87">
        <w:rPr>
          <w:position w:val="-6"/>
          <w:sz w:val="24"/>
          <w:szCs w:val="24"/>
        </w:rPr>
        <w:object w:dxaOrig="620" w:dyaOrig="340">
          <v:shape id="_x0000_i1034" type="#_x0000_t75" style="width:31.2pt;height:17.05pt" o:ole="">
            <v:imagedata r:id="rId12" o:title=""/>
          </v:shape>
          <o:OLEObject Type="Embed" ProgID="Equation.DSMT4" ShapeID="_x0000_i1034" DrawAspect="Content" ObjectID="_1477775682" r:id="rId13"/>
        </w:object>
      </w:r>
      <w:r w:rsidRPr="00732B87">
        <w:rPr>
          <w:rFonts w:hint="eastAsia"/>
          <w:sz w:val="24"/>
          <w:szCs w:val="24"/>
        </w:rPr>
        <w:t>时</w:t>
      </w:r>
      <w:r w:rsidRPr="00732B87">
        <w:rPr>
          <w:rFonts w:hint="eastAsia"/>
          <w:sz w:val="24"/>
          <w:szCs w:val="24"/>
        </w:rPr>
        <w:t xml:space="preserve">, </w:t>
      </w:r>
      <w:r w:rsidR="00732B87" w:rsidRPr="00732B87">
        <w:rPr>
          <w:position w:val="-6"/>
          <w:sz w:val="24"/>
          <w:szCs w:val="24"/>
        </w:rPr>
        <w:object w:dxaOrig="560" w:dyaOrig="340">
          <v:shape id="_x0000_i1038" type="#_x0000_t75" style="width:28.3pt;height:16.65pt" o:ole="">
            <v:imagedata r:id="rId14" o:title=""/>
          </v:shape>
          <o:OLEObject Type="Embed" ProgID="Equation.DSMT4" ShapeID="_x0000_i1038" DrawAspect="Content" ObjectID="_1477775683" r:id="rId15"/>
        </w:object>
      </w:r>
      <w:r w:rsidRPr="00732B87">
        <w:rPr>
          <w:rFonts w:hint="eastAsia"/>
          <w:sz w:val="24"/>
          <w:szCs w:val="24"/>
        </w:rPr>
        <w:t xml:space="preserve">. </w:t>
      </w:r>
      <w:r w:rsidRPr="00732B87">
        <w:rPr>
          <w:rFonts w:hint="eastAsia"/>
          <w:sz w:val="24"/>
          <w:szCs w:val="24"/>
        </w:rPr>
        <w:t>根据加速度的定义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加速度为零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物体就做匀速直线运动</w:t>
      </w:r>
      <w:r w:rsidRPr="00732B87">
        <w:rPr>
          <w:rFonts w:hint="eastAsia"/>
          <w:sz w:val="24"/>
          <w:szCs w:val="24"/>
        </w:rPr>
        <w:t xml:space="preserve">. </w:t>
      </w:r>
      <w:r w:rsidRPr="00732B87">
        <w:rPr>
          <w:rFonts w:hint="eastAsia"/>
          <w:sz w:val="24"/>
          <w:szCs w:val="24"/>
        </w:rPr>
        <w:t>但是从历史上来看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第一定律比第二定律提前发现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所以单独作为一条定律</w:t>
      </w:r>
      <w:r w:rsidRPr="00732B87">
        <w:rPr>
          <w:rFonts w:hint="eastAsia"/>
          <w:sz w:val="24"/>
          <w:szCs w:val="24"/>
        </w:rPr>
        <w:t xml:space="preserve">. </w:t>
      </w:r>
    </w:p>
    <w:p w:rsidR="00002EA4" w:rsidRPr="00732B87" w:rsidRDefault="00002EA4" w:rsidP="00002EA4">
      <w:pPr>
        <w:rPr>
          <w:sz w:val="24"/>
          <w:szCs w:val="24"/>
        </w:rPr>
      </w:pPr>
    </w:p>
    <w:p w:rsidR="00C1603E" w:rsidRPr="00732B87" w:rsidRDefault="00002EA4">
      <w:pPr>
        <w:rPr>
          <w:sz w:val="24"/>
          <w:szCs w:val="24"/>
        </w:rPr>
      </w:pPr>
      <w:r w:rsidRPr="00732B87">
        <w:rPr>
          <w:rFonts w:hint="eastAsia"/>
          <w:sz w:val="24"/>
          <w:szCs w:val="24"/>
        </w:rPr>
        <w:t>但第三定律与第二定律是独立的</w:t>
      </w:r>
      <w:r w:rsidRPr="00732B87">
        <w:rPr>
          <w:rFonts w:hint="eastAsia"/>
          <w:sz w:val="24"/>
          <w:szCs w:val="24"/>
        </w:rPr>
        <w:t xml:space="preserve">, </w:t>
      </w:r>
      <w:r w:rsidRPr="00732B87">
        <w:rPr>
          <w:rFonts w:hint="eastAsia"/>
          <w:sz w:val="24"/>
          <w:szCs w:val="24"/>
        </w:rPr>
        <w:t>第三定律是经典力学中</w:t>
      </w:r>
      <w:hyperlink w:anchor="_动量守恒" w:history="1">
        <w:r w:rsidRPr="00732B87">
          <w:rPr>
            <w:rStyle w:val="a5"/>
            <w:rFonts w:hint="eastAsia"/>
            <w:sz w:val="24"/>
            <w:szCs w:val="24"/>
          </w:rPr>
          <w:t>动量守恒</w:t>
        </w:r>
      </w:hyperlink>
      <w:r w:rsidRPr="00732B87">
        <w:rPr>
          <w:rFonts w:hint="eastAsia"/>
          <w:sz w:val="24"/>
          <w:szCs w:val="24"/>
        </w:rPr>
        <w:t>的保证</w:t>
      </w:r>
      <w:r w:rsidRPr="00732B87">
        <w:rPr>
          <w:rFonts w:hint="eastAsia"/>
          <w:sz w:val="24"/>
          <w:szCs w:val="24"/>
        </w:rPr>
        <w:t>.</w:t>
      </w:r>
      <w:bookmarkEnd w:id="0"/>
    </w:p>
    <w:sectPr w:rsidR="00C1603E" w:rsidRPr="0073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3EF" w:rsidRDefault="008E43EF" w:rsidP="00002EA4">
      <w:r>
        <w:separator/>
      </w:r>
    </w:p>
  </w:endnote>
  <w:endnote w:type="continuationSeparator" w:id="0">
    <w:p w:rsidR="008E43EF" w:rsidRDefault="008E43EF" w:rsidP="0000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3EF" w:rsidRDefault="008E43EF" w:rsidP="00002EA4">
      <w:r>
        <w:separator/>
      </w:r>
    </w:p>
  </w:footnote>
  <w:footnote w:type="continuationSeparator" w:id="0">
    <w:p w:rsidR="008E43EF" w:rsidRDefault="008E43EF" w:rsidP="00002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DA"/>
    <w:rsid w:val="00002EA4"/>
    <w:rsid w:val="00732B87"/>
    <w:rsid w:val="008E43EF"/>
    <w:rsid w:val="00920BDE"/>
    <w:rsid w:val="00B472DA"/>
    <w:rsid w:val="00C1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D406190-3DE2-42F6-BB9F-0FE4896D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02EA4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E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02EA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02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1777024.htm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5821.htm" TargetMode="External"/><Relationship Id="rId11" Type="http://schemas.openxmlformats.org/officeDocument/2006/relationships/hyperlink" Target="http://baike.baidu.com/view/1607909.ht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hyperlink" Target="http://baike.baidu.com/view/555598.htm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2014-02-16T22:38:00Z</dcterms:created>
  <dcterms:modified xsi:type="dcterms:W3CDTF">2014-11-18T02:58:00Z</dcterms:modified>
</cp:coreProperties>
</file>