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A2" w:rsidRPr="006760A2" w:rsidRDefault="006760A2" w:rsidP="006760A2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0" w:name="_Toc437546958"/>
      <w:r w:rsidRPr="006760A2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理想气体的状态密度</w:t>
      </w:r>
      <w:r w:rsidRPr="006760A2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(</w:t>
      </w:r>
      <w:r w:rsidRPr="006760A2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相空间</w:t>
      </w:r>
      <w:r w:rsidRPr="006760A2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)</w:t>
      </w:r>
      <w:bookmarkEnd w:id="0"/>
    </w:p>
    <w:p w:rsidR="006760A2" w:rsidRPr="006760A2" w:rsidRDefault="006760A2" w:rsidP="006760A2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6760A2">
        <w:rPr>
          <w:rFonts w:ascii="Times New Roman" w:eastAsia="宋体" w:hAnsi="Times New Roman" w:cs="Times New Roman"/>
          <w:kern w:val="2"/>
          <w:sz w:val="16"/>
          <w:szCs w:val="16"/>
        </w:rPr>
        <w:t>2015/11/26</w: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6760A2">
        <w:rPr>
          <w:rFonts w:ascii="Times New Roman" w:eastAsia="宋体" w:hAnsi="Times New Roman" w:cs="Times New Roman"/>
          <w:b/>
          <w:kern w:val="2"/>
          <w:sz w:val="24"/>
        </w:rPr>
        <w:t>结论</w: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position w:val="-32"/>
          <w:sz w:val="24"/>
        </w:rPr>
        <w:object w:dxaOrig="236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18pt;height:40.5pt" o:ole="">
            <v:imagedata r:id="rId6" o:title=""/>
          </v:shape>
          <o:OLEObject Type="Embed" ProgID="Equation.DSMT4" ShapeID="_x0000_i1035" DrawAspect="Content" ObjectID="_1511305440" r:id="rId7"/>
        </w:objec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position w:val="-32"/>
          <w:sz w:val="24"/>
        </w:rPr>
        <w:object w:dxaOrig="3240" w:dyaOrig="800">
          <v:shape id="_x0000_i1036" type="#_x0000_t75" style="width:163pt;height:40.5pt" o:ole="">
            <v:imagedata r:id="rId8" o:title=""/>
          </v:shape>
          <o:OLEObject Type="Embed" ProgID="Equation.DSMT4" ShapeID="_x0000_i1036" DrawAspect="Content" ObjectID="_1511305441" r:id="rId9"/>
        </w:objec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hyperlink w:anchor="_n维球体的体积" w:history="1">
        <w:r w:rsidRPr="006760A2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n</w:t>
        </w:r>
        <w:r w:rsidRPr="006760A2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维球体的体积</w:t>
        </w:r>
      </w:hyperlink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sz w:val="24"/>
        </w:rPr>
        <w:t>在</w:t>
      </w:r>
      <w:r w:rsidRPr="006760A2">
        <w:rPr>
          <w:rFonts w:ascii="Times New Roman" w:eastAsia="宋体" w:hAnsi="Times New Roman" w:cs="Times New Roman"/>
          <w:kern w:val="2"/>
          <w:sz w:val="24"/>
        </w:rPr>
        <w:t>N</w:t>
      </w:r>
      <w:r w:rsidRPr="006760A2">
        <w:rPr>
          <w:rFonts w:ascii="Times New Roman" w:eastAsia="宋体" w:hAnsi="Times New Roman" w:cs="Times New Roman"/>
          <w:kern w:val="2"/>
          <w:sz w:val="24"/>
        </w:rPr>
        <w:t>个不相干粒子的相空间中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>能量小于</w:t>
      </w:r>
      <w:r w:rsidRPr="006760A2">
        <w:rPr>
          <w:rFonts w:ascii="Times New Roman" w:eastAsia="宋体" w:hAnsi="Times New Roman" w:cs="Times New Roman"/>
          <w:i/>
          <w:kern w:val="2"/>
          <w:sz w:val="24"/>
        </w:rPr>
        <w:t>E</w:t>
      </w:r>
      <w:r w:rsidRPr="006760A2">
        <w:rPr>
          <w:rFonts w:ascii="Times New Roman" w:eastAsia="宋体" w:hAnsi="Times New Roman" w:cs="Times New Roman"/>
          <w:kern w:val="2"/>
          <w:sz w:val="24"/>
        </w:rPr>
        <w:t>的体积为</w: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position w:val="-38"/>
          <w:sz w:val="24"/>
        </w:rPr>
        <w:object w:dxaOrig="5080" w:dyaOrig="800">
          <v:shape id="_x0000_i1037" type="#_x0000_t75" style="width:254.5pt;height:41pt" o:ole="">
            <v:imagedata r:id="rId10" o:title=""/>
          </v:shape>
          <o:OLEObject Type="Embed" ProgID="Equation.DSMT4" ShapeID="_x0000_i1037" DrawAspect="Content" ObjectID="_1511305442" r:id="rId11"/>
        </w:objec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sz w:val="24"/>
        </w:rPr>
        <w:t>其中积分</w:t>
      </w:r>
      <w:r w:rsidRPr="006760A2">
        <w:rPr>
          <w:rFonts w:ascii="Times New Roman" w:eastAsia="宋体" w:hAnsi="Times New Roman" w:cs="Times New Roman"/>
          <w:kern w:val="2"/>
          <w:position w:val="-38"/>
          <w:sz w:val="24"/>
        </w:rPr>
        <w:object w:dxaOrig="1320" w:dyaOrig="660">
          <v:shape id="_x0000_i1038" type="#_x0000_t75" style="width:66.5pt;height:34pt" o:ole="">
            <v:imagedata r:id="rId12" o:title=""/>
          </v:shape>
          <o:OLEObject Type="Embed" ProgID="Equation.DSMT4" ShapeID="_x0000_i1038" DrawAspect="Content" ObjectID="_1511305443" r:id="rId13"/>
        </w:object>
      </w:r>
      <w:r w:rsidRPr="006760A2">
        <w:rPr>
          <w:rFonts w:ascii="Times New Roman" w:eastAsia="宋体" w:hAnsi="Times New Roman" w:cs="Times New Roman"/>
          <w:kern w:val="2"/>
          <w:sz w:val="24"/>
        </w:rPr>
        <w:t>可以看做</w:t>
      </w:r>
      <w:r w:rsidRPr="006760A2">
        <w:rPr>
          <w:rFonts w:ascii="Times New Roman" w:eastAsia="宋体" w:hAnsi="Times New Roman" w:cs="Times New Roman"/>
          <w:i/>
          <w:kern w:val="2"/>
          <w:sz w:val="24"/>
        </w:rPr>
        <w:t>n=</w:t>
      </w:r>
      <w:r w:rsidRPr="006760A2">
        <w:rPr>
          <w:rFonts w:ascii="Times New Roman" w:eastAsia="宋体" w:hAnsi="Times New Roman" w:cs="Times New Roman"/>
          <w:kern w:val="2"/>
          <w:sz w:val="24"/>
        </w:rPr>
        <w:t>3N</w:t>
      </w:r>
      <w:r w:rsidRPr="006760A2">
        <w:rPr>
          <w:rFonts w:ascii="Times New Roman" w:eastAsia="宋体" w:hAnsi="Times New Roman" w:cs="Times New Roman"/>
          <w:kern w:val="2"/>
          <w:sz w:val="24"/>
        </w:rPr>
        <w:t>维球体的体积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>半径为</w:t>
      </w:r>
      <w:r w:rsidRPr="006760A2">
        <w:rPr>
          <w:rFonts w:ascii="Times New Roman" w:eastAsia="宋体" w:hAnsi="Times New Roman" w:cs="Times New Roman"/>
          <w:kern w:val="2"/>
          <w:position w:val="-8"/>
          <w:sz w:val="24"/>
        </w:rPr>
        <w:object w:dxaOrig="1120" w:dyaOrig="360">
          <v:shape id="_x0000_i1039" type="#_x0000_t75" style="width:56pt;height:19pt" o:ole="">
            <v:imagedata r:id="rId14" o:title=""/>
          </v:shape>
          <o:OLEObject Type="Embed" ProgID="Equation.DSMT4" ShapeID="_x0000_i1039" DrawAspect="Content" ObjectID="_1511305444" r:id="rId15"/>
        </w:object>
      </w:r>
      <w:r w:rsidRPr="006760A2">
        <w:rPr>
          <w:rFonts w:ascii="Times New Roman" w:eastAsia="宋体" w:hAnsi="Times New Roman" w:cs="Times New Roman"/>
          <w:kern w:val="2"/>
          <w:sz w:val="24"/>
        </w:rPr>
        <w:t xml:space="preserve">. </w: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 w:hint="eastAsia"/>
          <w:kern w:val="2"/>
          <w:sz w:val="24"/>
        </w:rPr>
        <w:t>词条</w:t>
      </w:r>
      <w:hyperlink w:anchor="_n维球体的体积" w:history="1">
        <w:r w:rsidRPr="006760A2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n</w:t>
        </w:r>
        <w:r w:rsidRPr="006760A2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维球体的体积</w:t>
        </w:r>
      </w:hyperlink>
      <w:r w:rsidRPr="006760A2">
        <w:rPr>
          <w:rFonts w:ascii="Times New Roman" w:eastAsia="宋体" w:hAnsi="Times New Roman" w:cs="Times New Roman"/>
          <w:kern w:val="2"/>
          <w:sz w:val="24"/>
        </w:rPr>
        <w:t>中的结论为</w: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position w:val="-70"/>
          <w:sz w:val="24"/>
        </w:rPr>
        <w:object w:dxaOrig="3860" w:dyaOrig="1520">
          <v:shape id="_x0000_i1040" type="#_x0000_t75" style="width:193pt;height:76.5pt" o:ole="">
            <v:imagedata r:id="rId16" o:title=""/>
          </v:shape>
          <o:OLEObject Type="Embed" ProgID="Equation.DSMT4" ShapeID="_x0000_i1040" DrawAspect="Content" ObjectID="_1511305445" r:id="rId17"/>
        </w:objec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6760A2">
        <w:rPr>
          <w:rFonts w:ascii="Times New Roman" w:eastAsia="宋体" w:hAnsi="Times New Roman" w:cs="Times New Roman"/>
          <w:kern w:val="2"/>
          <w:sz w:val="24"/>
        </w:rPr>
        <w:t>由于系统中粒子数</w:t>
      </w:r>
      <w:r w:rsidRPr="006760A2">
        <w:rPr>
          <w:rFonts w:ascii="Times New Roman" w:eastAsia="宋体" w:hAnsi="Times New Roman" w:cs="Times New Roman"/>
          <w:kern w:val="2"/>
          <w:sz w:val="24"/>
        </w:rPr>
        <w:t>N</w:t>
      </w:r>
      <w:r w:rsidRPr="006760A2">
        <w:rPr>
          <w:rFonts w:ascii="Times New Roman" w:eastAsia="宋体" w:hAnsi="Times New Roman" w:cs="Times New Roman"/>
          <w:kern w:val="2"/>
          <w:sz w:val="24"/>
        </w:rPr>
        <w:t>非常多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>可以近似认为</w:t>
      </w:r>
      <w:r w:rsidRPr="006760A2">
        <w:rPr>
          <w:rFonts w:ascii="Times New Roman" w:eastAsia="宋体" w:hAnsi="Times New Roman" w:cs="Times New Roman"/>
          <w:kern w:val="2"/>
          <w:position w:val="-24"/>
          <w:sz w:val="24"/>
        </w:rPr>
        <w:object w:dxaOrig="920" w:dyaOrig="620">
          <v:shape id="_x0000_i1041" type="#_x0000_t75" style="width:46pt;height:31pt" o:ole="">
            <v:imagedata r:id="rId18" o:title=""/>
          </v:shape>
          <o:OLEObject Type="Embed" ProgID="Equation.DSMT4" ShapeID="_x0000_i1041" DrawAspect="Content" ObjectID="_1511305446" r:id="rId19"/>
        </w:object>
      </w:r>
      <w:r w:rsidRPr="006760A2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6760A2">
        <w:rPr>
          <w:rFonts w:ascii="Times New Roman" w:eastAsia="宋体" w:hAnsi="Times New Roman" w:cs="Times New Roman"/>
          <w:kern w:val="2"/>
          <w:sz w:val="24"/>
        </w:rPr>
        <w:t>见热力学中的近似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>词条未完成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>))</w:t>
      </w:r>
      <w:r w:rsidRPr="006760A2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6760A2">
        <w:rPr>
          <w:rFonts w:ascii="Times New Roman" w:eastAsia="宋体" w:hAnsi="Times New Roman" w:cs="Times New Roman"/>
          <w:kern w:val="2"/>
          <w:sz w:val="24"/>
        </w:rPr>
        <w:t>代入</w:t>
      </w:r>
      <w:r w:rsidRPr="006760A2">
        <w:rPr>
          <w:rFonts w:ascii="Times New Roman" w:eastAsia="宋体" w:hAnsi="Times New Roman" w:cs="Times New Roman"/>
          <w:i/>
          <w:kern w:val="2"/>
          <w:sz w:val="24"/>
        </w:rPr>
        <w:t>n=</w:t>
      </w:r>
      <w:r w:rsidRPr="006760A2">
        <w:rPr>
          <w:rFonts w:ascii="Times New Roman" w:eastAsia="宋体" w:hAnsi="Times New Roman" w:cs="Times New Roman"/>
          <w:kern w:val="2"/>
          <w:sz w:val="24"/>
        </w:rPr>
        <w:t>3N</w:t>
      </w:r>
      <w:r w:rsidRPr="006760A2">
        <w:rPr>
          <w:rFonts w:ascii="Times New Roman" w:eastAsia="宋体" w:hAnsi="Times New Roman" w:cs="Times New Roman"/>
          <w:kern w:val="2"/>
          <w:sz w:val="24"/>
        </w:rPr>
        <w:t>和</w:t>
      </w:r>
      <w:r w:rsidRPr="006760A2">
        <w:rPr>
          <w:rFonts w:ascii="Times New Roman" w:eastAsia="宋体" w:hAnsi="Times New Roman" w:cs="Times New Roman"/>
          <w:kern w:val="2"/>
          <w:position w:val="-8"/>
          <w:sz w:val="24"/>
        </w:rPr>
        <w:object w:dxaOrig="1120" w:dyaOrig="360">
          <v:shape id="_x0000_i1042" type="#_x0000_t75" style="width:56pt;height:19pt" o:ole="">
            <v:imagedata r:id="rId14" o:title=""/>
          </v:shape>
          <o:OLEObject Type="Embed" ProgID="Equation.DSMT4" ShapeID="_x0000_i1042" DrawAspect="Content" ObjectID="_1511305447" r:id="rId20"/>
        </w:object>
      </w:r>
      <w:r w:rsidRPr="006760A2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6760A2">
        <w:rPr>
          <w:rFonts w:ascii="Times New Roman" w:eastAsia="宋体" w:hAnsi="Times New Roman" w:cs="Times New Roman"/>
          <w:kern w:val="2"/>
          <w:sz w:val="24"/>
        </w:rPr>
        <w:t>得</w: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sz w:val="24"/>
        </w:rPr>
        <w:t>其中</w:t>
      </w:r>
      <w:r w:rsidRPr="006760A2">
        <w:rPr>
          <w:rFonts w:ascii="Times New Roman" w:eastAsia="宋体" w:hAnsi="Times New Roman" w:cs="Times New Roman"/>
          <w:kern w:val="2"/>
          <w:sz w:val="24"/>
        </w:rPr>
        <w:t xml:space="preserve">, </w: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position w:val="-38"/>
          <w:sz w:val="24"/>
        </w:rPr>
        <w:object w:dxaOrig="2620" w:dyaOrig="859">
          <v:shape id="_x0000_i1043" type="#_x0000_t75" style="width:129.5pt;height:42.5pt" o:ole="">
            <v:imagedata r:id="rId21" o:title=""/>
          </v:shape>
          <o:OLEObject Type="Embed" ProgID="Equation.DSMT4" ShapeID="_x0000_i1043" DrawAspect="Content" ObjectID="_1511305448" r:id="rId22"/>
        </w:objec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sz w:val="24"/>
        </w:rPr>
        <w:t>N</w:t>
      </w:r>
      <w:r w:rsidRPr="006760A2">
        <w:rPr>
          <w:rFonts w:ascii="Times New Roman" w:eastAsia="宋体" w:hAnsi="Times New Roman" w:cs="Times New Roman"/>
          <w:kern w:val="2"/>
          <w:sz w:val="24"/>
        </w:rPr>
        <w:t>个不可区分粒子组成的理想气体</w:t>
      </w:r>
      <w:r w:rsidRPr="006760A2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6760A2">
        <w:rPr>
          <w:rFonts w:ascii="Times New Roman" w:eastAsia="宋体" w:hAnsi="Times New Roman" w:cs="Times New Roman"/>
          <w:kern w:val="2"/>
          <w:sz w:val="24"/>
        </w:rPr>
        <w:t>能量小于</w:t>
      </w:r>
      <w:r w:rsidRPr="006760A2">
        <w:rPr>
          <w:rFonts w:ascii="Times New Roman" w:eastAsia="宋体" w:hAnsi="Times New Roman" w:cs="Times New Roman"/>
          <w:kern w:val="2"/>
          <w:sz w:val="24"/>
        </w:rPr>
        <w:t>E</w:t>
      </w:r>
      <w:r w:rsidRPr="006760A2">
        <w:rPr>
          <w:rFonts w:ascii="Times New Roman" w:eastAsia="宋体" w:hAnsi="Times New Roman" w:cs="Times New Roman"/>
          <w:kern w:val="2"/>
          <w:sz w:val="24"/>
        </w:rPr>
        <w:t>的能级个数为</w: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position w:val="-32"/>
          <w:sz w:val="24"/>
        </w:rPr>
        <w:object w:dxaOrig="2360" w:dyaOrig="800">
          <v:shape id="_x0000_i1044" type="#_x0000_t75" style="width:118pt;height:40.5pt" o:ole="">
            <v:imagedata r:id="rId6" o:title=""/>
          </v:shape>
          <o:OLEObject Type="Embed" ProgID="Equation.DSMT4" ShapeID="_x0000_i1044" DrawAspect="Content" ObjectID="_1511305449" r:id="rId23"/>
        </w:objec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sz w:val="24"/>
        </w:rPr>
        <w:t>对能量求导得到状态密度为</w:t>
      </w:r>
    </w:p>
    <w:p w:rsidR="006760A2" w:rsidRPr="006760A2" w:rsidRDefault="006760A2" w:rsidP="006760A2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position w:val="-32"/>
          <w:sz w:val="24"/>
        </w:rPr>
        <w:object w:dxaOrig="3940" w:dyaOrig="800">
          <v:shape id="_x0000_i1045" type="#_x0000_t75" style="width:197pt;height:40.5pt" o:ole="">
            <v:imagedata r:id="rId24" o:title=""/>
          </v:shape>
          <o:OLEObject Type="Embed" ProgID="Equation.DSMT4" ShapeID="_x0000_i1045" DrawAspect="Content" ObjectID="_1511305450" r:id="rId25"/>
        </w:object>
      </w:r>
    </w:p>
    <w:p w:rsidR="006760A2" w:rsidRPr="006760A2" w:rsidRDefault="006760A2" w:rsidP="006760A2">
      <w:pPr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6760A2">
        <w:rPr>
          <w:rFonts w:ascii="Times New Roman" w:eastAsia="宋体" w:hAnsi="Times New Roman" w:cs="Times New Roman"/>
          <w:kern w:val="2"/>
          <w:sz w:val="24"/>
        </w:rPr>
        <w:br w:type="page"/>
      </w:r>
    </w:p>
    <w:p w:rsidR="006760A2" w:rsidRDefault="006760A2" w:rsidP="00D10821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bookmarkStart w:id="1" w:name="_GoBack"/>
      <w:bookmarkEnd w:id="1"/>
    </w:p>
    <w:p w:rsidR="00D10821" w:rsidRPr="00D10821" w:rsidRDefault="00D10821" w:rsidP="00D10821">
      <w:pPr>
        <w:keepNext/>
        <w:keepLines/>
        <w:widowControl w:val="0"/>
        <w:snapToGrid w:val="0"/>
        <w:spacing w:before="260" w:after="260" w:line="240" w:lineRule="auto"/>
        <w:jc w:val="center"/>
        <w:outlineLvl w:val="2"/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</w:pPr>
      <w:r w:rsidRPr="00D10821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理想气体的状态密度</w:t>
      </w:r>
      <w:r w:rsidRPr="00D10821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(</w:t>
      </w:r>
      <w:r w:rsidRPr="00D10821">
        <w:rPr>
          <w:rFonts w:ascii="Times New Roman" w:eastAsia="宋体" w:hAnsi="Times New Roman" w:cs="Times New Roman"/>
          <w:b/>
          <w:bCs/>
          <w:kern w:val="2"/>
          <w:sz w:val="32"/>
          <w:szCs w:val="32"/>
        </w:rPr>
        <w:t>相空间</w:t>
      </w:r>
      <w:r w:rsidRPr="00D10821">
        <w:rPr>
          <w:rFonts w:ascii="Times New Roman" w:eastAsia="宋体" w:hAnsi="Times New Roman" w:cs="Times New Roman" w:hint="eastAsia"/>
          <w:b/>
          <w:bCs/>
          <w:kern w:val="2"/>
          <w:sz w:val="32"/>
          <w:szCs w:val="32"/>
        </w:rPr>
        <w:t>)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  <w:r w:rsidRPr="00D10821">
        <w:rPr>
          <w:rFonts w:ascii="Times New Roman" w:eastAsia="宋体" w:hAnsi="Times New Roman" w:cs="Times New Roman"/>
          <w:kern w:val="2"/>
          <w:sz w:val="16"/>
          <w:szCs w:val="16"/>
        </w:rPr>
        <w:t>2015/11/15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right"/>
        <w:rPr>
          <w:rFonts w:ascii="Times New Roman" w:eastAsia="宋体" w:hAnsi="Times New Roman" w:cs="Times New Roman"/>
          <w:kern w:val="2"/>
          <w:sz w:val="16"/>
          <w:szCs w:val="16"/>
        </w:rPr>
      </w:pPr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4"/>
        </w:rPr>
      </w:pPr>
      <w:r w:rsidRPr="00D10821">
        <w:rPr>
          <w:rFonts w:ascii="Times New Roman" w:eastAsia="宋体" w:hAnsi="Times New Roman" w:cs="Times New Roman"/>
          <w:b/>
          <w:kern w:val="2"/>
          <w:sz w:val="24"/>
        </w:rPr>
        <w:t>结论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position w:val="-32"/>
          <w:sz w:val="24"/>
        </w:rPr>
        <w:object w:dxaOrig="3240" w:dyaOrig="800">
          <v:shape id="_x0000_i1025" type="#_x0000_t75" style="width:162pt;height:40pt" o:ole="">
            <v:imagedata r:id="rId8" o:title=""/>
          </v:shape>
          <o:OLEObject Type="Embed" ProgID="Equation.DSMT4" ShapeID="_x0000_i1025" DrawAspect="Content" ObjectID="_1511305451" r:id="rId26"/>
        </w:objec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sz w:val="24"/>
        </w:rPr>
        <w:t>预备知识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 xml:space="preserve">: </w:t>
      </w:r>
      <w:hyperlink w:anchor="_n维球体的体积" w:history="1">
        <w:r w:rsidRPr="00D10821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n</w:t>
        </w:r>
        <w:r w:rsidRPr="00D10821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维球体的体积</w:t>
        </w:r>
      </w:hyperlink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sz w:val="24"/>
        </w:rPr>
        <w:t>在</w:t>
      </w:r>
      <w:r w:rsidRPr="00D10821">
        <w:rPr>
          <w:rFonts w:ascii="Times New Roman" w:eastAsia="宋体" w:hAnsi="Times New Roman" w:cs="Times New Roman"/>
          <w:kern w:val="2"/>
          <w:sz w:val="24"/>
        </w:rPr>
        <w:t>N</w:t>
      </w:r>
      <w:r w:rsidRPr="00D10821">
        <w:rPr>
          <w:rFonts w:ascii="Times New Roman" w:eastAsia="宋体" w:hAnsi="Times New Roman" w:cs="Times New Roman"/>
          <w:kern w:val="2"/>
          <w:sz w:val="24"/>
        </w:rPr>
        <w:t>个不相干粒子的相空间中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>能量小于</w:t>
      </w:r>
      <w:r w:rsidRPr="00D10821">
        <w:rPr>
          <w:rFonts w:ascii="Times New Roman" w:eastAsia="宋体" w:hAnsi="Times New Roman" w:cs="Times New Roman"/>
          <w:i/>
          <w:kern w:val="2"/>
          <w:sz w:val="24"/>
        </w:rPr>
        <w:t>E</w:t>
      </w:r>
      <w:r w:rsidRPr="00D10821">
        <w:rPr>
          <w:rFonts w:ascii="Times New Roman" w:eastAsia="宋体" w:hAnsi="Times New Roman" w:cs="Times New Roman"/>
          <w:kern w:val="2"/>
          <w:sz w:val="24"/>
        </w:rPr>
        <w:t>的体积为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position w:val="-38"/>
          <w:sz w:val="24"/>
        </w:rPr>
        <w:object w:dxaOrig="5080" w:dyaOrig="800">
          <v:shape id="_x0000_i1026" type="#_x0000_t75" style="width:254.5pt;height:40pt" o:ole="">
            <v:imagedata r:id="rId10" o:title=""/>
          </v:shape>
          <o:OLEObject Type="Embed" ProgID="Equation.DSMT4" ShapeID="_x0000_i1026" DrawAspect="Content" ObjectID="_1511305452" r:id="rId27"/>
        </w:objec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sz w:val="24"/>
        </w:rPr>
        <w:t>其中积分</w:t>
      </w:r>
      <w:r w:rsidRPr="00D10821">
        <w:rPr>
          <w:rFonts w:ascii="Times New Roman" w:eastAsia="宋体" w:hAnsi="Times New Roman" w:cs="Times New Roman"/>
          <w:kern w:val="2"/>
          <w:position w:val="-38"/>
          <w:sz w:val="24"/>
        </w:rPr>
        <w:object w:dxaOrig="1320" w:dyaOrig="660">
          <v:shape id="_x0000_i1027" type="#_x0000_t75" style="width:66pt;height:33pt" o:ole="">
            <v:imagedata r:id="rId12" o:title=""/>
          </v:shape>
          <o:OLEObject Type="Embed" ProgID="Equation.DSMT4" ShapeID="_x0000_i1027" DrawAspect="Content" ObjectID="_1511305453" r:id="rId28"/>
        </w:object>
      </w:r>
      <w:r w:rsidRPr="00D10821">
        <w:rPr>
          <w:rFonts w:ascii="Times New Roman" w:eastAsia="宋体" w:hAnsi="Times New Roman" w:cs="Times New Roman"/>
          <w:kern w:val="2"/>
          <w:sz w:val="24"/>
        </w:rPr>
        <w:t>可以看做</w:t>
      </w:r>
      <w:r w:rsidRPr="00D10821">
        <w:rPr>
          <w:rFonts w:ascii="Times New Roman" w:eastAsia="宋体" w:hAnsi="Times New Roman" w:cs="Times New Roman"/>
          <w:i/>
          <w:kern w:val="2"/>
          <w:sz w:val="24"/>
        </w:rPr>
        <w:t>n=</w:t>
      </w:r>
      <w:r w:rsidRPr="00D10821">
        <w:rPr>
          <w:rFonts w:ascii="Times New Roman" w:eastAsia="宋体" w:hAnsi="Times New Roman" w:cs="Times New Roman"/>
          <w:kern w:val="2"/>
          <w:sz w:val="24"/>
        </w:rPr>
        <w:t>3N</w:t>
      </w:r>
      <w:r w:rsidRPr="00D10821">
        <w:rPr>
          <w:rFonts w:ascii="Times New Roman" w:eastAsia="宋体" w:hAnsi="Times New Roman" w:cs="Times New Roman"/>
          <w:kern w:val="2"/>
          <w:sz w:val="24"/>
        </w:rPr>
        <w:t>维球体的体积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>半径为</w:t>
      </w:r>
      <w:r w:rsidRPr="00D10821">
        <w:rPr>
          <w:rFonts w:ascii="Times New Roman" w:eastAsia="宋体" w:hAnsi="Times New Roman" w:cs="Times New Roman"/>
          <w:kern w:val="2"/>
          <w:position w:val="-8"/>
          <w:sz w:val="24"/>
        </w:rPr>
        <w:object w:dxaOrig="1120" w:dyaOrig="360">
          <v:shape id="_x0000_i1028" type="#_x0000_t75" style="width:56pt;height:18pt" o:ole="">
            <v:imagedata r:id="rId14" o:title=""/>
          </v:shape>
          <o:OLEObject Type="Embed" ProgID="Equation.DSMT4" ShapeID="_x0000_i1028" DrawAspect="Content" ObjectID="_1511305454" r:id="rId29"/>
        </w:object>
      </w:r>
      <w:r w:rsidRPr="00D10821">
        <w:rPr>
          <w:rFonts w:ascii="Times New Roman" w:eastAsia="宋体" w:hAnsi="Times New Roman" w:cs="Times New Roman"/>
          <w:kern w:val="2"/>
          <w:sz w:val="24"/>
        </w:rPr>
        <w:t xml:space="preserve">. 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 w:hint="eastAsia"/>
          <w:kern w:val="2"/>
          <w:sz w:val="24"/>
        </w:rPr>
        <w:t>词条</w:t>
      </w:r>
      <w:hyperlink w:anchor="_n维球体的体积" w:history="1">
        <w:r w:rsidRPr="00D10821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n</w:t>
        </w:r>
        <w:r w:rsidRPr="00D10821">
          <w:rPr>
            <w:rFonts w:ascii="Times New Roman" w:eastAsia="宋体" w:hAnsi="Times New Roman" w:cs="Times New Roman"/>
            <w:color w:val="0000FF"/>
            <w:kern w:val="2"/>
            <w:sz w:val="24"/>
            <w:u w:val="single"/>
          </w:rPr>
          <w:t>维球体的体积</w:t>
        </w:r>
      </w:hyperlink>
      <w:r w:rsidRPr="00D10821">
        <w:rPr>
          <w:rFonts w:ascii="Times New Roman" w:eastAsia="宋体" w:hAnsi="Times New Roman" w:cs="Times New Roman"/>
          <w:kern w:val="2"/>
          <w:sz w:val="24"/>
        </w:rPr>
        <w:t>中的结论为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position w:val="-70"/>
          <w:sz w:val="24"/>
        </w:rPr>
        <w:object w:dxaOrig="3860" w:dyaOrig="1520">
          <v:shape id="_x0000_i1029" type="#_x0000_t75" style="width:192pt;height:76.5pt" o:ole="">
            <v:imagedata r:id="rId16" o:title=""/>
          </v:shape>
          <o:OLEObject Type="Embed" ProgID="Equation.DSMT4" ShapeID="_x0000_i1029" DrawAspect="Content" ObjectID="_1511305455" r:id="rId30"/>
        </w:objec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D10821">
        <w:rPr>
          <w:rFonts w:ascii="Times New Roman" w:eastAsia="宋体" w:hAnsi="Times New Roman" w:cs="Times New Roman"/>
          <w:kern w:val="2"/>
          <w:sz w:val="24"/>
        </w:rPr>
        <w:t>由于系统中粒子数</w:t>
      </w:r>
      <w:r w:rsidRPr="00D10821">
        <w:rPr>
          <w:rFonts w:ascii="Times New Roman" w:eastAsia="宋体" w:hAnsi="Times New Roman" w:cs="Times New Roman"/>
          <w:kern w:val="2"/>
          <w:sz w:val="24"/>
        </w:rPr>
        <w:t>N</w:t>
      </w:r>
      <w:r w:rsidRPr="00D10821">
        <w:rPr>
          <w:rFonts w:ascii="Times New Roman" w:eastAsia="宋体" w:hAnsi="Times New Roman" w:cs="Times New Roman"/>
          <w:kern w:val="2"/>
          <w:sz w:val="24"/>
        </w:rPr>
        <w:t>非常多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>可以近似认为</w:t>
      </w:r>
      <w:r w:rsidRPr="00D10821">
        <w:rPr>
          <w:rFonts w:ascii="Times New Roman" w:eastAsia="宋体" w:hAnsi="Times New Roman" w:cs="Times New Roman"/>
          <w:kern w:val="2"/>
          <w:position w:val="-24"/>
          <w:sz w:val="24"/>
        </w:rPr>
        <w:object w:dxaOrig="920" w:dyaOrig="620">
          <v:shape id="_x0000_i1030" type="#_x0000_t75" style="width:46pt;height:31pt" o:ole="">
            <v:imagedata r:id="rId18" o:title=""/>
          </v:shape>
          <o:OLEObject Type="Embed" ProgID="Equation.DSMT4" ShapeID="_x0000_i1030" DrawAspect="Content" ObjectID="_1511305456" r:id="rId31"/>
        </w:object>
      </w:r>
      <w:r w:rsidRPr="00D10821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D10821">
        <w:rPr>
          <w:rFonts w:ascii="Times New Roman" w:eastAsia="宋体" w:hAnsi="Times New Roman" w:cs="Times New Roman"/>
          <w:kern w:val="2"/>
          <w:sz w:val="24"/>
        </w:rPr>
        <w:t>见热力学中的近似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>(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>词条未完成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>))</w:t>
      </w:r>
      <w:r w:rsidRPr="00D10821">
        <w:rPr>
          <w:rFonts w:ascii="Times New Roman" w:eastAsia="宋体" w:hAnsi="Times New Roman" w:cs="Times New Roman"/>
          <w:kern w:val="2"/>
          <w:sz w:val="24"/>
        </w:rPr>
        <w:t xml:space="preserve">. </w:t>
      </w:r>
      <w:r w:rsidRPr="00D10821">
        <w:rPr>
          <w:rFonts w:ascii="Times New Roman" w:eastAsia="宋体" w:hAnsi="Times New Roman" w:cs="Times New Roman"/>
          <w:kern w:val="2"/>
          <w:sz w:val="24"/>
        </w:rPr>
        <w:t>代入</w:t>
      </w:r>
      <w:r w:rsidRPr="00D10821">
        <w:rPr>
          <w:rFonts w:ascii="Times New Roman" w:eastAsia="宋体" w:hAnsi="Times New Roman" w:cs="Times New Roman"/>
          <w:i/>
          <w:kern w:val="2"/>
          <w:sz w:val="24"/>
        </w:rPr>
        <w:t>n=</w:t>
      </w:r>
      <w:r w:rsidRPr="00D10821">
        <w:rPr>
          <w:rFonts w:ascii="Times New Roman" w:eastAsia="宋体" w:hAnsi="Times New Roman" w:cs="Times New Roman"/>
          <w:kern w:val="2"/>
          <w:sz w:val="24"/>
        </w:rPr>
        <w:t>3N</w:t>
      </w:r>
      <w:r w:rsidRPr="00D10821">
        <w:rPr>
          <w:rFonts w:ascii="Times New Roman" w:eastAsia="宋体" w:hAnsi="Times New Roman" w:cs="Times New Roman"/>
          <w:kern w:val="2"/>
          <w:sz w:val="24"/>
        </w:rPr>
        <w:t>和</w:t>
      </w:r>
      <w:r w:rsidRPr="00D10821">
        <w:rPr>
          <w:rFonts w:ascii="Times New Roman" w:eastAsia="宋体" w:hAnsi="Times New Roman" w:cs="Times New Roman"/>
          <w:kern w:val="2"/>
          <w:position w:val="-8"/>
          <w:sz w:val="24"/>
        </w:rPr>
        <w:object w:dxaOrig="1120" w:dyaOrig="360">
          <v:shape id="_x0000_i1031" type="#_x0000_t75" style="width:56pt;height:18pt" o:ole="">
            <v:imagedata r:id="rId14" o:title=""/>
          </v:shape>
          <o:OLEObject Type="Embed" ProgID="Equation.DSMT4" ShapeID="_x0000_i1031" DrawAspect="Content" ObjectID="_1511305457" r:id="rId32"/>
        </w:object>
      </w:r>
      <w:r w:rsidRPr="00D10821">
        <w:rPr>
          <w:rFonts w:ascii="Times New Roman" w:eastAsia="宋体" w:hAnsi="Times New Roman" w:cs="Times New Roman"/>
          <w:kern w:val="2"/>
          <w:sz w:val="24"/>
        </w:rPr>
        <w:t xml:space="preserve">, </w:t>
      </w:r>
      <w:r w:rsidRPr="00D10821">
        <w:rPr>
          <w:rFonts w:ascii="Times New Roman" w:eastAsia="宋体" w:hAnsi="Times New Roman" w:cs="Times New Roman"/>
          <w:kern w:val="2"/>
          <w:sz w:val="24"/>
        </w:rPr>
        <w:t>得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sz w:val="24"/>
        </w:rPr>
        <w:t>其中</w:t>
      </w:r>
      <w:r w:rsidRPr="00D10821">
        <w:rPr>
          <w:rFonts w:ascii="Times New Roman" w:eastAsia="宋体" w:hAnsi="Times New Roman" w:cs="Times New Roman"/>
          <w:kern w:val="2"/>
          <w:sz w:val="24"/>
        </w:rPr>
        <w:t xml:space="preserve">, 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position w:val="-38"/>
          <w:sz w:val="24"/>
        </w:rPr>
        <w:object w:dxaOrig="2620" w:dyaOrig="859">
          <v:shape id="_x0000_i1032" type="#_x0000_t75" style="width:131.5pt;height:43pt" o:ole="">
            <v:imagedata r:id="rId21" o:title=""/>
          </v:shape>
          <o:OLEObject Type="Embed" ProgID="Equation.DSMT4" ShapeID="_x0000_i1032" DrawAspect="Content" ObjectID="_1511305458" r:id="rId33"/>
        </w:objec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sz w:val="24"/>
        </w:rPr>
        <w:t>N</w:t>
      </w:r>
      <w:r w:rsidRPr="00D10821">
        <w:rPr>
          <w:rFonts w:ascii="Times New Roman" w:eastAsia="宋体" w:hAnsi="Times New Roman" w:cs="Times New Roman"/>
          <w:kern w:val="2"/>
          <w:sz w:val="24"/>
        </w:rPr>
        <w:t>个不可区分粒子组成的理想气体</w:t>
      </w:r>
      <w:r w:rsidRPr="00D10821">
        <w:rPr>
          <w:rFonts w:ascii="Times New Roman" w:eastAsia="宋体" w:hAnsi="Times New Roman" w:cs="Times New Roman" w:hint="eastAsia"/>
          <w:kern w:val="2"/>
          <w:sz w:val="24"/>
        </w:rPr>
        <w:t xml:space="preserve">, </w:t>
      </w:r>
      <w:r w:rsidRPr="00D10821">
        <w:rPr>
          <w:rFonts w:ascii="Times New Roman" w:eastAsia="宋体" w:hAnsi="Times New Roman" w:cs="Times New Roman"/>
          <w:kern w:val="2"/>
          <w:sz w:val="24"/>
        </w:rPr>
        <w:t>能量小于</w:t>
      </w:r>
      <w:r w:rsidRPr="00D10821">
        <w:rPr>
          <w:rFonts w:ascii="Times New Roman" w:eastAsia="宋体" w:hAnsi="Times New Roman" w:cs="Times New Roman"/>
          <w:kern w:val="2"/>
          <w:sz w:val="24"/>
        </w:rPr>
        <w:t>E</w:t>
      </w:r>
      <w:r w:rsidRPr="00D10821">
        <w:rPr>
          <w:rFonts w:ascii="Times New Roman" w:eastAsia="宋体" w:hAnsi="Times New Roman" w:cs="Times New Roman"/>
          <w:kern w:val="2"/>
          <w:sz w:val="24"/>
        </w:rPr>
        <w:t>的能级个数为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position w:val="-32"/>
          <w:sz w:val="24"/>
        </w:rPr>
        <w:object w:dxaOrig="2360" w:dyaOrig="800">
          <v:shape id="_x0000_i1033" type="#_x0000_t75" style="width:118pt;height:40pt" o:ole="">
            <v:imagedata r:id="rId6" o:title=""/>
          </v:shape>
          <o:OLEObject Type="Embed" ProgID="Equation.DSMT4" ShapeID="_x0000_i1033" DrawAspect="Content" ObjectID="_1511305459" r:id="rId34"/>
        </w:objec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sz w:val="24"/>
        </w:rPr>
        <w:t>对能量求导得到状态密度为</w:t>
      </w:r>
    </w:p>
    <w:p w:rsidR="00D10821" w:rsidRPr="00D10821" w:rsidRDefault="00D10821" w:rsidP="00D10821">
      <w:pPr>
        <w:widowControl w:val="0"/>
        <w:snapToGrid w:val="0"/>
        <w:spacing w:after="0" w:line="240" w:lineRule="auto"/>
        <w:jc w:val="center"/>
        <w:rPr>
          <w:rFonts w:ascii="Times New Roman" w:eastAsia="宋体" w:hAnsi="Times New Roman" w:cs="Times New Roman"/>
          <w:kern w:val="2"/>
          <w:sz w:val="24"/>
        </w:rPr>
      </w:pPr>
      <w:r w:rsidRPr="00D10821">
        <w:rPr>
          <w:rFonts w:ascii="Times New Roman" w:eastAsia="宋体" w:hAnsi="Times New Roman" w:cs="Times New Roman"/>
          <w:kern w:val="2"/>
          <w:position w:val="-32"/>
          <w:sz w:val="24"/>
        </w:rPr>
        <w:object w:dxaOrig="3940" w:dyaOrig="800">
          <v:shape id="_x0000_i1034" type="#_x0000_t75" style="width:197pt;height:40pt" o:ole="">
            <v:imagedata r:id="rId24" o:title=""/>
          </v:shape>
          <o:OLEObject Type="Embed" ProgID="Equation.DSMT4" ShapeID="_x0000_i1034" DrawAspect="Content" ObjectID="_1511305460" r:id="rId35"/>
        </w:object>
      </w:r>
    </w:p>
    <w:p w:rsidR="00FD13EB" w:rsidRDefault="00FD13EB"/>
    <w:sectPr w:rsidR="00FD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821" w:rsidRDefault="00D10821" w:rsidP="00D10821">
      <w:pPr>
        <w:spacing w:after="0" w:line="240" w:lineRule="auto"/>
      </w:pPr>
      <w:r>
        <w:separator/>
      </w:r>
    </w:p>
  </w:endnote>
  <w:endnote w:type="continuationSeparator" w:id="0">
    <w:p w:rsidR="00D10821" w:rsidRDefault="00D10821" w:rsidP="00D1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821" w:rsidRDefault="00D10821" w:rsidP="00D10821">
      <w:pPr>
        <w:spacing w:after="0" w:line="240" w:lineRule="auto"/>
      </w:pPr>
      <w:r>
        <w:separator/>
      </w:r>
    </w:p>
  </w:footnote>
  <w:footnote w:type="continuationSeparator" w:id="0">
    <w:p w:rsidR="00D10821" w:rsidRDefault="00D10821" w:rsidP="00D10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F1"/>
    <w:rsid w:val="003C2EF1"/>
    <w:rsid w:val="006760A2"/>
    <w:rsid w:val="00CA4455"/>
    <w:rsid w:val="00D10821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5:chartTrackingRefBased/>
  <w15:docId w15:val="{E2EA8380-894E-4B4B-BA47-DF7CD021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8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10821"/>
  </w:style>
  <w:style w:type="paragraph" w:styleId="a4">
    <w:name w:val="footer"/>
    <w:basedOn w:val="a"/>
    <w:link w:val="Char0"/>
    <w:uiPriority w:val="99"/>
    <w:unhideWhenUsed/>
    <w:rsid w:val="00D108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1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34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8.bin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21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2015-11-15T18:53:00Z</dcterms:created>
  <dcterms:modified xsi:type="dcterms:W3CDTF">2015-12-11T06:59:00Z</dcterms:modified>
</cp:coreProperties>
</file>