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2D" w:rsidRPr="00802A2D" w:rsidRDefault="00802A2D" w:rsidP="00802A2D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</w:pPr>
      <w:bookmarkStart w:id="0" w:name="_Toc401765088"/>
      <w:r w:rsidRPr="00802A2D">
        <w:rPr>
          <w:rFonts w:ascii="Times New Roman" w:eastAsia="SimSun" w:hAnsi="Times New Roman" w:cs="Times New Roman" w:hint="eastAsia"/>
          <w:b/>
          <w:bCs/>
          <w:kern w:val="2"/>
          <w:sz w:val="32"/>
          <w:szCs w:val="32"/>
        </w:rPr>
        <w:t>角动量的定义</w:t>
      </w:r>
      <w:bookmarkEnd w:id="0"/>
    </w:p>
    <w:p w:rsidR="00802A2D" w:rsidRPr="00802A2D" w:rsidRDefault="00802A2D" w:rsidP="00802A2D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SimSun"/>
          <w:kern w:val="2"/>
          <w:sz w:val="16"/>
          <w:szCs w:val="16"/>
        </w:rPr>
      </w:pPr>
      <w:r w:rsidRPr="00802A2D">
        <w:rPr>
          <w:rFonts w:ascii="Times New Roman" w:eastAsia="SimSun" w:hAnsi="Times New Roman" w:cs="SimSun"/>
          <w:kern w:val="2"/>
          <w:sz w:val="16"/>
          <w:szCs w:val="16"/>
        </w:rPr>
        <w:t>2014/11/17</w:t>
      </w:r>
    </w:p>
    <w:p w:rsidR="00802A2D" w:rsidRPr="00802A2D" w:rsidRDefault="00802A2D" w:rsidP="00802A2D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SimSun"/>
          <w:kern w:val="2"/>
          <w:sz w:val="16"/>
          <w:szCs w:val="16"/>
        </w:rPr>
      </w:pP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802A2D">
        <w:rPr>
          <w:rFonts w:ascii="Times New Roman" w:eastAsia="SimSun" w:hAnsi="Times New Roman" w:cs="SimSun" w:hint="eastAsia"/>
          <w:kern w:val="2"/>
          <w:sz w:val="24"/>
          <w:szCs w:val="24"/>
        </w:rPr>
        <w:t>预备知识</w:t>
      </w:r>
      <w:r w:rsidRPr="00802A2D">
        <w:rPr>
          <w:rFonts w:ascii="Times New Roman" w:eastAsia="SimSun" w:hAnsi="Times New Roman" w:cs="Times New Roman"/>
          <w:kern w:val="2"/>
          <w:sz w:val="24"/>
          <w:szCs w:val="24"/>
        </w:rPr>
        <w:t>：</w:t>
      </w:r>
      <w:hyperlink w:anchor="_动量的定义" w:history="1">
        <w:r w:rsidRPr="00802A2D">
          <w:rPr>
            <w:rFonts w:ascii="Times New Roman" w:eastAsia="SimSun" w:hAnsi="Times New Roman" w:cs="SimSun" w:hint="eastAsia"/>
            <w:color w:val="0000FF"/>
            <w:kern w:val="2"/>
            <w:sz w:val="24"/>
            <w:szCs w:val="24"/>
            <w:u w:val="single"/>
          </w:rPr>
          <w:t>动量的定义</w:t>
        </w:r>
      </w:hyperlink>
      <w:r w:rsidRPr="00802A2D">
        <w:rPr>
          <w:rFonts w:ascii="Times New Roman" w:eastAsia="SimSun" w:hAnsi="Times New Roman" w:cs="SimSun" w:hint="eastAsia"/>
          <w:kern w:val="2"/>
          <w:sz w:val="24"/>
          <w:szCs w:val="24"/>
        </w:rPr>
        <w:t>；</w:t>
      </w:r>
      <w:hyperlink w:anchor="_矢量的叉乘" w:history="1">
        <w:r w:rsidRPr="00802A2D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矢量的</w:t>
        </w:r>
        <w:r w:rsidRPr="00802A2D">
          <w:rPr>
            <w:rFonts w:ascii="Times New Roman" w:eastAsia="SimSun" w:hAnsi="Times New Roman" w:cs="SimSun" w:hint="eastAsia"/>
            <w:color w:val="0000FF"/>
            <w:kern w:val="2"/>
            <w:sz w:val="24"/>
            <w:szCs w:val="24"/>
            <w:u w:val="single"/>
          </w:rPr>
          <w:t>叉乘</w:t>
        </w:r>
      </w:hyperlink>
      <w:r w:rsidRPr="00802A2D">
        <w:rPr>
          <w:rFonts w:ascii="Times New Roman" w:eastAsia="SimSun" w:hAnsi="Times New Roman" w:cs="SimSun" w:hint="eastAsia"/>
          <w:kern w:val="2"/>
          <w:sz w:val="24"/>
          <w:szCs w:val="24"/>
        </w:rPr>
        <w:t>；</w:t>
      </w: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802A2D">
        <w:rPr>
          <w:rFonts w:ascii="Times New Roman" w:eastAsia="SimSun" w:hAnsi="Times New Roman" w:cs="Times New Roman" w:hint="eastAsia"/>
          <w:kern w:val="2"/>
          <w:sz w:val="24"/>
        </w:rPr>
        <w:t>一个质点的质量为</w:t>
      </w:r>
      <w:r w:rsidRPr="00802A2D">
        <w:rPr>
          <w:rFonts w:ascii="Times New Roman" w:eastAsia="SimSun" w:hAnsi="Times New Roman" w:cs="Times New Roman"/>
          <w:i/>
          <w:kern w:val="2"/>
          <w:sz w:val="24"/>
        </w:rPr>
        <w:t>m</w:t>
      </w:r>
      <w:r w:rsidRPr="00802A2D">
        <w:rPr>
          <w:rFonts w:ascii="Times New Roman" w:eastAsia="SimSun" w:hAnsi="Times New Roman" w:cs="Times New Roman"/>
          <w:kern w:val="2"/>
          <w:sz w:val="24"/>
        </w:rPr>
        <w:t>，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某时刻速度为</w:t>
      </w:r>
      <w:r w:rsidRPr="00802A2D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0pt;height:13.9pt" o:ole="">
            <v:imagedata r:id="rId6" o:title=""/>
          </v:shape>
          <o:OLEObject Type="Embed" ProgID="Equation.DSMT4" ShapeID="_x0000_i1049" DrawAspect="Content" ObjectID="_1477772486" r:id="rId7"/>
        </w:object>
      </w:r>
      <w:r w:rsidRPr="00802A2D">
        <w:rPr>
          <w:rFonts w:ascii="Times New Roman" w:eastAsia="SimSun" w:hAnsi="Times New Roman" w:cs="Times New Roman"/>
          <w:kern w:val="2"/>
          <w:sz w:val="24"/>
        </w:rPr>
        <w:t>．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则其动量为</w:t>
      </w:r>
      <w:r w:rsidRPr="00802A2D">
        <w:rPr>
          <w:rFonts w:ascii="Times New Roman" w:eastAsia="SimSun" w:hAnsi="Times New Roman" w:cs="Times New Roman"/>
          <w:kern w:val="2"/>
          <w:position w:val="-10"/>
          <w:sz w:val="24"/>
        </w:rPr>
        <w:object w:dxaOrig="780" w:dyaOrig="320">
          <v:shape id="_x0000_i1050" type="#_x0000_t75" style="width:38.85pt;height:16.05pt" o:ole="">
            <v:imagedata r:id="rId8" o:title=""/>
          </v:shape>
          <o:OLEObject Type="Embed" ProgID="Equation.DSMT4" ShapeID="_x0000_i1050" DrawAspect="Content" ObjectID="_1477772487" r:id="rId9"/>
        </w:object>
      </w:r>
      <w:r w:rsidRPr="00802A2D">
        <w:rPr>
          <w:rFonts w:ascii="Times New Roman" w:eastAsia="SimSun" w:hAnsi="Times New Roman" w:cs="Times New Roman"/>
          <w:kern w:val="2"/>
          <w:sz w:val="24"/>
        </w:rPr>
        <w:t>．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在三维空间中指定一点</w:t>
      </w:r>
      <w:r w:rsidRPr="00802A2D">
        <w:rPr>
          <w:rFonts w:ascii="Times New Roman" w:eastAsia="SimSun" w:hAnsi="Times New Roman" w:cs="Times New Roman"/>
          <w:kern w:val="2"/>
          <w:sz w:val="24"/>
        </w:rPr>
        <w:t>O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为参考点</w:t>
      </w:r>
      <w:r w:rsidRPr="00802A2D">
        <w:rPr>
          <w:rFonts w:ascii="Times New Roman" w:eastAsia="SimSun" w:hAnsi="Times New Roman" w:cs="Times New Roman"/>
          <w:kern w:val="2"/>
          <w:sz w:val="24"/>
        </w:rPr>
        <w:t>，</w:t>
      </w:r>
      <w:r w:rsidRPr="00802A2D">
        <w:rPr>
          <w:rFonts w:ascii="Times New Roman" w:eastAsia="SimSun" w:hAnsi="Times New Roman" w:cs="Times New Roman"/>
          <w:kern w:val="2"/>
          <w:sz w:val="24"/>
        </w:rPr>
        <w:t>O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点到质点的矢量为</w:t>
      </w:r>
      <w:r w:rsidRPr="00802A2D">
        <w:rPr>
          <w:rFonts w:ascii="Times New Roman" w:eastAsia="SimSun" w:hAnsi="Times New Roman" w:cs="Times New Roman"/>
          <w:kern w:val="2"/>
          <w:position w:val="-4"/>
          <w:sz w:val="24"/>
        </w:rPr>
        <w:object w:dxaOrig="200" w:dyaOrig="260">
          <v:shape id="_x0000_i1051" type="#_x0000_t75" style="width:10pt;height:12.85pt" o:ole="">
            <v:imagedata r:id="rId10" o:title=""/>
          </v:shape>
          <o:OLEObject Type="Embed" ProgID="Equation.DSMT4" ShapeID="_x0000_i1051" DrawAspect="Content" ObjectID="_1477772488" r:id="rId11"/>
        </w:object>
      </w:r>
      <w:r w:rsidRPr="00802A2D">
        <w:rPr>
          <w:rFonts w:ascii="Times New Roman" w:eastAsia="SimSun" w:hAnsi="Times New Roman" w:cs="Times New Roman"/>
          <w:kern w:val="2"/>
          <w:sz w:val="24"/>
        </w:rPr>
        <w:t>．</w:t>
      </w: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802A2D">
        <w:rPr>
          <w:rFonts w:ascii="Times New Roman" w:eastAsia="SimSun" w:hAnsi="Times New Roman" w:cs="Times New Roman" w:hint="eastAsia"/>
          <w:kern w:val="2"/>
          <w:sz w:val="24"/>
        </w:rPr>
        <w:t>定义该质点关于</w:t>
      </w:r>
      <w:r w:rsidRPr="00802A2D">
        <w:rPr>
          <w:rFonts w:ascii="Times New Roman" w:eastAsia="SimSun" w:hAnsi="Times New Roman" w:cs="Times New Roman"/>
          <w:kern w:val="2"/>
          <w:sz w:val="24"/>
        </w:rPr>
        <w:t>O</w:t>
      </w:r>
      <w:bookmarkStart w:id="1" w:name="_GoBack"/>
      <w:bookmarkEnd w:id="1"/>
      <w:r w:rsidRPr="00802A2D">
        <w:rPr>
          <w:rFonts w:ascii="Times New Roman" w:eastAsia="SimSun" w:hAnsi="Times New Roman" w:cs="Times New Roman" w:hint="eastAsia"/>
          <w:kern w:val="2"/>
          <w:sz w:val="24"/>
        </w:rPr>
        <w:t>点的</w:t>
      </w:r>
      <w:r w:rsidRPr="00802A2D">
        <w:rPr>
          <w:rFonts w:ascii="Times New Roman" w:eastAsia="SimSun" w:hAnsi="Times New Roman" w:cs="Times New Roman" w:hint="eastAsia"/>
          <w:b/>
          <w:kern w:val="2"/>
          <w:sz w:val="24"/>
        </w:rPr>
        <w:t>角动量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为</w:t>
      </w:r>
      <w:r w:rsidRPr="00802A2D">
        <w:rPr>
          <w:rFonts w:ascii="Times New Roman" w:eastAsia="SimSun" w:hAnsi="Times New Roman" w:cs="Times New Roman"/>
          <w:kern w:val="2"/>
          <w:position w:val="-10"/>
          <w:sz w:val="24"/>
        </w:rPr>
        <w:object w:dxaOrig="940" w:dyaOrig="380">
          <v:shape id="_x0000_i1052" type="#_x0000_t75" style="width:47.05pt;height:18.9pt" o:ole="">
            <v:imagedata r:id="rId12" o:title=""/>
          </v:shape>
          <o:OLEObject Type="Embed" ProgID="Equation.DSMT4" ShapeID="_x0000_i1052" DrawAspect="Content" ObjectID="_1477772489" r:id="rId13"/>
        </w:object>
      </w:r>
      <w:r w:rsidRPr="00802A2D">
        <w:rPr>
          <w:rFonts w:ascii="Times New Roman" w:eastAsia="SimSun" w:hAnsi="Times New Roman" w:cs="Times New Roman"/>
          <w:kern w:val="2"/>
          <w:sz w:val="24"/>
        </w:rPr>
        <w:t>．</w:t>
      </w: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802A2D">
        <w:rPr>
          <w:rFonts w:ascii="Times New Roman" w:eastAsia="SimSun" w:hAnsi="Times New Roman" w:cs="Times New Roman" w:hint="eastAsia"/>
          <w:b/>
          <w:kern w:val="2"/>
          <w:sz w:val="24"/>
        </w:rPr>
        <w:t>几何意义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：</w:t>
      </w: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802A2D">
        <w:rPr>
          <w:rFonts w:ascii="Times New Roman" w:eastAsia="SimSun" w:hAnsi="Times New Roman" w:cs="Times New Roman" w:hint="eastAsia"/>
          <w:kern w:val="2"/>
          <w:sz w:val="24"/>
        </w:rPr>
        <w:t>之所以定义角动量这么一个物理量，最初是由于物体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系统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不受外力矩时，角动量是一个守恒量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类似于动量守恒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．利用守恒量，往往可以使计算得到化简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例如能量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802A2D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802A2D" w:rsidRPr="00802A2D" w:rsidRDefault="00802A2D" w:rsidP="00802A2D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802A2D">
        <w:rPr>
          <w:rFonts w:ascii="Times New Roman" w:eastAsia="SimSun" w:hAnsi="Times New Roman" w:cs="Times New Roman" w:hint="eastAsia"/>
          <w:b/>
          <w:kern w:val="2"/>
          <w:sz w:val="24"/>
          <w:szCs w:val="24"/>
        </w:rPr>
        <w:t>拓展阅读</w:t>
      </w:r>
      <w:r w:rsidRPr="00802A2D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hyperlink w:anchor="_单个质点的角动量定理_1" w:history="1">
        <w:r w:rsidRPr="00802A2D">
          <w:rPr>
            <w:rFonts w:ascii="Times New Roman" w:eastAsia="SimSun" w:hAnsi="Times New Roman" w:cs="Times New Roman" w:hint="eastAsia"/>
            <w:color w:val="0000FF"/>
            <w:kern w:val="2"/>
            <w:sz w:val="24"/>
            <w:szCs w:val="24"/>
            <w:u w:val="single"/>
          </w:rPr>
          <w:t>单个质点的角动量定理</w:t>
        </w:r>
      </w:hyperlink>
    </w:p>
    <w:p w:rsidR="00FF57FA" w:rsidRDefault="00FF57FA"/>
    <w:sectPr w:rsidR="00FF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A2D" w:rsidRDefault="00802A2D" w:rsidP="00802A2D">
      <w:pPr>
        <w:spacing w:after="0" w:line="240" w:lineRule="auto"/>
      </w:pPr>
      <w:r>
        <w:separator/>
      </w:r>
    </w:p>
  </w:endnote>
  <w:endnote w:type="continuationSeparator" w:id="0">
    <w:p w:rsidR="00802A2D" w:rsidRDefault="00802A2D" w:rsidP="0080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A2D" w:rsidRDefault="00802A2D" w:rsidP="00802A2D">
      <w:pPr>
        <w:spacing w:after="0" w:line="240" w:lineRule="auto"/>
      </w:pPr>
      <w:r>
        <w:separator/>
      </w:r>
    </w:p>
  </w:footnote>
  <w:footnote w:type="continuationSeparator" w:id="0">
    <w:p w:rsidR="00802A2D" w:rsidRDefault="00802A2D" w:rsidP="00802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5C"/>
    <w:rsid w:val="0036295C"/>
    <w:rsid w:val="00802A2D"/>
    <w:rsid w:val="00EC4486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7C297D-9262-4719-91E1-EE04F046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02A2D"/>
  </w:style>
  <w:style w:type="paragraph" w:styleId="a4">
    <w:name w:val="footer"/>
    <w:basedOn w:val="a"/>
    <w:link w:val="Char0"/>
    <w:uiPriority w:val="99"/>
    <w:unhideWhenUsed/>
    <w:rsid w:val="0080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0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2014-11-18T04:06:00Z</dcterms:created>
  <dcterms:modified xsi:type="dcterms:W3CDTF">2014-11-18T04:06:00Z</dcterms:modified>
</cp:coreProperties>
</file>