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53B" w:rsidRPr="0054353B" w:rsidRDefault="0054353B" w:rsidP="0054353B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380085216"/>
      <w:r w:rsidRPr="0054353B">
        <w:rPr>
          <w:rFonts w:ascii="Times New Roman" w:hAnsi="Times New Roman" w:cs="Times New Roman" w:hint="eastAsia"/>
          <w:b/>
          <w:bCs/>
          <w:sz w:val="32"/>
          <w:szCs w:val="32"/>
        </w:rPr>
        <w:t>狄拉克符号</w:t>
      </w:r>
      <w:bookmarkEnd w:id="0"/>
    </w:p>
    <w:p w:rsidR="0054353B" w:rsidRPr="0054353B" w:rsidRDefault="0054353B" w:rsidP="0054353B">
      <w:pPr>
        <w:jc w:val="right"/>
        <w:rPr>
          <w:rFonts w:ascii="Times New Roman" w:hAnsi="Times New Roman" w:cs="Times New Roman"/>
          <w:sz w:val="16"/>
          <w:szCs w:val="16"/>
        </w:rPr>
      </w:pPr>
      <w:r w:rsidRPr="0054353B">
        <w:rPr>
          <w:rFonts w:ascii="Times New Roman" w:hAnsi="Times New Roman" w:cs="Times New Roman"/>
          <w:sz w:val="16"/>
          <w:szCs w:val="16"/>
        </w:rPr>
        <w:t>2014/11/21</w:t>
      </w:r>
    </w:p>
    <w:p w:rsidR="0054353B" w:rsidRPr="0054353B" w:rsidRDefault="0054353B" w:rsidP="0054353B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(</w:t>
      </w:r>
      <w:r w:rsidRPr="0054353B">
        <w:rPr>
          <w:rFonts w:ascii="Times New Roman" w:hAnsi="Times New Roman" w:cs="Times New Roman" w:hint="eastAsia"/>
        </w:rPr>
        <w:t>未完成</w:t>
      </w:r>
      <w:r w:rsidRPr="0054353B">
        <w:rPr>
          <w:rFonts w:ascii="Times New Roman" w:hAnsi="Times New Roman" w:cs="Times New Roman" w:hint="eastAsia"/>
        </w:rPr>
        <w:t>)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用列矢量表示波函数</w:t>
      </w:r>
      <w:r w:rsidRPr="0054353B">
        <w:rPr>
          <w:rFonts w:ascii="Times New Roman" w:hAnsi="Times New Roman" w:cs="Times New Roman" w:hint="eastAsia"/>
        </w:rPr>
        <w:t>: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现在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类比线性代数中的术语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把所有的波函数看成矢量</w:t>
      </w:r>
      <w:r w:rsidRPr="0054353B">
        <w:rPr>
          <w:rFonts w:ascii="Times New Roman" w:hAnsi="Times New Roman" w:cs="Times New Roman" w:hint="eastAsia"/>
        </w:rPr>
        <w:t xml:space="preserve">. </w:t>
      </w:r>
      <w:r w:rsidRPr="0054353B">
        <w:rPr>
          <w:rFonts w:ascii="Times New Roman" w:hAnsi="Times New Roman" w:cs="Times New Roman" w:hint="eastAsia"/>
        </w:rPr>
        <w:t>于是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只要规定一组基底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任意矢量都可以用这组基底线性展开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展开系数就是所谓的</w:t>
      </w:r>
      <w:r w:rsidRPr="0054353B">
        <w:rPr>
          <w:rFonts w:ascii="Times New Roman" w:hAnsi="Times New Roman" w:cs="Times New Roman" w:hint="eastAsia"/>
        </w:rPr>
        <w:t>"</w:t>
      </w:r>
      <w:r w:rsidRPr="0054353B">
        <w:rPr>
          <w:rFonts w:ascii="Times New Roman" w:hAnsi="Times New Roman" w:cs="Times New Roman" w:hint="eastAsia"/>
        </w:rPr>
        <w:t>坐标</w:t>
      </w:r>
      <w:r w:rsidRPr="0054353B">
        <w:rPr>
          <w:rFonts w:ascii="Times New Roman" w:hAnsi="Times New Roman" w:cs="Times New Roman" w:hint="eastAsia"/>
        </w:rPr>
        <w:t xml:space="preserve">", </w:t>
      </w:r>
      <w:r w:rsidRPr="0054353B">
        <w:rPr>
          <w:rFonts w:ascii="Times New Roman" w:hAnsi="Times New Roman" w:cs="Times New Roman" w:hint="eastAsia"/>
        </w:rPr>
        <w:t>也叫表象</w:t>
      </w:r>
      <w:r w:rsidRPr="0054353B">
        <w:rPr>
          <w:rFonts w:ascii="Times New Roman" w:hAnsi="Times New Roman" w:cs="Times New Roman" w:hint="eastAsia"/>
        </w:rPr>
        <w:t xml:space="preserve">. </w:t>
      </w:r>
      <w:r w:rsidRPr="0054353B">
        <w:rPr>
          <w:rFonts w:ascii="Times New Roman" w:hAnsi="Times New Roman" w:cs="Times New Roman" w:hint="eastAsia"/>
        </w:rPr>
        <w:t>把这些坐标按顺序排成一列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就可以表示这个波函数</w: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由于本征函数的正交归一性和完备性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可以把它们作为基底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表示任意波函数</w: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12"/>
        </w:rPr>
        <w:object w:dxaOrig="17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87.6pt;height:17.75pt" o:ole="">
            <v:imagedata r:id="rId6" o:title=""/>
          </v:shape>
          <o:OLEObject Type="Embed" ProgID="Equation.DSMT4" ShapeID="_x0000_i1067" DrawAspect="Content" ObjectID="_1478119530" r:id="rId7"/>
        </w:objec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我们先用符号</w:t>
      </w:r>
      <w:r w:rsidRPr="0054353B">
        <w:rPr>
          <w:rFonts w:ascii="Times New Roman" w:hAnsi="Times New Roman" w:cs="Times New Roman"/>
          <w:position w:val="-14"/>
        </w:rPr>
        <w:object w:dxaOrig="360" w:dyaOrig="400">
          <v:shape id="_x0000_i1068" type="#_x0000_t75" style="width:17.75pt;height:20.95pt" o:ole="">
            <v:imagedata r:id="rId8" o:title=""/>
          </v:shape>
          <o:OLEObject Type="Embed" ProgID="Equation.DSMT4" ShapeID="_x0000_i1068" DrawAspect="Content" ObjectID="_1478119531" r:id="rId9"/>
        </w:object>
      </w:r>
      <w:r w:rsidRPr="0054353B">
        <w:rPr>
          <w:rFonts w:ascii="Times New Roman" w:hAnsi="Times New Roman" w:cs="Times New Roman" w:hint="eastAsia"/>
        </w:rPr>
        <w:t>表示对应的列向量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则</w:t>
      </w:r>
    </w:p>
    <w:p w:rsidR="0054353B" w:rsidRPr="0054353B" w:rsidRDefault="0054353B" w:rsidP="0054353B">
      <w:pPr>
        <w:jc w:val="center"/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50"/>
        </w:rPr>
        <w:object w:dxaOrig="1020" w:dyaOrig="1120">
          <v:shape id="_x0000_i1069" type="#_x0000_t75" style="width:51.05pt;height:55.9pt" o:ole="">
            <v:imagedata r:id="rId10" o:title=""/>
          </v:shape>
          <o:OLEObject Type="Embed" ProgID="Equation.DSMT4" ShapeID="_x0000_i1069" DrawAspect="Content" ObjectID="_1478119532" r:id="rId11"/>
        </w:objec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需要指出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量子物理中的矩阵和向量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除非有特殊说明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其元素一般都可以是复数</w: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jc w:val="center"/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列矢量是特殊的矩阵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在狄拉克符号中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/>
          <w:position w:val="-50"/>
        </w:rPr>
        <w:object w:dxaOrig="1020" w:dyaOrig="1120">
          <v:shape id="_x0000_i1070" type="#_x0000_t75" style="width:51.05pt;height:55.9pt" o:ole="">
            <v:imagedata r:id="rId12" o:title=""/>
          </v:shape>
          <o:OLEObject Type="Embed" ProgID="Equation.DSMT4" ShapeID="_x0000_i1070" DrawAspect="Content" ObjectID="_1478119533" r:id="rId13"/>
        </w:object>
      </w:r>
      <w:r w:rsidRPr="0054353B">
        <w:rPr>
          <w:rFonts w:ascii="Times New Roman" w:hAnsi="Times New Roman" w:cs="Times New Roman" w:hint="eastAsia"/>
        </w:rPr>
        <w:t>的厄米共轭记为</w:t>
      </w:r>
      <w:r w:rsidRPr="0054353B">
        <w:rPr>
          <w:rFonts w:ascii="Times New Roman" w:hAnsi="Times New Roman" w:cs="Times New Roman"/>
          <w:position w:val="-14"/>
        </w:rPr>
        <w:object w:dxaOrig="360" w:dyaOrig="400">
          <v:shape id="_x0000_i1071" type="#_x0000_t75" style="width:17.75pt;height:20.95pt" o:ole="">
            <v:imagedata r:id="rId14" o:title=""/>
          </v:shape>
          <o:OLEObject Type="Embed" ProgID="Equation.DSMT4" ShapeID="_x0000_i1071" DrawAspect="Content" ObjectID="_1478119534" r:id="rId15"/>
        </w:objec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即</w:t>
      </w:r>
      <w:r w:rsidRPr="0054353B">
        <w:rPr>
          <w:rFonts w:ascii="Times New Roman" w:hAnsi="Times New Roman" w:cs="Times New Roman"/>
          <w:position w:val="-50"/>
        </w:rPr>
        <w:object w:dxaOrig="2560" w:dyaOrig="1160">
          <v:shape id="_x0000_i1072" type="#_x0000_t75" style="width:128.4pt;height:58.05pt" o:ole="">
            <v:imagedata r:id="rId16" o:title=""/>
          </v:shape>
          <o:OLEObject Type="Embed" ProgID="Equation.DSMT4" ShapeID="_x0000_i1072" DrawAspect="Content" ObjectID="_1478119535" r:id="rId17"/>
        </w:objec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下面定义一种运算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可类比矢量的点乘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若</w:t>
      </w:r>
      <w:r w:rsidRPr="0054353B">
        <w:rPr>
          <w:rFonts w:ascii="Times New Roman" w:hAnsi="Times New Roman" w:cs="Times New Roman"/>
          <w:position w:val="-50"/>
        </w:rPr>
        <w:object w:dxaOrig="1120" w:dyaOrig="1120">
          <v:shape id="_x0000_i1073" type="#_x0000_t75" style="width:55.9pt;height:55.9pt" o:ole="">
            <v:imagedata r:id="rId18" o:title=""/>
          </v:shape>
          <o:OLEObject Type="Embed" ProgID="Equation.DSMT4" ShapeID="_x0000_i1073" DrawAspect="Content" ObjectID="_1478119536" r:id="rId19"/>
        </w:objec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/>
          <w:position w:val="-50"/>
        </w:rPr>
        <w:object w:dxaOrig="1100" w:dyaOrig="1120">
          <v:shape id="_x0000_i1074" type="#_x0000_t75" style="width:54.8pt;height:55.9pt" o:ole="">
            <v:imagedata r:id="rId20" o:title=""/>
          </v:shape>
          <o:OLEObject Type="Embed" ProgID="Equation.DSMT4" ShapeID="_x0000_i1074" DrawAspect="Content" ObjectID="_1478119537" r:id="rId21"/>
        </w:objec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则</w:t>
      </w:r>
      <w:r w:rsidRPr="0054353B">
        <w:rPr>
          <w:rFonts w:ascii="Times New Roman" w:hAnsi="Times New Roman" w:cs="Times New Roman" w:hint="eastAsia"/>
        </w:rPr>
        <w:t xml:space="preserve"> </w:t>
      </w:r>
      <w:r w:rsidRPr="0054353B">
        <w:rPr>
          <w:rFonts w:ascii="Times New Roman" w:hAnsi="Times New Roman" w:cs="Times New Roman"/>
          <w:position w:val="-50"/>
        </w:rPr>
        <w:object w:dxaOrig="3600" w:dyaOrig="1120">
          <v:shape id="_x0000_i1075" type="#_x0000_t75" style="width:180.55pt;height:55.9pt" o:ole="">
            <v:imagedata r:id="rId22" o:title=""/>
          </v:shape>
          <o:OLEObject Type="Embed" ProgID="Equation.DSMT4" ShapeID="_x0000_i1075" DrawAspect="Content" ObjectID="_1478119538" r:id="rId23"/>
        </w:objec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其复共轭为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50"/>
        </w:rPr>
        <w:object w:dxaOrig="4620" w:dyaOrig="1120">
          <v:shape id="_x0000_i1076" type="#_x0000_t75" style="width:231.05pt;height:55.9pt" o:ole="">
            <v:imagedata r:id="rId24" o:title=""/>
          </v:shape>
          <o:OLEObject Type="Embed" ProgID="Equation.DSMT4" ShapeID="_x0000_i1076" DrawAspect="Content" ObjectID="_1478119539" r:id="rId25"/>
        </w:objec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从形式上看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相当于沿着</w:t>
      </w:r>
      <w:r w:rsidRPr="0054353B">
        <w:rPr>
          <w:rFonts w:ascii="Times New Roman" w:hAnsi="Times New Roman" w:cs="Times New Roman"/>
          <w:position w:val="-14"/>
        </w:rPr>
        <w:object w:dxaOrig="780" w:dyaOrig="400">
          <v:shape id="_x0000_i1077" type="#_x0000_t75" style="width:39.2pt;height:20.95pt" o:ole="">
            <v:imagedata r:id="rId26" o:title=""/>
          </v:shape>
          <o:OLEObject Type="Embed" ProgID="Equation.DSMT4" ShapeID="_x0000_i1077" DrawAspect="Content" ObjectID="_1478119540" r:id="rId27"/>
        </w:object>
      </w:r>
      <w:r w:rsidRPr="0054353B">
        <w:rPr>
          <w:rFonts w:ascii="Times New Roman" w:hAnsi="Times New Roman" w:cs="Times New Roman" w:hint="eastAsia"/>
        </w:rPr>
        <w:t>的中线进行翻转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这使得符号形式更加对称</w: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另外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在量子力学中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以下这条公式会经常用到</w:t>
      </w:r>
    </w:p>
    <w:p w:rsidR="0054353B" w:rsidRPr="0054353B" w:rsidRDefault="0054353B" w:rsidP="0054353B">
      <w:pPr>
        <w:jc w:val="center"/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16"/>
        </w:rPr>
        <w:object w:dxaOrig="1800" w:dyaOrig="440">
          <v:shape id="_x0000_i1078" type="#_x0000_t75" style="width:89.75pt;height:22.05pt" o:ole="">
            <v:imagedata r:id="rId28" o:title=""/>
          </v:shape>
          <o:OLEObject Type="Embed" ProgID="Equation.DSMT4" ShapeID="_x0000_i1078" DrawAspect="Content" ObjectID="_1478119541" r:id="rId29"/>
        </w:objec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证明如下</w:t>
      </w:r>
    </w:p>
    <w:p w:rsidR="0054353B" w:rsidRPr="0054353B" w:rsidRDefault="0054353B" w:rsidP="0054353B">
      <w:pPr>
        <w:jc w:val="center"/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52"/>
        </w:rPr>
        <w:object w:dxaOrig="5240" w:dyaOrig="1160">
          <v:shape id="_x0000_i1079" type="#_x0000_t75" style="width:261.65pt;height:58.05pt" o:ole="">
            <v:imagedata r:id="rId30" o:title=""/>
          </v:shape>
          <o:OLEObject Type="Embed" ProgID="Equation.DSMT4" ShapeID="_x0000_i1079" DrawAspect="Content" ObjectID="_1478119542" r:id="rId31"/>
        </w:objec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其中的关键是利用正交归一的性质</w:t>
      </w:r>
      <w:r w:rsidRPr="0054353B">
        <w:rPr>
          <w:rFonts w:ascii="Times New Roman" w:hAnsi="Times New Roman" w:cs="Times New Roman" w:hint="eastAsia"/>
        </w:rPr>
        <w:t>.</w:t>
      </w:r>
    </w:p>
    <w:p w:rsidR="0054353B" w:rsidRPr="0054353B" w:rsidRDefault="0054353B" w:rsidP="0054353B">
      <w:pPr>
        <w:rPr>
          <w:rFonts w:ascii="Times New Roman" w:hAnsi="Times New Roman" w:cs="Times New Roman"/>
          <w:b/>
        </w:rPr>
      </w:pPr>
      <w:r w:rsidRPr="0054353B">
        <w:rPr>
          <w:rFonts w:ascii="Times New Roman" w:hAnsi="Times New Roman" w:cs="Times New Roman" w:hint="eastAsia"/>
          <w:b/>
        </w:rPr>
        <w:lastRenderedPageBreak/>
        <w:t>归一化</w:t>
      </w:r>
    </w:p>
    <w:p w:rsidR="0054353B" w:rsidRPr="0054353B" w:rsidRDefault="0054353B" w:rsidP="0054353B">
      <w:pPr>
        <w:rPr>
          <w:rFonts w:ascii="Times New Roman" w:hAnsi="Times New Roman" w:cs="Times New Roman"/>
        </w:rPr>
      </w:pPr>
    </w:p>
    <w:p w:rsidR="0054353B" w:rsidRPr="0054353B" w:rsidRDefault="0054353B" w:rsidP="0054353B">
      <w:pPr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 w:hint="eastAsia"/>
        </w:rPr>
        <w:t>根据测量理论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若一个粒子处于</w:t>
      </w:r>
      <w:r w:rsidRPr="0054353B">
        <w:rPr>
          <w:rFonts w:ascii="Times New Roman" w:hAnsi="Times New Roman" w:cs="Times New Roman"/>
          <w:position w:val="-14"/>
        </w:rPr>
        <w:object w:dxaOrig="360" w:dyaOrig="400">
          <v:shape id="_x0000_i1080" type="#_x0000_t75" style="width:17.75pt;height:20.95pt" o:ole="">
            <v:imagedata r:id="rId32" o:title=""/>
          </v:shape>
          <o:OLEObject Type="Embed" ProgID="Equation.DSMT4" ShapeID="_x0000_i1080" DrawAspect="Content" ObjectID="_1478119543" r:id="rId33"/>
        </w:object>
      </w:r>
      <w:r w:rsidRPr="0054353B">
        <w:rPr>
          <w:rFonts w:ascii="Times New Roman" w:hAnsi="Times New Roman" w:cs="Times New Roman" w:hint="eastAsia"/>
        </w:rPr>
        <w:t>的状态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/>
          <w:position w:val="-14"/>
        </w:rPr>
        <w:object w:dxaOrig="2720" w:dyaOrig="400">
          <v:shape id="_x0000_i1081" type="#_x0000_t75" style="width:135.4pt;height:20.95pt" o:ole="">
            <v:imagedata r:id="rId34" o:title=""/>
          </v:shape>
          <o:OLEObject Type="Embed" ProgID="Equation.DSMT4" ShapeID="_x0000_i1081" DrawAspect="Content" ObjectID="_1478119544" r:id="rId35"/>
        </w:object>
      </w:r>
      <w:r w:rsidRPr="0054353B">
        <w:rPr>
          <w:rFonts w:ascii="Times New Roman" w:hAnsi="Times New Roman" w:cs="Times New Roman" w:hint="eastAsia"/>
        </w:rPr>
        <w:t>,</w:t>
      </w:r>
      <w:r w:rsidRPr="0054353B">
        <w:rPr>
          <w:rFonts w:ascii="Times New Roman" w:hAnsi="Times New Roman" w:cs="Times New Roman" w:hint="eastAsia"/>
        </w:rPr>
        <w:t>测量</w:t>
      </w:r>
      <w:r w:rsidRPr="0054353B">
        <w:rPr>
          <w:rFonts w:ascii="Times New Roman" w:hAnsi="Times New Roman" w:cs="Times New Roman"/>
          <w:position w:val="-10"/>
        </w:rPr>
        <w:object w:dxaOrig="240" w:dyaOrig="380">
          <v:shape id="_x0000_i1082" type="#_x0000_t75" style="width:12.35pt;height:18.8pt" o:ole="">
            <v:imagedata r:id="rId36" o:title=""/>
          </v:shape>
          <o:OLEObject Type="Embed" ProgID="Equation.DSMT4" ShapeID="_x0000_i1082" DrawAspect="Content" ObjectID="_1478119545" r:id="rId37"/>
        </w:object>
      </w:r>
      <w:r w:rsidRPr="0054353B">
        <w:rPr>
          <w:rFonts w:ascii="Times New Roman" w:hAnsi="Times New Roman" w:cs="Times New Roman" w:hint="eastAsia"/>
        </w:rPr>
        <w:t>对应的物理量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测量结果有可能是</w:t>
      </w:r>
      <w:r w:rsidRPr="0054353B">
        <w:rPr>
          <w:rFonts w:ascii="Times New Roman" w:hAnsi="Times New Roman" w:cs="Times New Roman"/>
          <w:position w:val="-12"/>
        </w:rPr>
        <w:object w:dxaOrig="620" w:dyaOrig="360">
          <v:shape id="_x0000_i1083" type="#_x0000_t75" style="width:31.15pt;height:17.75pt" o:ole="">
            <v:imagedata r:id="rId38" o:title=""/>
          </v:shape>
          <o:OLEObject Type="Embed" ProgID="Equation.DSMT4" ShapeID="_x0000_i1083" DrawAspect="Content" ObjectID="_1478119546" r:id="rId39"/>
        </w:object>
      </w:r>
      <w:r w:rsidRPr="0054353B">
        <w:rPr>
          <w:rFonts w:ascii="Times New Roman" w:hAnsi="Times New Roman" w:cs="Times New Roman" w:hint="eastAsia"/>
        </w:rPr>
        <w:t>中的一个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在大量测量中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测到</w:t>
      </w:r>
      <w:r w:rsidRPr="0054353B">
        <w:rPr>
          <w:rFonts w:ascii="Times New Roman" w:hAnsi="Times New Roman" w:cs="Times New Roman"/>
          <w:position w:val="-12"/>
        </w:rPr>
        <w:object w:dxaOrig="240" w:dyaOrig="360">
          <v:shape id="_x0000_i1084" type="#_x0000_t75" style="width:12.35pt;height:17.75pt" o:ole="">
            <v:imagedata r:id="rId40" o:title=""/>
          </v:shape>
          <o:OLEObject Type="Embed" ProgID="Equation.DSMT4" ShapeID="_x0000_i1084" DrawAspect="Content" ObjectID="_1478119547" r:id="rId41"/>
        </w:object>
      </w:r>
      <w:r w:rsidRPr="0054353B">
        <w:rPr>
          <w:rFonts w:ascii="Times New Roman" w:hAnsi="Times New Roman" w:cs="Times New Roman" w:hint="eastAsia"/>
        </w:rPr>
        <w:t>的概率是</w:t>
      </w:r>
      <w:r w:rsidRPr="0054353B">
        <w:rPr>
          <w:rFonts w:ascii="Times New Roman" w:hAnsi="Times New Roman" w:cs="Times New Roman"/>
          <w:position w:val="-14"/>
        </w:rPr>
        <w:object w:dxaOrig="960" w:dyaOrig="440">
          <v:shape id="_x0000_i1085" type="#_x0000_t75" style="width:47.8pt;height:22.05pt" o:ole="">
            <v:imagedata r:id="rId42" o:title=""/>
          </v:shape>
          <o:OLEObject Type="Embed" ProgID="Equation.DSMT4" ShapeID="_x0000_i1085" DrawAspect="Content" ObjectID="_1478119548" r:id="rId43"/>
        </w:object>
      </w:r>
      <w:r w:rsidRPr="0054353B">
        <w:rPr>
          <w:rFonts w:ascii="Times New Roman" w:hAnsi="Times New Roman" w:cs="Times New Roman" w:hint="eastAsia"/>
        </w:rPr>
        <w:t xml:space="preserve">. </w:t>
      </w:r>
      <w:r w:rsidRPr="0054353B">
        <w:rPr>
          <w:rFonts w:ascii="Times New Roman" w:hAnsi="Times New Roman" w:cs="Times New Roman" w:hint="eastAsia"/>
        </w:rPr>
        <w:t>由概率的归一化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有</w:t>
      </w:r>
      <w:r w:rsidRPr="0054353B">
        <w:rPr>
          <w:rFonts w:ascii="Times New Roman" w:hAnsi="Times New Roman" w:cs="Times New Roman"/>
          <w:position w:val="-26"/>
        </w:rPr>
        <w:object w:dxaOrig="1020" w:dyaOrig="520">
          <v:shape id="_x0000_i1086" type="#_x0000_t75" style="width:51.05pt;height:26.35pt" o:ole="">
            <v:imagedata r:id="rId44" o:title=""/>
          </v:shape>
          <o:OLEObject Type="Embed" ProgID="Equation.DSMT4" ShapeID="_x0000_i1086" DrawAspect="Content" ObjectID="_1478119549" r:id="rId45"/>
        </w:object>
      </w:r>
      <w:r w:rsidRPr="0054353B">
        <w:rPr>
          <w:rFonts w:ascii="Times New Roman" w:hAnsi="Times New Roman" w:cs="Times New Roman" w:hint="eastAsia"/>
        </w:rPr>
        <w:t xml:space="preserve">.  </w:t>
      </w:r>
      <w:r w:rsidRPr="0054353B">
        <w:rPr>
          <w:rFonts w:ascii="Times New Roman" w:hAnsi="Times New Roman" w:cs="Times New Roman" w:hint="eastAsia"/>
        </w:rPr>
        <w:t>把这个结果用矢量的语言描述</w:t>
      </w:r>
      <w:r w:rsidRPr="0054353B">
        <w:rPr>
          <w:rFonts w:ascii="Times New Roman" w:hAnsi="Times New Roman" w:cs="Times New Roman" w:hint="eastAsia"/>
        </w:rPr>
        <w:t xml:space="preserve">, </w:t>
      </w:r>
      <w:r w:rsidRPr="0054353B">
        <w:rPr>
          <w:rFonts w:ascii="Times New Roman" w:hAnsi="Times New Roman" w:cs="Times New Roman" w:hint="eastAsia"/>
        </w:rPr>
        <w:t>就是</w:t>
      </w:r>
    </w:p>
    <w:p w:rsidR="0054353B" w:rsidRPr="0054353B" w:rsidRDefault="0054353B" w:rsidP="0054353B">
      <w:pPr>
        <w:jc w:val="center"/>
        <w:rPr>
          <w:rFonts w:ascii="Times New Roman" w:hAnsi="Times New Roman" w:cs="Times New Roman"/>
        </w:rPr>
      </w:pPr>
      <w:r w:rsidRPr="0054353B">
        <w:rPr>
          <w:rFonts w:ascii="Times New Roman" w:hAnsi="Times New Roman" w:cs="Times New Roman"/>
          <w:position w:val="-50"/>
        </w:rPr>
        <w:object w:dxaOrig="4060" w:dyaOrig="1120">
          <v:shape id="_x0000_i1087" type="#_x0000_t75" style="width:202.55pt;height:55.9pt" o:ole="">
            <v:imagedata r:id="rId46" o:title=""/>
          </v:shape>
          <o:OLEObject Type="Embed" ProgID="Equation.DSMT4" ShapeID="_x0000_i1087" DrawAspect="Content" ObjectID="_1478119550" r:id="rId47"/>
        </w:object>
      </w:r>
    </w:p>
    <w:p w:rsidR="00BF5F64" w:rsidRDefault="00BF5F64">
      <w:bookmarkStart w:id="1" w:name="_GoBack"/>
      <w:bookmarkEnd w:id="1"/>
    </w:p>
    <w:sectPr w:rsidR="00BF5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FB9" w:rsidRDefault="00E10FB9" w:rsidP="00F764FC">
      <w:r>
        <w:separator/>
      </w:r>
    </w:p>
  </w:endnote>
  <w:endnote w:type="continuationSeparator" w:id="0">
    <w:p w:rsidR="00E10FB9" w:rsidRDefault="00E10FB9" w:rsidP="00F76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FB9" w:rsidRDefault="00E10FB9" w:rsidP="00F764FC">
      <w:r>
        <w:separator/>
      </w:r>
    </w:p>
  </w:footnote>
  <w:footnote w:type="continuationSeparator" w:id="0">
    <w:p w:rsidR="00E10FB9" w:rsidRDefault="00E10FB9" w:rsidP="00F76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9F"/>
    <w:rsid w:val="003805B0"/>
    <w:rsid w:val="003A5A9F"/>
    <w:rsid w:val="0054353B"/>
    <w:rsid w:val="00BF5F64"/>
    <w:rsid w:val="00E10FB9"/>
    <w:rsid w:val="00F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5C44BFC-B0C7-4F13-9C1A-2285607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FC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64FC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4F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4F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4F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64F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2014-02-14T22:38:00Z</dcterms:created>
  <dcterms:modified xsi:type="dcterms:W3CDTF">2014-11-22T03:17:00Z</dcterms:modified>
</cp:coreProperties>
</file>