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91" w:rsidRDefault="002B3491" w:rsidP="002B3491">
      <w:pPr>
        <w:pStyle w:val="3"/>
      </w:pPr>
      <w:bookmarkStart w:id="0" w:name="_Toc401616330"/>
      <w:r>
        <w:t>傅里叶变换的归一化不变性</w:t>
      </w:r>
      <w:bookmarkEnd w:id="0"/>
    </w:p>
    <w:p w:rsidR="002B3491" w:rsidRDefault="002B3491" w:rsidP="002B3491">
      <w:pPr>
        <w:rPr>
          <w:szCs w:val="24"/>
        </w:rPr>
      </w:pPr>
      <w:r w:rsidRPr="00A40BB7">
        <w:rPr>
          <w:szCs w:val="24"/>
        </w:rPr>
        <w:t>预备知识</w:t>
      </w:r>
      <w:r>
        <w:rPr>
          <w:rFonts w:hint="eastAsia"/>
          <w:szCs w:val="24"/>
        </w:rPr>
        <w:t>：</w:t>
      </w:r>
      <w:r w:rsidRPr="00A40BB7">
        <w:rPr>
          <w:rFonts w:hint="eastAsia"/>
          <w:szCs w:val="24"/>
        </w:rPr>
        <w:t xml:space="preserve"> </w:t>
      </w:r>
      <w:hyperlink w:anchor="_傅里叶变换(复数)" w:history="1">
        <w:r w:rsidRPr="00D950C3">
          <w:rPr>
            <w:rStyle w:val="a5"/>
            <w:rFonts w:hint="eastAsia"/>
            <w:szCs w:val="24"/>
          </w:rPr>
          <w:t>傅里叶变换</w:t>
        </w:r>
        <w:r w:rsidRPr="00D950C3">
          <w:rPr>
            <w:rStyle w:val="a5"/>
            <w:rFonts w:hint="eastAsia"/>
            <w:szCs w:val="24"/>
          </w:rPr>
          <w:t>(</w:t>
        </w:r>
        <w:r w:rsidRPr="00D950C3">
          <w:rPr>
            <w:rStyle w:val="a5"/>
            <w:rFonts w:hint="eastAsia"/>
            <w:szCs w:val="24"/>
          </w:rPr>
          <w:t>复数</w:t>
        </w:r>
        <w:r w:rsidRPr="00D950C3">
          <w:rPr>
            <w:rStyle w:val="a5"/>
            <w:rFonts w:hint="eastAsia"/>
            <w:szCs w:val="24"/>
          </w:rPr>
          <w:t>)</w:t>
        </w:r>
      </w:hyperlink>
    </w:p>
    <w:p w:rsidR="002B3491" w:rsidRPr="00A40BB7" w:rsidRDefault="002B3491" w:rsidP="002B3491"/>
    <w:p w:rsidR="002B3491" w:rsidRDefault="002B3491" w:rsidP="002B3491">
      <w:r>
        <w:t>假设</w:t>
      </w:r>
      <w:r w:rsidRPr="00281E37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20.15pt" o:ole="">
            <v:imagedata r:id="rId6" o:title=""/>
          </v:shape>
          <o:OLEObject Type="Embed" ProgID="Equation.DSMT4" ShapeID="_x0000_i1025" DrawAspect="Content" ObjectID="_1475480214" r:id="rId7"/>
        </w:object>
      </w:r>
      <w:r>
        <w:t>是实数自变量的复变函数</w:t>
      </w:r>
      <w:r>
        <w:t>(</w:t>
      </w:r>
      <w:r>
        <w:t>因变量是复数</w:t>
      </w:r>
      <w:r>
        <w:rPr>
          <w:rFonts w:hint="eastAsia"/>
        </w:rPr>
        <w:t>)</w:t>
      </w:r>
      <w:r>
        <w:rPr>
          <w:rFonts w:hint="eastAsia"/>
        </w:rPr>
        <w:t>，那么傅里叶变换和反变换如下．</w:t>
      </w:r>
    </w:p>
    <w:p w:rsidR="002B3491" w:rsidRPr="00632839" w:rsidRDefault="002B3491" w:rsidP="002B3491">
      <w:pPr>
        <w:jc w:val="center"/>
      </w:pPr>
      <w:r w:rsidRPr="00281E37">
        <w:rPr>
          <w:position w:val="-64"/>
        </w:rPr>
        <w:object w:dxaOrig="2900" w:dyaOrig="1400">
          <v:shape id="_x0000_i1026" type="#_x0000_t75" style="width:144.6pt;height:69.7pt" o:ole="">
            <v:imagedata r:id="rId8" o:title=""/>
          </v:shape>
          <o:OLEObject Type="Embed" ProgID="Equation.DSMT4" ShapeID="_x0000_i1026" DrawAspect="Content" ObjectID="_1475480215" r:id="rId9"/>
        </w:object>
      </w:r>
      <w:r w:rsidRPr="00632839">
        <w:t xml:space="preserve">  (1)(2)</w:t>
      </w:r>
    </w:p>
    <w:p w:rsidR="002B3491" w:rsidRDefault="002B3491" w:rsidP="002B3491">
      <w:r w:rsidRPr="00632839">
        <w:t>现在证明如果</w:t>
      </w:r>
      <w:r w:rsidRPr="00281E37">
        <w:rPr>
          <w:position w:val="-14"/>
        </w:rPr>
        <w:object w:dxaOrig="580" w:dyaOrig="400">
          <v:shape id="_x0000_i1027" type="#_x0000_t75" style="width:29.4pt;height:20.15pt" o:ole="">
            <v:imagedata r:id="rId10" o:title=""/>
          </v:shape>
          <o:OLEObject Type="Embed" ProgID="Equation.DSMT4" ShapeID="_x0000_i1027" DrawAspect="Content" ObjectID="_1475480216" r:id="rId11"/>
        </w:object>
      </w:r>
      <w:r w:rsidRPr="00632839">
        <w:t>是归一化的函数</w:t>
      </w:r>
      <w:r>
        <w:rPr>
          <w:rFonts w:hint="eastAsia"/>
        </w:rPr>
        <w:t>，</w:t>
      </w:r>
      <w:r w:rsidRPr="00632839">
        <w:rPr>
          <w:rFonts w:hint="eastAsia"/>
        </w:rPr>
        <w:t>即</w:t>
      </w:r>
      <w:r w:rsidRPr="00281E37">
        <w:rPr>
          <w:position w:val="-18"/>
        </w:rPr>
        <w:object w:dxaOrig="2120" w:dyaOrig="520">
          <v:shape id="_x0000_i1028" type="#_x0000_t75" style="width:106pt;height:25.9pt" o:ole="">
            <v:imagedata r:id="rId12" o:title=""/>
          </v:shape>
          <o:OLEObject Type="Embed" ProgID="Equation.DSMT4" ShapeID="_x0000_i1028" DrawAspect="Content" ObjectID="_1475480217" r:id="rId13"/>
        </w:object>
      </w:r>
      <w:r>
        <w:t>，</w:t>
      </w:r>
      <w:r w:rsidRPr="00632839">
        <w:t>那么</w:t>
      </w:r>
      <w:r w:rsidRPr="00281E37">
        <w:rPr>
          <w:position w:val="-14"/>
        </w:rPr>
        <w:object w:dxaOrig="520" w:dyaOrig="400">
          <v:shape id="_x0000_i1029" type="#_x0000_t75" style="width:25.9pt;height:20.15pt" o:ole="">
            <v:imagedata r:id="rId14" o:title=""/>
          </v:shape>
          <o:OLEObject Type="Embed" ProgID="Equation.DSMT4" ShapeID="_x0000_i1029" DrawAspect="Content" ObjectID="_1475480218" r:id="rId15"/>
        </w:object>
      </w:r>
      <w:r w:rsidRPr="00632839">
        <w:t>必然也是归一化的函数</w:t>
      </w:r>
      <w:r>
        <w:rPr>
          <w:rFonts w:hint="eastAsia"/>
        </w:rPr>
        <w:t>，即</w:t>
      </w:r>
      <w:r w:rsidRPr="00281E37">
        <w:rPr>
          <w:position w:val="-18"/>
        </w:rPr>
        <w:object w:dxaOrig="2020" w:dyaOrig="520">
          <v:shape id="_x0000_i1030" type="#_x0000_t75" style="width:101.4pt;height:25.9pt" o:ole="">
            <v:imagedata r:id="rId16" o:title=""/>
          </v:shape>
          <o:OLEObject Type="Embed" ProgID="Equation.DSMT4" ShapeID="_x0000_i1030" DrawAspect="Content" ObjectID="_1475480219" r:id="rId17"/>
        </w:object>
      </w:r>
      <w:r>
        <w:rPr>
          <w:rFonts w:hint="eastAsia"/>
        </w:rPr>
        <w:t>．</w:t>
      </w:r>
      <w:r>
        <w:t>反之亦然</w:t>
      </w:r>
      <w:r>
        <w:rPr>
          <w:rFonts w:hint="eastAsia"/>
        </w:rPr>
        <w:t>．</w:t>
      </w:r>
    </w:p>
    <w:p w:rsidR="002B3491" w:rsidRDefault="002B3491" w:rsidP="002B3491"/>
    <w:p w:rsidR="002B3491" w:rsidRPr="003F17B8" w:rsidRDefault="002B3491" w:rsidP="002B3491">
      <w:pPr>
        <w:rPr>
          <w:b/>
        </w:rPr>
      </w:pPr>
      <w:r w:rsidRPr="003F17B8">
        <w:rPr>
          <w:b/>
        </w:rPr>
        <w:t>证明</w:t>
      </w:r>
    </w:p>
    <w:p w:rsidR="002B3491" w:rsidRDefault="002B3491" w:rsidP="002B3491">
      <w:r>
        <w:t>先</w:t>
      </w:r>
      <w:r w:rsidRPr="00632839">
        <w:t>把</w:t>
      </w:r>
      <w:r>
        <w:rPr>
          <w:rFonts w:hint="eastAsia"/>
        </w:rPr>
        <w:t>(1)</w:t>
      </w:r>
      <w:r>
        <w:rPr>
          <w:rFonts w:hint="eastAsia"/>
        </w:rPr>
        <w:t>两边取复共轭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_复共轭及运算法则" w:history="1">
        <w:r w:rsidRPr="00D950C3">
          <w:rPr>
            <w:rStyle w:val="a5"/>
            <w:rFonts w:hint="eastAsia"/>
            <w:szCs w:val="24"/>
          </w:rPr>
          <w:t>复共轭</w:t>
        </w:r>
        <w:r>
          <w:rPr>
            <w:rStyle w:val="a5"/>
            <w:rFonts w:hint="eastAsia"/>
            <w:szCs w:val="24"/>
          </w:rPr>
          <w:t>及运算</w:t>
        </w:r>
        <w:r w:rsidRPr="00D950C3">
          <w:rPr>
            <w:rStyle w:val="a5"/>
            <w:rFonts w:hint="eastAsia"/>
            <w:szCs w:val="24"/>
          </w:rPr>
          <w:t>法则</w:t>
        </w:r>
      </w:hyperlink>
      <w:r>
        <w:rPr>
          <w:rFonts w:hint="eastAsia"/>
        </w:rPr>
        <w:t>)</w:t>
      </w:r>
      <w:r>
        <w:rPr>
          <w:rFonts w:hint="eastAsia"/>
        </w:rPr>
        <w:t>，得</w:t>
      </w:r>
      <w:r w:rsidRPr="00281E37">
        <w:rPr>
          <w:position w:val="-28"/>
        </w:rPr>
        <w:object w:dxaOrig="2860" w:dyaOrig="660">
          <v:shape id="_x0000_i1031" type="#_x0000_t75" style="width:143.4pt;height:32.85pt" o:ole="">
            <v:imagedata r:id="rId18" o:title=""/>
          </v:shape>
          <o:OLEObject Type="Embed" ProgID="Equation.DSMT4" ShapeID="_x0000_i1031" DrawAspect="Content" ObjectID="_1475480220" r:id="rId19"/>
        </w:object>
      </w:r>
      <w:r>
        <w:t>．</w:t>
      </w:r>
    </w:p>
    <w:p w:rsidR="002B3491" w:rsidRDefault="002B3491" w:rsidP="002B3491">
      <w:r>
        <w:t>所以</w:t>
      </w:r>
    </w:p>
    <w:p w:rsidR="002B3491" w:rsidRDefault="002B3491" w:rsidP="002B3491">
      <w:pPr>
        <w:jc w:val="center"/>
      </w:pPr>
      <w:r w:rsidRPr="00281E37">
        <w:rPr>
          <w:position w:val="-64"/>
        </w:rPr>
        <w:object w:dxaOrig="5300" w:dyaOrig="1400">
          <v:shape id="_x0000_i1032" type="#_x0000_t75" style="width:264.95pt;height:69.7pt" o:ole="">
            <v:imagedata r:id="rId20" o:title=""/>
          </v:shape>
          <o:OLEObject Type="Embed" ProgID="Equation.DSMT4" ShapeID="_x0000_i1032" DrawAspect="Content" ObjectID="_1475480221" r:id="rId21"/>
        </w:object>
      </w:r>
    </w:p>
    <w:p w:rsidR="002B3491" w:rsidRDefault="002B3491" w:rsidP="002B3491">
      <w:r>
        <w:t>在二重积分中</w:t>
      </w:r>
      <w:r>
        <w:rPr>
          <w:rFonts w:hint="eastAsia"/>
        </w:rPr>
        <w:t>，积分可以调换顺序，所以可以先对</w:t>
      </w:r>
      <w:r w:rsidRPr="00281E37">
        <w:rPr>
          <w:position w:val="-6"/>
        </w:rPr>
        <w:object w:dxaOrig="200" w:dyaOrig="279">
          <v:shape id="_x0000_i1033" type="#_x0000_t75" style="width:9.8pt;height:14.4pt" o:ole="">
            <v:imagedata r:id="rId22" o:title=""/>
          </v:shape>
          <o:OLEObject Type="Embed" ProgID="Equation.DSMT4" ShapeID="_x0000_i1033" DrawAspect="Content" ObjectID="_1475480222" r:id="rId23"/>
        </w:object>
      </w:r>
      <w:r>
        <w:t>积分</w:t>
      </w:r>
    </w:p>
    <w:p w:rsidR="002B3491" w:rsidRDefault="002B3491" w:rsidP="002B3491">
      <w:pPr>
        <w:jc w:val="center"/>
      </w:pPr>
      <w:r w:rsidRPr="00281E37">
        <w:rPr>
          <w:position w:val="-34"/>
        </w:rPr>
        <w:object w:dxaOrig="3140" w:dyaOrig="800">
          <v:shape id="_x0000_i1034" type="#_x0000_t75" style="width:156.65pt;height:39.75pt" o:ole="">
            <v:imagedata r:id="rId24" o:title=""/>
          </v:shape>
          <o:OLEObject Type="Embed" ProgID="Equation.DSMT4" ShapeID="_x0000_i1034" DrawAspect="Content" ObjectID="_1475480223" r:id="rId25"/>
        </w:object>
      </w:r>
    </w:p>
    <w:p w:rsidR="002B3491" w:rsidRDefault="002B3491" w:rsidP="002B3491">
      <w:r>
        <w:t>由于</w:t>
      </w:r>
      <w:r w:rsidRPr="00281E37">
        <w:rPr>
          <w:position w:val="-14"/>
        </w:rPr>
        <w:object w:dxaOrig="680" w:dyaOrig="400">
          <v:shape id="_x0000_i1035" type="#_x0000_t75" style="width:34pt;height:20.15pt" o:ole="">
            <v:imagedata r:id="rId26" o:title=""/>
          </v:shape>
          <o:OLEObject Type="Embed" ProgID="Equation.DSMT4" ShapeID="_x0000_i1035" DrawAspect="Content" ObjectID="_1475480224" r:id="rId27"/>
        </w:object>
      </w:r>
      <w:r>
        <w:t>与</w:t>
      </w:r>
      <w:r w:rsidRPr="00281E37">
        <w:rPr>
          <w:position w:val="-6"/>
        </w:rPr>
        <w:object w:dxaOrig="200" w:dyaOrig="279">
          <v:shape id="_x0000_i1036" type="#_x0000_t75" style="width:9.8pt;height:14.4pt" o:ole="">
            <v:imagedata r:id="rId28" o:title=""/>
          </v:shape>
          <o:OLEObject Type="Embed" ProgID="Equation.DSMT4" ShapeID="_x0000_i1036" DrawAspect="Content" ObjectID="_1475480225" r:id="rId29"/>
        </w:object>
      </w:r>
      <w:r>
        <w:t>无关</w:t>
      </w:r>
      <w:r>
        <w:rPr>
          <w:rFonts w:hint="eastAsia"/>
        </w:rPr>
        <w:t>，提出积分外</w:t>
      </w:r>
    </w:p>
    <w:p w:rsidR="002B3491" w:rsidRDefault="002B3491" w:rsidP="002B3491">
      <w:pPr>
        <w:jc w:val="center"/>
      </w:pPr>
      <w:r w:rsidRPr="00281E37">
        <w:rPr>
          <w:position w:val="-34"/>
        </w:rPr>
        <w:object w:dxaOrig="3140" w:dyaOrig="800">
          <v:shape id="_x0000_i1037" type="#_x0000_t75" style="width:156.65pt;height:39.75pt" o:ole="">
            <v:imagedata r:id="rId30" o:title=""/>
          </v:shape>
          <o:OLEObject Type="Embed" ProgID="Equation.DSMT4" ShapeID="_x0000_i1037" DrawAspect="Content" ObjectID="_1475480226" r:id="rId31"/>
        </w:object>
      </w:r>
    </w:p>
    <w:p w:rsidR="002B3491" w:rsidRDefault="002B3491" w:rsidP="002B3491">
      <w:r>
        <w:t>注意到括号内就是式</w:t>
      </w:r>
      <w:r>
        <w:t>(2)</w:t>
      </w:r>
    </w:p>
    <w:p w:rsidR="002B3491" w:rsidRDefault="002B3491" w:rsidP="002B3491">
      <w:pPr>
        <w:jc w:val="center"/>
      </w:pPr>
      <w:r w:rsidRPr="00281E37">
        <w:rPr>
          <w:position w:val="-18"/>
        </w:rPr>
        <w:object w:dxaOrig="2000" w:dyaOrig="520">
          <v:shape id="_x0000_i1038" type="#_x0000_t75" style="width:99.65pt;height:25.9pt" o:ole="">
            <v:imagedata r:id="rId32" o:title=""/>
          </v:shape>
          <o:OLEObject Type="Embed" ProgID="Equation.DSMT4" ShapeID="_x0000_i1038" DrawAspect="Content" ObjectID="_1475480227" r:id="rId33"/>
        </w:object>
      </w:r>
    </w:p>
    <w:p w:rsidR="002B3491" w:rsidRDefault="002B3491" w:rsidP="002B3491">
      <w:r>
        <w:t>这样就证明了</w:t>
      </w:r>
      <w:r w:rsidRPr="00281E37">
        <w:rPr>
          <w:position w:val="-18"/>
        </w:rPr>
        <w:object w:dxaOrig="3680" w:dyaOrig="520">
          <v:shape id="_x0000_i1039" type="#_x0000_t75" style="width:183.75pt;height:25.9pt" o:ole="">
            <v:imagedata r:id="rId34" o:title=""/>
          </v:shape>
          <o:OLEObject Type="Embed" ProgID="Equation.DSMT4" ShapeID="_x0000_i1039" DrawAspect="Content" ObjectID="_1475480228" r:id="rId35"/>
        </w:object>
      </w:r>
      <w:r>
        <w:t>．</w:t>
      </w:r>
    </w:p>
    <w:p w:rsidR="002B3491" w:rsidRDefault="002B3491" w:rsidP="002B3491">
      <w:r>
        <w:t>所以如果</w:t>
      </w:r>
      <w:r w:rsidRPr="00281E37">
        <w:rPr>
          <w:position w:val="-14"/>
        </w:rPr>
        <w:object w:dxaOrig="580" w:dyaOrig="400">
          <v:shape id="_x0000_i1040" type="#_x0000_t75" style="width:29.4pt;height:20.15pt" o:ole="">
            <v:imagedata r:id="rId36" o:title=""/>
          </v:shape>
          <o:OLEObject Type="Embed" ProgID="Equation.DSMT4" ShapeID="_x0000_i1040" DrawAspect="Content" ObjectID="_1475480229" r:id="rId37"/>
        </w:object>
      </w:r>
      <w:r>
        <w:t>是归一化的</w:t>
      </w:r>
      <w:r>
        <w:rPr>
          <w:rFonts w:hint="eastAsia"/>
        </w:rPr>
        <w:t>，那么</w:t>
      </w:r>
      <w:r w:rsidRPr="00281E37">
        <w:rPr>
          <w:position w:val="-14"/>
        </w:rPr>
        <w:object w:dxaOrig="520" w:dyaOrig="400">
          <v:shape id="_x0000_i1041" type="#_x0000_t75" style="width:25.9pt;height:20.15pt" o:ole="">
            <v:imagedata r:id="rId38" o:title=""/>
          </v:shape>
          <o:OLEObject Type="Embed" ProgID="Equation.DSMT4" ShapeID="_x0000_i1041" DrawAspect="Content" ObjectID="_1475480230" r:id="rId39"/>
        </w:object>
      </w:r>
      <w:r>
        <w:t>也是归一化的</w:t>
      </w:r>
      <w:r>
        <w:rPr>
          <w:rFonts w:hint="eastAsia"/>
        </w:rPr>
        <w:t>．</w:t>
      </w:r>
    </w:p>
    <w:p w:rsidR="002B3491" w:rsidRDefault="002B3491" w:rsidP="002B3491"/>
    <w:p w:rsidR="002B3491" w:rsidRPr="003F17B8" w:rsidRDefault="002B3491" w:rsidP="002B3491">
      <w:pPr>
        <w:rPr>
          <w:rFonts w:hint="eastAsia"/>
          <w:b/>
        </w:rPr>
      </w:pPr>
      <w:r w:rsidRPr="003F17B8">
        <w:rPr>
          <w:rFonts w:ascii="Times New Roman" w:hAnsi="Times New Roman" w:cs="Times New Roman" w:hint="eastAsia"/>
          <w:b/>
          <w:sz w:val="24"/>
        </w:rPr>
        <w:lastRenderedPageBreak/>
        <w:t>证毕</w:t>
      </w:r>
    </w:p>
    <w:p w:rsidR="002B3491" w:rsidRDefault="002B3491" w:rsidP="002B3491">
      <w:r>
        <w:br w:type="page"/>
      </w:r>
    </w:p>
    <w:p w:rsidR="00632839" w:rsidRPr="002B3491" w:rsidRDefault="00632839" w:rsidP="002B3491">
      <w:bookmarkStart w:id="1" w:name="_GoBack"/>
      <w:bookmarkEnd w:id="1"/>
    </w:p>
    <w:sectPr w:rsidR="00632839" w:rsidRPr="002B349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FE6" w:rsidRDefault="003D2FE6" w:rsidP="002B3491">
      <w:r>
        <w:separator/>
      </w:r>
    </w:p>
  </w:endnote>
  <w:endnote w:type="continuationSeparator" w:id="0">
    <w:p w:rsidR="003D2FE6" w:rsidRDefault="003D2FE6" w:rsidP="002B3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FE6" w:rsidRDefault="003D2FE6" w:rsidP="002B3491">
      <w:r>
        <w:separator/>
      </w:r>
    </w:p>
  </w:footnote>
  <w:footnote w:type="continuationSeparator" w:id="0">
    <w:p w:rsidR="003D2FE6" w:rsidRDefault="003D2FE6" w:rsidP="002B3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44"/>
    <w:rsid w:val="002B3491"/>
    <w:rsid w:val="003D2F5C"/>
    <w:rsid w:val="003D2FE6"/>
    <w:rsid w:val="00632839"/>
    <w:rsid w:val="00641DAB"/>
    <w:rsid w:val="0080756C"/>
    <w:rsid w:val="00892B92"/>
    <w:rsid w:val="00A40BB7"/>
    <w:rsid w:val="00B05244"/>
    <w:rsid w:val="00F2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837CC-8818-4009-BCAC-D9A64366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40B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0B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0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0BB7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B3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491"/>
    <w:rPr>
      <w:sz w:val="18"/>
      <w:szCs w:val="18"/>
    </w:rPr>
  </w:style>
  <w:style w:type="character" w:styleId="a5">
    <w:name w:val="Hyperlink"/>
    <w:basedOn w:val="a0"/>
    <w:uiPriority w:val="99"/>
    <w:unhideWhenUsed/>
    <w:rsid w:val="002B3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8</cp:revision>
  <dcterms:created xsi:type="dcterms:W3CDTF">2014-09-18T14:20:00Z</dcterms:created>
  <dcterms:modified xsi:type="dcterms:W3CDTF">2014-10-22T09:16:00Z</dcterms:modified>
</cp:coreProperties>
</file>